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70" w:rsidRDefault="00A93070" w:rsidP="00A93070">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122/18</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248/18 </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DATA DE REALIZAÇÃO: 08 de novembro de 2018.</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Pr>
          <w:rFonts w:ascii="Times New Roman" w:hAnsi="Times New Roman"/>
          <w:b/>
          <w:bCs/>
          <w:sz w:val="20"/>
          <w:szCs w:val="20"/>
        </w:rPr>
        <w:t>08:30</w:t>
      </w:r>
      <w:proofErr w:type="gramEnd"/>
      <w:r>
        <w:rPr>
          <w:rFonts w:ascii="Times New Roman" w:hAnsi="Times New Roman"/>
          <w:b/>
          <w:bCs/>
          <w:sz w:val="20"/>
          <w:szCs w:val="20"/>
        </w:rPr>
        <w:t>h (oito horas e trinta minutos).</w:t>
      </w:r>
    </w:p>
    <w:p w:rsidR="00A93070" w:rsidRDefault="00A93070" w:rsidP="00A93070">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A93070" w:rsidRDefault="00A93070" w:rsidP="00A93070">
      <w:pPr>
        <w:spacing w:after="0" w:line="240" w:lineRule="auto"/>
        <w:jc w:val="both"/>
        <w:rPr>
          <w:rFonts w:ascii="Times New Roman" w:hAnsi="Times New Roman"/>
          <w:b/>
          <w:bCs/>
          <w:sz w:val="20"/>
          <w:szCs w:val="20"/>
          <w:u w:val="single"/>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Pr>
          <w:rFonts w:ascii="Times New Roman" w:hAnsi="Times New Roman"/>
          <w:b/>
          <w:bCs/>
          <w:sz w:val="20"/>
          <w:szCs w:val="20"/>
        </w:rPr>
        <w:t xml:space="preserve">  </w:t>
      </w:r>
      <w:proofErr w:type="gramEnd"/>
      <w:r>
        <w:rPr>
          <w:rFonts w:ascii="Times New Roman" w:hAnsi="Times New Roman"/>
          <w:b/>
          <w:bCs/>
          <w:sz w:val="20"/>
          <w:szCs w:val="20"/>
        </w:rPr>
        <w:t>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Pr>
          <w:rFonts w:ascii="Times New Roman" w:hAnsi="Times New Roman"/>
          <w:b/>
          <w:bCs/>
          <w:sz w:val="20"/>
          <w:szCs w:val="20"/>
        </w:rPr>
        <w:t>08:30</w:t>
      </w:r>
      <w:proofErr w:type="gramEnd"/>
      <w:r>
        <w:rPr>
          <w:rFonts w:ascii="Times New Roman" w:hAnsi="Times New Roman"/>
          <w:b/>
          <w:bCs/>
          <w:sz w:val="20"/>
          <w:szCs w:val="20"/>
        </w:rPr>
        <w:t xml:space="preserve">h, do dia 08 de novembro de 2018, </w:t>
      </w:r>
      <w:r>
        <w:rPr>
          <w:rFonts w:ascii="Times New Roman" w:hAnsi="Times New Roman"/>
          <w:sz w:val="20"/>
          <w:szCs w:val="20"/>
        </w:rPr>
        <w:t>e será conduzida pelo Pregoeiro Oficial e respectiva Equipe de Apoio, devidamente designados nos autos do processo acima epigrafado.</w:t>
      </w:r>
    </w:p>
    <w:p w:rsidR="00A93070" w:rsidRDefault="00A93070" w:rsidP="00A93070">
      <w:pPr>
        <w:spacing w:after="0" w:line="240" w:lineRule="auto"/>
        <w:jc w:val="both"/>
        <w:rPr>
          <w:rFonts w:ascii="Times New Roman" w:hAnsi="Times New Roman"/>
          <w:sz w:val="20"/>
          <w:szCs w:val="20"/>
        </w:rPr>
      </w:pPr>
    </w:p>
    <w:p w:rsidR="00A93070" w:rsidRDefault="00A93070" w:rsidP="00A93070">
      <w:pPr>
        <w:jc w:val="both"/>
        <w:rPr>
          <w:rFonts w:ascii="Times New Roman" w:hAnsi="Times New Roman"/>
          <w:b/>
          <w:bCs/>
          <w:color w:val="C00000"/>
          <w:sz w:val="20"/>
          <w:szCs w:val="20"/>
        </w:rPr>
      </w:pPr>
      <w:r>
        <w:rPr>
          <w:rFonts w:ascii="Times New Roman" w:hAnsi="Times New Roman"/>
          <w:b/>
          <w:bCs/>
          <w:color w:val="C00000"/>
          <w:sz w:val="20"/>
          <w:szCs w:val="20"/>
        </w:rPr>
        <w:t xml:space="preserve">A ENTIDADE DISPONIBILIZA DE ARQUIVO XML COM OS ITENS A SEREM LICITADOS PARA QUE SEJAM PREENCHIDOS COM OS DEVIDOS VALORES PROPOSTOS NA FINALIDADE DE </w:t>
      </w:r>
      <w:proofErr w:type="gramStart"/>
      <w:r>
        <w:rPr>
          <w:rFonts w:ascii="Times New Roman" w:hAnsi="Times New Roman"/>
          <w:b/>
          <w:bCs/>
          <w:color w:val="C00000"/>
          <w:sz w:val="20"/>
          <w:szCs w:val="20"/>
        </w:rPr>
        <w:t>AGILIZAR</w:t>
      </w:r>
      <w:proofErr w:type="gramEnd"/>
      <w:r>
        <w:rPr>
          <w:rFonts w:ascii="Times New Roman" w:hAnsi="Times New Roman"/>
          <w:b/>
          <w:bCs/>
          <w:color w:val="C00000"/>
          <w:sz w:val="20"/>
          <w:szCs w:val="20"/>
        </w:rPr>
        <w:t xml:space="preserve"> OS PROCEDIMENTOS DURANTE A SESSAO DO PREGAO EM EPÍGRAFE. O ARQUIVO XML PODE SER ADQUIRIDO POR MEIO DO LINK </w:t>
      </w:r>
      <w:hyperlink r:id="rId8" w:history="1">
        <w:r>
          <w:rPr>
            <w:rStyle w:val="Hyperlink"/>
            <w:rFonts w:ascii="Times New Roman" w:hAnsi="Times New Roman"/>
            <w:b/>
            <w:bCs/>
            <w:sz w:val="20"/>
            <w:szCs w:val="20"/>
          </w:rPr>
          <w:t>http://www.fernandopolis.sp.gov.br/</w:t>
        </w:r>
      </w:hyperlink>
      <w:r>
        <w:rPr>
          <w:rFonts w:ascii="Times New Roman" w:hAnsi="Times New Roman"/>
          <w:b/>
          <w:bCs/>
          <w:color w:val="C00000"/>
          <w:sz w:val="20"/>
          <w:szCs w:val="20"/>
        </w:rPr>
        <w:t xml:space="preserve"> NA SESSAO DE PUBLICAÇÕES OU SOLICITADO VIA EMAIL PARA O ENDEREÇO </w:t>
      </w:r>
      <w:hyperlink r:id="rId9" w:history="1">
        <w:r>
          <w:rPr>
            <w:rStyle w:val="Hyperlink"/>
            <w:rFonts w:ascii="Times New Roman" w:hAnsi="Times New Roman"/>
            <w:b/>
            <w:bCs/>
            <w:sz w:val="20"/>
            <w:szCs w:val="20"/>
          </w:rPr>
          <w:t>compras@fernandopolis.sp.gov.br</w:t>
        </w:r>
      </w:hyperlink>
      <w:r>
        <w:rPr>
          <w:rFonts w:ascii="Times New Roman" w:hAnsi="Times New Roman"/>
          <w:b/>
          <w:bCs/>
          <w:color w:val="C00000"/>
          <w:sz w:val="20"/>
          <w:szCs w:val="20"/>
        </w:rPr>
        <w:t xml:space="preserve"> </w:t>
      </w:r>
    </w:p>
    <w:p w:rsidR="00A93070" w:rsidRDefault="00A93070" w:rsidP="00A93070">
      <w:pPr>
        <w:jc w:val="both"/>
        <w:rPr>
          <w:rFonts w:ascii="Times New Roman" w:hAnsi="Times New Roman"/>
          <w:b/>
          <w:bCs/>
          <w:color w:val="C00000"/>
          <w:sz w:val="20"/>
          <w:szCs w:val="20"/>
        </w:rPr>
      </w:pPr>
      <w:r>
        <w:rPr>
          <w:rFonts w:ascii="Times New Roman" w:hAnsi="Times New Roman"/>
          <w:b/>
          <w:bCs/>
          <w:color w:val="C00000"/>
          <w:sz w:val="20"/>
          <w:szCs w:val="20"/>
        </w:rPr>
        <w:t xml:space="preserve">PARA ABRIR E PREENCHER O ARQUIVO "XML" É NECESSARIO UTILIZAR A APLICAÇÃO COTACAO.EXE QUE PODE SER BAIXADO POR MEIO DO </w:t>
      </w:r>
      <w:proofErr w:type="gramStart"/>
      <w:r>
        <w:rPr>
          <w:rFonts w:ascii="Times New Roman" w:hAnsi="Times New Roman"/>
          <w:b/>
          <w:bCs/>
          <w:color w:val="C00000"/>
          <w:sz w:val="20"/>
          <w:szCs w:val="20"/>
        </w:rPr>
        <w:t>LINK:</w:t>
      </w:r>
      <w:bookmarkStart w:id="0" w:name="OLE_LINK3"/>
      <w:bookmarkEnd w:id="0"/>
      <w:proofErr w:type="gramEnd"/>
      <w:r>
        <w:rPr>
          <w:rFonts w:ascii="Times New Roman" w:hAnsi="Times New Roman"/>
          <w:b/>
          <w:bCs/>
          <w:color w:val="C00000"/>
          <w:sz w:val="20"/>
          <w:szCs w:val="20"/>
        </w:rPr>
        <w:fldChar w:fldCharType="begin"/>
      </w:r>
      <w:r>
        <w:rPr>
          <w:rFonts w:ascii="Times New Roman" w:hAnsi="Times New Roman"/>
          <w:b/>
          <w:bCs/>
          <w:color w:val="C00000"/>
          <w:sz w:val="20"/>
          <w:szCs w:val="20"/>
        </w:rPr>
        <w:instrText>HYPERLINK "http://www.fiorilli.com.br/Cotacao.exe"</w:instrText>
      </w:r>
      <w:r>
        <w:rPr>
          <w:rFonts w:ascii="Times New Roman" w:hAnsi="Times New Roman"/>
          <w:b/>
          <w:bCs/>
          <w:color w:val="C00000"/>
          <w:sz w:val="20"/>
          <w:szCs w:val="20"/>
        </w:rPr>
      </w:r>
      <w:r>
        <w:rPr>
          <w:rFonts w:ascii="Times New Roman" w:hAnsi="Times New Roman"/>
          <w:b/>
          <w:bCs/>
          <w:color w:val="C00000"/>
          <w:sz w:val="20"/>
          <w:szCs w:val="20"/>
        </w:rPr>
        <w:fldChar w:fldCharType="separate"/>
      </w:r>
      <w:r>
        <w:rPr>
          <w:rStyle w:val="Hyperlink"/>
          <w:rFonts w:ascii="Times New Roman" w:hAnsi="Times New Roman"/>
          <w:b/>
          <w:bCs/>
          <w:sz w:val="20"/>
          <w:szCs w:val="20"/>
        </w:rPr>
        <w:t>http://www.fiorilli.com.br/Cotacao.exe</w:t>
      </w:r>
      <w:r>
        <w:rPr>
          <w:rFonts w:ascii="Times New Roman" w:hAnsi="Times New Roman"/>
          <w:b/>
          <w:bCs/>
          <w:color w:val="C00000"/>
          <w:sz w:val="20"/>
          <w:szCs w:val="20"/>
        </w:rPr>
        <w:fldChar w:fldCharType="end"/>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A93070" w:rsidRDefault="00A93070" w:rsidP="00A93070">
      <w:pPr>
        <w:numPr>
          <w:ilvl w:val="1"/>
          <w:numId w:val="4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"AQUISIÇÃO DE MATERIAIS ESPORTIVOS QUE SERÃO UTILIZADOS NA REDE DE ENSINO FUNDAMENTAL DA SECRETARIA MUNICIPAL DA EDUCAÇÃO, COM ENTREGA PARCELADA EM ATÉ 31/12/2018, A CONTAR DA SOLICITAÇÃO DA SECRETARIA OS MATERIAIS DEVERÃO SER ENTREGUES EM ATÉ 10 (DEZ) DIAS", </w:t>
      </w:r>
      <w:r>
        <w:rPr>
          <w:rFonts w:ascii="Times New Roman" w:hAnsi="Times New Roman"/>
          <w:sz w:val="20"/>
          <w:szCs w:val="20"/>
        </w:rPr>
        <w:t xml:space="preserve">de acordo com os itens discriminados no </w:t>
      </w:r>
      <w:r>
        <w:rPr>
          <w:rFonts w:ascii="Times New Roman" w:hAnsi="Times New Roman"/>
          <w:b/>
          <w:bCs/>
          <w:sz w:val="20"/>
          <w:szCs w:val="20"/>
        </w:rPr>
        <w:t>ANEXO VIII (Lista de Produtos)</w:t>
      </w:r>
      <w:r>
        <w:rPr>
          <w:rFonts w:ascii="Times New Roman" w:hAnsi="Times New Roman"/>
          <w:sz w:val="20"/>
          <w:szCs w:val="20"/>
        </w:rPr>
        <w:t xml:space="preserve">: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 Prazo contratual: até 31 de dezembro de 2018.</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1.6. O LICITANTE VENCEDOR DE CADA ITEM DEVERÁ APRESENTAR AMOSTRA QUANDO SOLICITADO NA DESCRIÇÃO DO PRODUTO DESCRITO NO ANEXO VIII.</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2 - DA PARTICIPAÇÃO.</w:t>
      </w:r>
    </w:p>
    <w:p w:rsidR="00A93070" w:rsidRDefault="00A93070" w:rsidP="00A93070">
      <w:pPr>
        <w:spacing w:after="0" w:line="240" w:lineRule="auto"/>
        <w:jc w:val="both"/>
        <w:rPr>
          <w:rFonts w:ascii="Times New Roman" w:hAnsi="Times New Roman"/>
          <w:b/>
          <w:bCs/>
          <w:sz w:val="24"/>
          <w:szCs w:val="24"/>
        </w:rPr>
      </w:pPr>
      <w:r>
        <w:rPr>
          <w:rFonts w:ascii="Times New Roman" w:hAnsi="Times New Roman"/>
          <w:b/>
          <w:bCs/>
          <w:sz w:val="24"/>
          <w:szCs w:val="24"/>
        </w:rPr>
        <w:t xml:space="preserve">2.1. Poderão participar deste certame apenas </w:t>
      </w:r>
      <w:proofErr w:type="spellStart"/>
      <w:r>
        <w:rPr>
          <w:rFonts w:ascii="Times New Roman" w:hAnsi="Times New Roman"/>
          <w:b/>
          <w:bCs/>
          <w:sz w:val="24"/>
          <w:szCs w:val="24"/>
        </w:rPr>
        <w:t>MEs</w:t>
      </w:r>
      <w:proofErr w:type="spellEnd"/>
      <w:r>
        <w:rPr>
          <w:rFonts w:ascii="Times New Roman" w:hAnsi="Times New Roman"/>
          <w:b/>
          <w:bCs/>
          <w:sz w:val="24"/>
          <w:szCs w:val="24"/>
        </w:rPr>
        <w:t xml:space="preserve"> e/ou </w:t>
      </w:r>
      <w:proofErr w:type="spellStart"/>
      <w:r>
        <w:rPr>
          <w:rFonts w:ascii="Times New Roman" w:hAnsi="Times New Roman"/>
          <w:b/>
          <w:bCs/>
          <w:sz w:val="24"/>
          <w:szCs w:val="24"/>
        </w:rPr>
        <w:t>EPPs</w:t>
      </w:r>
      <w:proofErr w:type="spellEnd"/>
      <w:r>
        <w:rPr>
          <w:rFonts w:ascii="Times New Roman" w:hAnsi="Times New Roman"/>
          <w:b/>
          <w:bCs/>
          <w:sz w:val="24"/>
          <w:szCs w:val="24"/>
        </w:rPr>
        <w:t xml:space="preserve">, em atendimento ao disposto no </w:t>
      </w:r>
      <w:r>
        <w:rPr>
          <w:rFonts w:ascii="Times New Roman" w:hAnsi="Times New Roman"/>
          <w:b/>
          <w:bCs/>
          <w:sz w:val="24"/>
          <w:szCs w:val="24"/>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b/>
          <w:bCs/>
          <w:sz w:val="24"/>
          <w:szCs w:val="24"/>
        </w:rPr>
        <w:t>.</w:t>
      </w:r>
    </w:p>
    <w:p w:rsidR="00A93070" w:rsidRDefault="00A93070" w:rsidP="00A93070">
      <w:pPr>
        <w:spacing w:after="0" w:line="240" w:lineRule="auto"/>
        <w:jc w:val="both"/>
        <w:rPr>
          <w:rFonts w:ascii="Times New Roman" w:hAnsi="Times New Roman"/>
          <w:b/>
          <w:bCs/>
          <w:sz w:val="24"/>
          <w:szCs w:val="24"/>
        </w:rPr>
      </w:pPr>
      <w:r>
        <w:rPr>
          <w:rFonts w:ascii="Times New Roman" w:hAnsi="Times New Roman"/>
          <w:b/>
          <w:bCs/>
          <w:sz w:val="24"/>
          <w:szCs w:val="24"/>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PREGÃO Nº. 122/18.</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PROCESSO Nº. 248/18.</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5 - DO CONTEÚDO DO ENVELOPE Nº. 01 - “PROPOSTA”.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g) condições de pagamento: EM ATÉ 30 (TRINTA) DIAS APÓS A ENTREGA DOS MATERIAIS;</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h) prazo de entrega: PARCELADAMENTE EM ATÉ 31/12/2018, A CONTAR DA SOLICITAÇÃO DA SECRETARIA OS MATERIAIS DEVERÃO SER ENTREGUES EM ATÉ 10 (DEZ) DIAS;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i) garantia do produto/materiais cotado: no mínimo de 12 (doze) meses, de acordo com a legislação pátria vigente.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L) CASO O PRAZO CONTRATUAL ULTRAPASSE 12 (DOZE) MESES O VALOR</w:t>
      </w:r>
      <w:proofErr w:type="gramStart"/>
      <w:r>
        <w:rPr>
          <w:rFonts w:ascii="Times New Roman" w:hAnsi="Times New Roman"/>
          <w:b/>
          <w:bCs/>
          <w:sz w:val="20"/>
          <w:szCs w:val="20"/>
        </w:rPr>
        <w:t xml:space="preserve">  </w:t>
      </w:r>
      <w:proofErr w:type="gramEnd"/>
      <w:r>
        <w:rPr>
          <w:rFonts w:ascii="Times New Roman" w:hAnsi="Times New Roman"/>
          <w:b/>
          <w:bCs/>
          <w:sz w:val="20"/>
          <w:szCs w:val="20"/>
        </w:rPr>
        <w:t>CONTRATADO SERÁ REAJUSTADO COM BASE NO INPC/IBGE.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lastRenderedPageBreak/>
        <w:t>6.1.2.</w:t>
      </w:r>
      <w:r>
        <w:rPr>
          <w:rFonts w:ascii="Times New Roman" w:hAnsi="Times New Roman"/>
          <w:b/>
          <w:bCs/>
          <w:sz w:val="20"/>
          <w:szCs w:val="20"/>
        </w:rPr>
        <w:t xml:space="preserve"> OUTRAS COMPROVAÇÕES.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cujos materiais não forem de boa qualidade ou não forem condizentes com as características dos itens do objeto desta licitação;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A93070" w:rsidRDefault="00A93070" w:rsidP="00A93070">
      <w:pPr>
        <w:spacing w:after="0" w:line="240" w:lineRule="auto"/>
        <w:jc w:val="both"/>
        <w:rPr>
          <w:rFonts w:ascii="Times New Roman" w:hAnsi="Times New Roman"/>
          <w:sz w:val="20"/>
          <w:szCs w:val="20"/>
        </w:rPr>
      </w:pPr>
    </w:p>
    <w:tbl>
      <w:tblPr>
        <w:tblW w:w="4020" w:type="dxa"/>
        <w:jc w:val="center"/>
        <w:tblLayout w:type="fixed"/>
        <w:tblCellMar>
          <w:left w:w="75" w:type="dxa"/>
          <w:right w:w="75" w:type="dxa"/>
        </w:tblCellMar>
        <w:tblLook w:val="0000"/>
      </w:tblPr>
      <w:tblGrid>
        <w:gridCol w:w="1995"/>
        <w:gridCol w:w="2025"/>
      </w:tblGrid>
      <w:tr w:rsidR="00A93070">
        <w:trPr>
          <w:jc w:val="center"/>
        </w:trPr>
        <w:tc>
          <w:tcPr>
            <w:tcW w:w="1965" w:type="dxa"/>
            <w:tcBorders>
              <w:top w:val="single" w:sz="6" w:space="0" w:color="000000"/>
              <w:left w:val="single" w:sz="6" w:space="0" w:color="000000"/>
              <w:bottom w:val="single" w:sz="6" w:space="0" w:color="000000"/>
              <w:right w:val="single" w:sz="6" w:space="0" w:color="000000"/>
            </w:tcBorders>
          </w:tcPr>
          <w:p w:rsidR="00A93070" w:rsidRDefault="00A93070">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A93070" w:rsidRDefault="00A93070">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A93070">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A93070" w:rsidRDefault="00A93070">
            <w:pPr>
              <w:spacing w:after="0" w:line="240" w:lineRule="auto"/>
              <w:jc w:val="center"/>
              <w:rPr>
                <w:rFonts w:ascii="Times New Roman" w:hAnsi="Times New Roman"/>
                <w:b/>
                <w:bCs/>
                <w:sz w:val="20"/>
                <w:szCs w:val="20"/>
              </w:rPr>
            </w:pPr>
            <w:r>
              <w:rPr>
                <w:rFonts w:ascii="Times New Roman" w:hAnsi="Times New Roman"/>
                <w:b/>
                <w:bCs/>
                <w:sz w:val="20"/>
                <w:szCs w:val="20"/>
              </w:rPr>
              <w:t>TODOS</w:t>
            </w:r>
          </w:p>
        </w:tc>
        <w:tc>
          <w:tcPr>
            <w:tcW w:w="1995" w:type="dxa"/>
            <w:tcBorders>
              <w:top w:val="single" w:sz="6" w:space="0" w:color="000000"/>
              <w:left w:val="single" w:sz="6" w:space="0" w:color="000000"/>
              <w:bottom w:val="single" w:sz="6" w:space="0" w:color="000000"/>
              <w:right w:val="single" w:sz="6" w:space="0" w:color="000000"/>
            </w:tcBorders>
          </w:tcPr>
          <w:p w:rsidR="00A93070" w:rsidRDefault="00A93070">
            <w:pPr>
              <w:spacing w:after="0" w:line="240" w:lineRule="auto"/>
              <w:jc w:val="center"/>
              <w:rPr>
                <w:rFonts w:ascii="Times New Roman" w:hAnsi="Times New Roman"/>
                <w:b/>
                <w:bCs/>
                <w:sz w:val="20"/>
                <w:szCs w:val="20"/>
              </w:rPr>
            </w:pPr>
            <w:r>
              <w:rPr>
                <w:rFonts w:ascii="Times New Roman" w:hAnsi="Times New Roman"/>
                <w:b/>
                <w:bCs/>
                <w:sz w:val="20"/>
                <w:szCs w:val="20"/>
              </w:rPr>
              <w:t>0,10</w:t>
            </w:r>
          </w:p>
        </w:tc>
      </w:tr>
    </w:tbl>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8.094/2018.</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7.18. Quando exigido pelo Pregoeiro, o licitante vencedor contará com prazo de 48 (quarenta e oito) horas para comprovar, por qualquer meio de prova legalmente admitido, a admissibilidade e a exequibilidade de sua proposta.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lastRenderedPageBreak/>
        <w:t>8.4. Decididos os recursos e constatada a regularidade dos atos praticados, Excelentíssimo senhor Prefeito Municipal adjudicará o objeto do certame ao licitante vencedor e homologará o procedimento.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A93070" w:rsidRDefault="00A93070" w:rsidP="00A93070">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A93070" w:rsidRDefault="00A93070" w:rsidP="00A93070">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A93070" w:rsidRDefault="00A93070" w:rsidP="00A93070">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A93070" w:rsidRDefault="00A93070" w:rsidP="00A93070">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A93070" w:rsidRDefault="00A93070" w:rsidP="00A93070">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FRENTE/VERSO.</w:t>
      </w:r>
    </w:p>
    <w:p w:rsidR="00A93070" w:rsidRDefault="00A93070" w:rsidP="00A93070">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ENTREGA DOS MATERIAIS.</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10.1. OS MATERIAIS SERÃO ENTREGUES: PARCELADAMENTE EM ATÉ 31/12/2018, A CONTAR DA SOLICITAÇÃO DA SECRETARIA OS MATERIAIS DEVERÃO SER ENTREGUES EM ATÉ 10 (DEZ) DIAS.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10.3. Ficará a cargo do vencedor </w:t>
      </w:r>
      <w:proofErr w:type="gramStart"/>
      <w:r>
        <w:rPr>
          <w:rFonts w:ascii="Times New Roman" w:hAnsi="Times New Roman"/>
          <w:sz w:val="20"/>
          <w:szCs w:val="20"/>
        </w:rPr>
        <w:t>do itens</w:t>
      </w:r>
      <w:proofErr w:type="gramEnd"/>
      <w:r>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EM ATÉ 30 (TRINTA) DIAS APÓS A ENTREGA DOS MATERIAIS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O Município de Fernandópolis, pagará pelos materiais/produtos os preços unitários constantes da planilha</w:t>
      </w:r>
      <w:proofErr w:type="gramStart"/>
      <w:r>
        <w:rPr>
          <w:rFonts w:ascii="Times New Roman" w:hAnsi="Times New Roman"/>
          <w:sz w:val="20"/>
          <w:szCs w:val="20"/>
        </w:rPr>
        <w:t xml:space="preserve">  </w:t>
      </w:r>
      <w:proofErr w:type="gramEnd"/>
      <w:r>
        <w:rPr>
          <w:rFonts w:ascii="Times New Roman" w:hAnsi="Times New Roman"/>
          <w:sz w:val="20"/>
          <w:szCs w:val="20"/>
        </w:rPr>
        <w:t>da vencedora, em real, multiplicados pelas quantidades efetivamente entregues e aferidas.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 discriminações necessárias, devendo ser atestadas pelo órgão recebedor, que encaminhará as mesmas à Seção Financeira.</w:t>
      </w: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lastRenderedPageBreak/>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w:t>
      </w:r>
      <w:proofErr w:type="gramStart"/>
      <w:r>
        <w:rPr>
          <w:rFonts w:ascii="Times New Roman" w:hAnsi="Times New Roman"/>
          <w:sz w:val="20"/>
          <w:szCs w:val="20"/>
        </w:rPr>
        <w:t xml:space="preserve">  </w:t>
      </w:r>
      <w:proofErr w:type="gramEnd"/>
      <w:r>
        <w:rPr>
          <w:rFonts w:ascii="Times New Roman" w:hAnsi="Times New Roman"/>
          <w:sz w:val="20"/>
          <w:szCs w:val="20"/>
        </w:rPr>
        <w:t>a detentora da Ata suspenda quaisquer fornecimento.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 ESTADUAL.</w:t>
      </w:r>
    </w:p>
    <w:p w:rsidR="00A93070" w:rsidRDefault="00A93070" w:rsidP="00A93070">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caps/>
          <w:sz w:val="24"/>
          <w:szCs w:val="24"/>
          <w:u w:val="single"/>
        </w:rPr>
        <w:t>R$ (12.652,10 doze mil, seiscentos e cinquenta e dois reais e dez centavos)</w:t>
      </w:r>
      <w:r>
        <w:rPr>
          <w:rFonts w:ascii="Times New Roman" w:hAnsi="Times New Roman"/>
          <w:caps/>
          <w:sz w:val="24"/>
          <w:szCs w:val="24"/>
        </w:rPr>
        <w:t>.</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 Imprensa Oficial do Município de Fernandópolis, Estado de São Paulo (Jornal Diário Regional) e no endereço eletrônico www.fernandopolis.sp.gov.br.</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lastRenderedPageBreak/>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A93070" w:rsidRDefault="00A93070" w:rsidP="00A93070">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ANEXO VIII - Lista de Produtos.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93070" w:rsidRDefault="00A93070" w:rsidP="00A93070">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produtos com diferenças de até 10% para mais ou para menos.</w:t>
      </w:r>
    </w:p>
    <w:p w:rsidR="00A93070" w:rsidRDefault="00A93070" w:rsidP="00A93070">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A93070" w:rsidRDefault="00A93070" w:rsidP="00A93070">
      <w:pPr>
        <w:pStyle w:val="SemEspaamento"/>
        <w:jc w:val="both"/>
        <w:rPr>
          <w:rFonts w:ascii="Times New Roman" w:hAnsi="Times New Roman"/>
          <w:sz w:val="20"/>
          <w:szCs w:val="20"/>
        </w:rPr>
      </w:pPr>
    </w:p>
    <w:p w:rsidR="00A93070" w:rsidRDefault="00A93070" w:rsidP="00A93070">
      <w:pPr>
        <w:pStyle w:val="SemEspaamen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Fernandópolis/SP, quinta-feira, 18 de outubro de 2018.</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À</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122/18;</w:t>
      </w: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248/18.</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Prezado Pregoeiro: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ind w:firstLine="2520"/>
        <w:jc w:val="both"/>
        <w:rPr>
          <w:rFonts w:ascii="Times New Roman" w:hAnsi="Times New Roman"/>
          <w:sz w:val="20"/>
          <w:szCs w:val="20"/>
        </w:rPr>
      </w:pPr>
    </w:p>
    <w:p w:rsidR="00A93070" w:rsidRDefault="00A93070" w:rsidP="00A93070">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122/18</w:t>
      </w:r>
      <w:r>
        <w:rPr>
          <w:rFonts w:ascii="Times New Roman" w:hAnsi="Times New Roman"/>
          <w:sz w:val="20"/>
          <w:szCs w:val="20"/>
        </w:rPr>
        <w:t>, bem como de seus Anexos e que, assim sendo, atendemos plenamente a todos os requisitos necessários à participação e habilitação no mesmo.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(assinatura)</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122/18 Processo 248/18,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(assinatura)</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122/18 - Processo nº. 248/18,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93070" w:rsidRDefault="00A93070" w:rsidP="00A93070">
      <w:pPr>
        <w:spacing w:after="0" w:line="240" w:lineRule="auto"/>
        <w:ind w:firstLine="2340"/>
        <w:jc w:val="both"/>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(assinatura)</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p>
    <w:p w:rsidR="00A93070" w:rsidRDefault="00A93070" w:rsidP="00A93070">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122/18 - Processo nº. 248/18,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(assinatura)</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"AQUISIÇÃO DE MATERIAIS ESPORTIVOS QUE SERÃO UTILIZADOS NA REDE DE ENSINO FUNDAMENTAL DA SECRETARIA MUNICIPAL DA EDUCAÇÃO, COM ENTREGA PARCELADA EM ATÉ 31/12/2018, A CONTAR DA SOLICITAÇÃO DA SECRETARIA OS MATERIAIS DEVERÃO SER ENTREGUES EM ATÉ 10 (DEZ) DIAS". </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 xml:space="preserve">Nº. __/2018 </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122/18, PROCESSO Nº. 248/18</w:t>
      </w:r>
      <w:r>
        <w:rPr>
          <w:rFonts w:ascii="Times New Roman" w:hAnsi="Times New Roman"/>
          <w:sz w:val="20"/>
          <w:szCs w:val="20"/>
        </w:rPr>
        <w:t>, que para todos os fins e efeitos legais passam a fazer parte integrante do presente contrato, o quanto segue: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 xml:space="preserve">"AQUISIÇÃO DE MATERIAIS ESPORTIVOS QUE SERÃO UTILIZADOS NA REDE DE ENSINO FUNDAMENTAL DA SECRETARIA MUNICIPAL DA EDUCAÇÃO, COM ENTREGA PARCELADA EM ATÉ 31/12/2018, A CONTAR DA SOLICITAÇÃO DA SECRETARIA OS MATERIAIS DEVERÃO SER ENTREGUES EM ATÉ 10 (DEZ) DIAS", </w:t>
      </w:r>
      <w:r>
        <w:rPr>
          <w:rFonts w:ascii="Times New Roman" w:hAnsi="Times New Roman"/>
          <w:sz w:val="20"/>
          <w:szCs w:val="20"/>
        </w:rPr>
        <w:t>conforme edital e proposta apresentada que, para todos os fins e efeitos legais, passam a fazer parte integrante deste contrato.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A93070" w:rsidRDefault="00A93070" w:rsidP="00A93070">
      <w:pPr>
        <w:spacing w:after="0" w:line="240" w:lineRule="auto"/>
        <w:ind w:right="-75"/>
        <w:jc w:val="both"/>
        <w:rPr>
          <w:rFonts w:ascii="Times New Roman" w:hAnsi="Times New Roman"/>
          <w:b/>
          <w:bCs/>
          <w:sz w:val="20"/>
          <w:szCs w:val="20"/>
        </w:rPr>
      </w:pPr>
    </w:p>
    <w:p w:rsidR="00A93070" w:rsidRDefault="00A93070" w:rsidP="00A93070">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A93070" w:rsidRDefault="00A93070" w:rsidP="00A93070">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A93070" w:rsidRDefault="00A93070" w:rsidP="00A93070">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A93070" w:rsidRDefault="00A93070" w:rsidP="00A93070">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9855" w:type="dxa"/>
        <w:tblInd w:w="105" w:type="dxa"/>
        <w:tblLayout w:type="fixed"/>
        <w:tblCellMar>
          <w:left w:w="105" w:type="dxa"/>
          <w:right w:w="105" w:type="dxa"/>
        </w:tblCellMar>
        <w:tblLook w:val="0000"/>
      </w:tblPr>
      <w:tblGrid>
        <w:gridCol w:w="865"/>
        <w:gridCol w:w="805"/>
        <w:gridCol w:w="714"/>
        <w:gridCol w:w="2642"/>
        <w:gridCol w:w="1017"/>
        <w:gridCol w:w="714"/>
        <w:gridCol w:w="1458"/>
        <w:gridCol w:w="1640"/>
      </w:tblGrid>
      <w:tr w:rsidR="00A93070">
        <w:tc>
          <w:tcPr>
            <w:tcW w:w="85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79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70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2610"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100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70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1440"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1620"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A93070">
        <w:tblPrEx>
          <w:tblCellSpacing w:w="-8" w:type="nil"/>
        </w:tblPrEx>
        <w:trPr>
          <w:tblCellSpacing w:w="-8" w:type="nil"/>
        </w:trPr>
        <w:tc>
          <w:tcPr>
            <w:tcW w:w="85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0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2610"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00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05"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440"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620" w:type="dxa"/>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CLAUSULA QUINTA:- OS MATERIAIS SERÃO ENTREGUES: _________________________. O PRAZO</w:t>
      </w:r>
      <w:proofErr w:type="gramStart"/>
      <w:r>
        <w:rPr>
          <w:rFonts w:ascii="Times New Roman" w:hAnsi="Times New Roman"/>
          <w:b/>
          <w:bCs/>
          <w:sz w:val="20"/>
          <w:szCs w:val="20"/>
        </w:rPr>
        <w:t xml:space="preserve">  </w:t>
      </w:r>
      <w:proofErr w:type="gramEnd"/>
      <w:r>
        <w:rPr>
          <w:rFonts w:ascii="Times New Roman" w:hAnsi="Times New Roman"/>
          <w:b/>
          <w:bCs/>
          <w:sz w:val="20"/>
          <w:szCs w:val="20"/>
        </w:rPr>
        <w:t>DA ENTREGA PODERÁ SER PRORROGADO A CRITÉRIO DA ADMINISTRAÇÃO.</w:t>
      </w:r>
    </w:p>
    <w:p w:rsidR="00A93070" w:rsidRDefault="00A93070" w:rsidP="00A93070">
      <w:pPr>
        <w:spacing w:after="0" w:line="240" w:lineRule="auto"/>
        <w:jc w:val="both"/>
        <w:rPr>
          <w:rFonts w:ascii="Times New Roman" w:hAnsi="Times New Roman"/>
          <w:b/>
          <w:bCs/>
          <w:sz w:val="20"/>
          <w:szCs w:val="20"/>
        </w:rPr>
      </w:pPr>
    </w:p>
    <w:p w:rsidR="00A93070" w:rsidRDefault="00A93070" w:rsidP="00A93070">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 ________________________________.</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rPr>
        <w:t>fins ,</w:t>
      </w:r>
      <w:proofErr w:type="gramEnd"/>
      <w:r>
        <w:rPr>
          <w:rFonts w:ascii="Times New Roman" w:hAnsi="Times New Roman"/>
          <w:sz w:val="20"/>
          <w:szCs w:val="20"/>
        </w:rPr>
        <w:t xml:space="preserve"> o recibo de depósito será considerado como prova de quitação.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Os materiais serão entregues conforme marca, tipo, qualidade, medidas e dimensões especificadas na proposta e acompanhadas das respectivas Notas Fiscais e Termos de Garantia, com prazo mínimo de 12 (doze) meses.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xml:space="preserve">:- Ficarão a cargo do contratado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lastRenderedPageBreak/>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rPr>
        <w:t>..</w:t>
      </w:r>
      <w:proofErr w:type="gramEnd"/>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Fernandópolis-SP, ___ de ________ de 2.018.</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Contratada</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TESTEMUNHAS:-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_________________________</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_________________________</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PREGÃO Nº. 122/18.</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PROCESSO Nº. 248/18.</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A93070" w:rsidRDefault="00A93070" w:rsidP="00A93070">
      <w:pPr>
        <w:spacing w:after="0" w:line="240" w:lineRule="auto"/>
        <w:jc w:val="both"/>
        <w:rPr>
          <w:rFonts w:ascii="Times New Roman" w:hAnsi="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689"/>
        <w:gridCol w:w="1576"/>
        <w:gridCol w:w="2167"/>
      </w:tblGrid>
      <w:tr w:rsidR="00A93070">
        <w:trPr>
          <w:jc w:val="center"/>
        </w:trPr>
        <w:tc>
          <w:tcPr>
            <w:tcW w:w="40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3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A93070">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A93070">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A93070" w:rsidRDefault="00A9307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entrega previsto no edital.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da cidade/UF, (dia) de (mês) de 2018.</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(assinatura)</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A93070" w:rsidRDefault="00A93070" w:rsidP="00A93070">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Cargo</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A93070" w:rsidRDefault="00A93070" w:rsidP="00A93070">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122/18.</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                                                                        Local e Data </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br/>
        <w:t> </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A93070" w:rsidRDefault="00A93070" w:rsidP="00A93070">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center"/>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OBSERVAÇÕES:</w:t>
      </w:r>
    </w:p>
    <w:p w:rsidR="00A93070" w:rsidRDefault="00A93070" w:rsidP="00A93070">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rPr>
          <w:rFonts w:ascii="Times New Roman" w:hAnsi="Times New Roman"/>
          <w:sz w:val="20"/>
          <w:szCs w:val="20"/>
        </w:rPr>
      </w:pP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A93070" w:rsidRDefault="00A93070" w:rsidP="00A93070">
      <w:pPr>
        <w:spacing w:after="0" w:line="240" w:lineRule="auto"/>
        <w:jc w:val="center"/>
        <w:rPr>
          <w:rFonts w:ascii="Times New Roman" w:hAnsi="Times New Roman"/>
          <w:b/>
          <w:bCs/>
          <w:sz w:val="20"/>
          <w:szCs w:val="20"/>
        </w:rPr>
      </w:pPr>
      <w:r>
        <w:rPr>
          <w:rFonts w:ascii="Times New Roman" w:hAnsi="Times New Roman"/>
          <w:b/>
          <w:bCs/>
          <w:sz w:val="20"/>
          <w:szCs w:val="20"/>
        </w:rPr>
        <w:t>LISTA DE PRODUTOS</w:t>
      </w:r>
    </w:p>
    <w:p w:rsidR="00A93070" w:rsidRDefault="00A93070" w:rsidP="00A93070">
      <w:pPr>
        <w:spacing w:after="0" w:line="240" w:lineRule="auto"/>
        <w:jc w:val="center"/>
        <w:rPr>
          <w:rFonts w:ascii="Times New Roman" w:hAnsi="Times New Roman"/>
          <w:b/>
          <w:bCs/>
          <w:sz w:val="20"/>
          <w:szCs w:val="20"/>
        </w:rPr>
      </w:pPr>
    </w:p>
    <w:tbl>
      <w:tblPr>
        <w:tblW w:w="0" w:type="auto"/>
        <w:jc w:val="center"/>
        <w:tblCellMar>
          <w:left w:w="1" w:type="dxa"/>
          <w:right w:w="1" w:type="dxa"/>
        </w:tblCellMar>
        <w:tblLook w:val="0000"/>
      </w:tblPr>
      <w:tblGrid>
        <w:gridCol w:w="539"/>
        <w:gridCol w:w="8110"/>
        <w:gridCol w:w="428"/>
        <w:gridCol w:w="567"/>
      </w:tblGrid>
      <w:tr w:rsidR="00A93070" w:rsidRPr="00A93070" w:rsidTr="00A93070">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A93070" w:rsidRPr="00A93070" w:rsidRDefault="00A93070">
            <w:pPr>
              <w:pStyle w:val="SemEspaamento"/>
              <w:jc w:val="center"/>
              <w:rPr>
                <w:rFonts w:ascii="Times New Roman" w:hAnsi="Times New Roman"/>
                <w:b/>
                <w:bCs/>
                <w:sz w:val="20"/>
                <w:szCs w:val="20"/>
              </w:rPr>
            </w:pPr>
            <w:r w:rsidRPr="00A93070">
              <w:rPr>
                <w:rFonts w:ascii="Times New Roman" w:hAnsi="Times New Roman"/>
                <w:b/>
                <w:bCs/>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A93070" w:rsidRPr="00A93070" w:rsidRDefault="00A93070">
            <w:pPr>
              <w:pStyle w:val="SemEspaamento"/>
              <w:jc w:val="center"/>
              <w:rPr>
                <w:rFonts w:ascii="Times New Roman" w:hAnsi="Times New Roman"/>
                <w:b/>
                <w:bCs/>
                <w:sz w:val="20"/>
                <w:szCs w:val="20"/>
              </w:rPr>
            </w:pPr>
            <w:r w:rsidRPr="00A93070">
              <w:rPr>
                <w:rFonts w:ascii="Times New Roman" w:hAnsi="Times New Roman"/>
                <w:b/>
                <w:bCs/>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A93070" w:rsidRPr="00A93070" w:rsidRDefault="00A93070">
            <w:pPr>
              <w:pStyle w:val="SemEspaamento"/>
              <w:jc w:val="center"/>
              <w:rPr>
                <w:rFonts w:ascii="Times New Roman" w:hAnsi="Times New Roman"/>
                <w:b/>
                <w:bCs/>
                <w:sz w:val="20"/>
                <w:szCs w:val="20"/>
              </w:rPr>
            </w:pPr>
            <w:r w:rsidRPr="00A93070">
              <w:rPr>
                <w:rFonts w:ascii="Times New Roman" w:hAnsi="Times New Roman"/>
                <w:b/>
                <w:bCs/>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A93070" w:rsidRPr="00A93070" w:rsidRDefault="00A93070">
            <w:pPr>
              <w:pStyle w:val="SemEspaamento"/>
              <w:jc w:val="center"/>
              <w:rPr>
                <w:rFonts w:ascii="Times New Roman" w:hAnsi="Times New Roman"/>
                <w:b/>
                <w:bCs/>
                <w:sz w:val="20"/>
                <w:szCs w:val="20"/>
              </w:rPr>
            </w:pPr>
            <w:r w:rsidRPr="00A93070">
              <w:rPr>
                <w:rFonts w:ascii="Times New Roman" w:hAnsi="Times New Roman"/>
                <w:b/>
                <w:bCs/>
                <w:sz w:val="20"/>
                <w:szCs w:val="20"/>
              </w:rPr>
              <w:t>UNID.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BOLA DE BASQUETEBOL MIRIM DESCRIÇÃO TÉCNICA TAMANHO MIRIM, CONFECCIONADA EM BORRACHA, CÂMARA BUTIL, MEDINDO ENTRE 72-</w:t>
            </w:r>
            <w:proofErr w:type="gramStart"/>
            <w:r w:rsidRPr="00A93070">
              <w:rPr>
                <w:rFonts w:ascii="Times New Roman" w:hAnsi="Times New Roman"/>
                <w:sz w:val="20"/>
                <w:szCs w:val="20"/>
              </w:rPr>
              <w:t>74CM</w:t>
            </w:r>
            <w:proofErr w:type="gramEnd"/>
            <w:r w:rsidRPr="00A93070">
              <w:rPr>
                <w:rFonts w:ascii="Times New Roman" w:hAnsi="Times New Roman"/>
                <w:sz w:val="20"/>
                <w:szCs w:val="20"/>
              </w:rPr>
              <w:t xml:space="preserve">, PESANDO ENTRE 450-500 GRAMAS. MIOLO REMOVÍVEL, MATRIZADA. A MARCA DEVE SER OU TER SIDO APROVADA PELA CONFEDERAÇÃO BRASILEIRA DE BASQUETE (CBB), OU PELA FEDERAÇÃO INTERNACIONAL DE BASQUETE (FIBA) OU POR, NO MÍNIMO, </w:t>
            </w:r>
            <w:proofErr w:type="gramStart"/>
            <w:r w:rsidRPr="00A93070">
              <w:rPr>
                <w:rFonts w:ascii="Times New Roman" w:hAnsi="Times New Roman"/>
                <w:sz w:val="20"/>
                <w:szCs w:val="20"/>
              </w:rPr>
              <w:t>1</w:t>
            </w:r>
            <w:proofErr w:type="gramEnd"/>
            <w:r w:rsidRPr="00A93070">
              <w:rPr>
                <w:rFonts w:ascii="Times New Roman" w:hAnsi="Times New Roman"/>
                <w:sz w:val="20"/>
                <w:szCs w:val="20"/>
              </w:rPr>
              <w:t xml:space="preserve"> FEDERAÇÃO DE BASQUETE NACIONAL. MARCA DE REFERÊNCIA: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 xml:space="preserve">BOLA DE BASQUETE SHOOT BABY DESCRIÇÃO TÉCNICA: BOLA OFICIAL DE BASQUETE, TAMANHO MIRIM, MATRIZADA, CONFECCIONADA COM BORRACHA. POSSUI COMO DIFERENCIAL REBAIXO NOS FRISOS DA BOLA PARA MELHOR AJUSTAR-SE À MÃO. BOLA COM SELO DA CONFEDERAÇÃO BRASILEIRA DE BASQUETE (CBB). DIÂMETRO: 56 – </w:t>
            </w:r>
            <w:proofErr w:type="gramStart"/>
            <w:r w:rsidRPr="00A93070">
              <w:rPr>
                <w:rFonts w:ascii="Times New Roman" w:hAnsi="Times New Roman"/>
                <w:sz w:val="20"/>
                <w:szCs w:val="20"/>
              </w:rPr>
              <w:t>59CM</w:t>
            </w:r>
            <w:proofErr w:type="gramEnd"/>
            <w:r w:rsidRPr="00A93070">
              <w:rPr>
                <w:rFonts w:ascii="Times New Roman" w:hAnsi="Times New Roman"/>
                <w:sz w:val="20"/>
                <w:szCs w:val="20"/>
              </w:rPr>
              <w:t xml:space="preserve">. PESO: 300 – 325G. CÂMARA: BUTIL. CONSTRUÇÃO: MATRIZADA. MATERIAL: BORRACHA. MIOLO: REMOVÍVEL. MARCA DE REFERÊNCIA: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BOLA DE BASQUETE SHOOT MIRIM DESCRIÇÃO TÉCNICA:</w:t>
            </w:r>
            <w:proofErr w:type="gramStart"/>
            <w:r w:rsidRPr="00A93070">
              <w:rPr>
                <w:rFonts w:ascii="Times New Roman" w:hAnsi="Times New Roman"/>
                <w:sz w:val="20"/>
                <w:szCs w:val="20"/>
              </w:rPr>
              <w:t xml:space="preserve">  </w:t>
            </w:r>
            <w:proofErr w:type="gramEnd"/>
            <w:r w:rsidRPr="00A93070">
              <w:rPr>
                <w:rFonts w:ascii="Times New Roman" w:hAnsi="Times New Roman"/>
                <w:sz w:val="20"/>
                <w:szCs w:val="20"/>
              </w:rPr>
              <w:t xml:space="preserve">BOLA OFICIAL DE BASQUETE, TAMANHO MIRIM, MATRIZADA, CONFECCIONADA COM BORRACHA. POSSUI COMO DIFERENCIAL REBAIXO NOS FRISOS DA BOLA PARA MELHOR AJUSTAR-SE À MÃO. PRODUTO IMPORTADO. BOLA COM SELO DA CONFEDERAÇÃO BRASILEIRA DE </w:t>
            </w:r>
            <w:proofErr w:type="gramStart"/>
            <w:r w:rsidRPr="00A93070">
              <w:rPr>
                <w:rFonts w:ascii="Times New Roman" w:hAnsi="Times New Roman"/>
                <w:sz w:val="20"/>
                <w:szCs w:val="20"/>
              </w:rPr>
              <w:t>BASQUETE(</w:t>
            </w:r>
            <w:proofErr w:type="gramEnd"/>
            <w:r w:rsidRPr="00A93070">
              <w:rPr>
                <w:rFonts w:ascii="Times New Roman" w:hAnsi="Times New Roman"/>
                <w:sz w:val="20"/>
                <w:szCs w:val="20"/>
              </w:rPr>
              <w:t xml:space="preserve">CBB). DIÂMETRO: 72 – </w:t>
            </w:r>
            <w:proofErr w:type="gramStart"/>
            <w:r w:rsidRPr="00A93070">
              <w:rPr>
                <w:rFonts w:ascii="Times New Roman" w:hAnsi="Times New Roman"/>
                <w:sz w:val="20"/>
                <w:szCs w:val="20"/>
              </w:rPr>
              <w:t>74CM</w:t>
            </w:r>
            <w:proofErr w:type="gramEnd"/>
            <w:r w:rsidRPr="00A93070">
              <w:rPr>
                <w:rFonts w:ascii="Times New Roman" w:hAnsi="Times New Roman"/>
                <w:sz w:val="20"/>
                <w:szCs w:val="20"/>
              </w:rPr>
              <w:t xml:space="preserve">. PESO: 450 – 500G. CÂMARA: BUTIL. CONSTRUÇÃO: MATRIZADA. MATERIAL: BORRACHA. MIOLO: REMOVÍVEL. COR LARANJA. MARCA DE REFERÊNCIA: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BOLA DE FUTSAL TAMANHO MIRIM BOLA OFICIAL DE FUTSAL, TAMANHO MIRIM (</w:t>
            </w:r>
            <w:proofErr w:type="gramStart"/>
            <w:r w:rsidRPr="00A93070">
              <w:rPr>
                <w:rFonts w:ascii="Times New Roman" w:hAnsi="Times New Roman"/>
                <w:sz w:val="20"/>
                <w:szCs w:val="20"/>
              </w:rPr>
              <w:t>SUB-11</w:t>
            </w:r>
            <w:proofErr w:type="gramEnd"/>
            <w:r w:rsidRPr="00A93070">
              <w:rPr>
                <w:rFonts w:ascii="Times New Roman" w:hAnsi="Times New Roman"/>
                <w:sz w:val="20"/>
                <w:szCs w:val="20"/>
              </w:rPr>
              <w:t xml:space="preserve">), ULTRA FUSION, COM 12 GOMOS, CONFECCIONADA COM PU. DIÂMETRO: 50 – </w:t>
            </w:r>
            <w:proofErr w:type="gramStart"/>
            <w:r w:rsidRPr="00A93070">
              <w:rPr>
                <w:rFonts w:ascii="Times New Roman" w:hAnsi="Times New Roman"/>
                <w:sz w:val="20"/>
                <w:szCs w:val="20"/>
              </w:rPr>
              <w:t>55CM</w:t>
            </w:r>
            <w:proofErr w:type="gramEnd"/>
            <w:r w:rsidRPr="00A93070">
              <w:rPr>
                <w:rFonts w:ascii="Times New Roman" w:hAnsi="Times New Roman"/>
                <w:sz w:val="20"/>
                <w:szCs w:val="20"/>
              </w:rPr>
              <w:t xml:space="preserve">. PESO: 300 – 350G. CÂMARA: AIRBILITY. MIOLO: SLIP SYSTEM REMOVÍVEL E LUBRIFICADO. MARCA DE REFERÊNCIA: PENALTY. </w:t>
            </w:r>
            <w:r w:rsidRPr="00A93070">
              <w:rPr>
                <w:rFonts w:ascii="Times New Roman" w:hAnsi="Times New Roman"/>
                <w:b/>
                <w:bCs/>
                <w:sz w:val="20"/>
                <w:szCs w:val="20"/>
              </w:rPr>
              <w:t>APRESENTAR AMOSTRA</w:t>
            </w:r>
            <w:r w:rsidRPr="00A93070">
              <w:rPr>
                <w:rFonts w:ascii="Times New Roman" w:hAnsi="Times New Roman"/>
                <w:sz w:val="20"/>
                <w:szCs w:val="20"/>
              </w:rPr>
              <w:t>.</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5</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 xml:space="preserve">BOLA DE FUTSAL INFANTO JUVENIL DESCRIÇÃO TÉCNICA: BOLA OFICIAL DE FUTSAL; </w:t>
            </w:r>
            <w:proofErr w:type="gramStart"/>
            <w:r w:rsidRPr="00A93070">
              <w:rPr>
                <w:rFonts w:ascii="Times New Roman" w:hAnsi="Times New Roman"/>
                <w:sz w:val="20"/>
                <w:szCs w:val="20"/>
              </w:rPr>
              <w:t>32 GOMOS NÃO POSSUI</w:t>
            </w:r>
            <w:proofErr w:type="gramEnd"/>
            <w:r w:rsidRPr="00A93070">
              <w:rPr>
                <w:rFonts w:ascii="Times New Roman" w:hAnsi="Times New Roman"/>
                <w:sz w:val="20"/>
                <w:szCs w:val="20"/>
              </w:rPr>
              <w:t xml:space="preserve"> COSTURA, DEIXANDO A BOLA COM MENOR ABSORÇÃO DE ÁGUA; ALTA RESISTÊNCIA SEM PERDER A MACIEZ; ACABAMENTO DE PVC. CÂMERA AIRBILITY FEITA EM BORRACHA BUTÍLICA; ÓTIMA RESISTÊNCIA À RETENÇÃO DE AR E O MIOLO </w:t>
            </w:r>
            <w:proofErr w:type="gramStart"/>
            <w:r w:rsidRPr="00A93070">
              <w:rPr>
                <w:rFonts w:ascii="Times New Roman" w:hAnsi="Times New Roman"/>
                <w:sz w:val="20"/>
                <w:szCs w:val="20"/>
              </w:rPr>
              <w:t>AUTO LUBRIFICADO</w:t>
            </w:r>
            <w:proofErr w:type="gramEnd"/>
            <w:r w:rsidRPr="00A93070">
              <w:rPr>
                <w:rFonts w:ascii="Times New Roman" w:hAnsi="Times New Roman"/>
                <w:sz w:val="20"/>
                <w:szCs w:val="20"/>
              </w:rPr>
              <w:t xml:space="preserve">, REMOVÍVEL. COM VEDAÇÃO ALTAMENTE RESISTENTE. MARCA DE REFERÊNCIA: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BOLA DE INICIAÇÃO TAMANHO </w:t>
            </w:r>
            <w:proofErr w:type="gramStart"/>
            <w:r w:rsidRPr="00A93070">
              <w:rPr>
                <w:rFonts w:ascii="Times New Roman" w:hAnsi="Times New Roman"/>
                <w:sz w:val="20"/>
                <w:szCs w:val="20"/>
              </w:rPr>
              <w:t>8</w:t>
            </w:r>
            <w:proofErr w:type="gramEnd"/>
            <w:r w:rsidRPr="00A93070">
              <w:rPr>
                <w:rFonts w:ascii="Times New Roman" w:hAnsi="Times New Roman"/>
                <w:sz w:val="20"/>
                <w:szCs w:val="20"/>
              </w:rPr>
              <w:t xml:space="preserve"> DESCRIÇÃO TÉCNICA: DIÂMETRO: 40 - 42 CM; PESO: 110 - 120 G; COM CÂMARA; CONSTRUÇÃO: MATRIZADA; MATERIAL: BORRACHA; MIOLO: MIOLO REMOVÍVEL E LUBRIFICADO. </w:t>
            </w:r>
            <w:r w:rsidRPr="00A93070">
              <w:rPr>
                <w:rFonts w:ascii="Times New Roman" w:hAnsi="Times New Roman"/>
                <w:b/>
                <w:bCs/>
                <w:sz w:val="20"/>
                <w:szCs w:val="20"/>
              </w:rPr>
              <w:t>APRESENTAR AMOSTRA</w:t>
            </w:r>
            <w:r w:rsidRPr="00A93070">
              <w:rPr>
                <w:rFonts w:ascii="Times New Roman" w:hAnsi="Times New Roman"/>
                <w:sz w:val="20"/>
                <w:szCs w:val="20"/>
              </w:rPr>
              <w:t>.</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69</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7</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 xml:space="preserve">BOLA DE INICIANTE TAMANHO 10 DESCRIÇÃO TÉCNICA: DIÂMETRO: 48 - 50 CM; PESO: 180 - 200 G; CONSTRUÇÃO: MATRIZADA; MATERIAL: BORRACHA MIOLO: REMOVÍVEL E LUBRIFICADO.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8</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BOLA DE VÔLEI DESCRIÇÃO TÉCNICA: CONFECCIONADA COM MICROFIBRA; MATRIZADA; ESTRUTURA FABRICADA COM FIO DUAXIAL 48 FILAMENTOS; FEITA COM SISTEMA DE BALANCEAMENTO COMPOSTA DE BORRACHA NATURAL E SINTÉTICA, MELHOR RESISTÊNCIA E RETENÇÃO DE AR; MIOLO REMOVÍVEL E LUBRIFICADO; CÂMARA DE AR AIRVILLITY. CIRCUNFERÊNCIA: 65 – </w:t>
            </w:r>
            <w:proofErr w:type="gramStart"/>
            <w:r w:rsidRPr="00A93070">
              <w:rPr>
                <w:rFonts w:ascii="Times New Roman" w:hAnsi="Times New Roman"/>
                <w:sz w:val="20"/>
                <w:szCs w:val="20"/>
              </w:rPr>
              <w:t>67 CM</w:t>
            </w:r>
            <w:proofErr w:type="gramEnd"/>
            <w:r w:rsidRPr="00A93070">
              <w:rPr>
                <w:rFonts w:ascii="Times New Roman" w:hAnsi="Times New Roman"/>
                <w:sz w:val="20"/>
                <w:szCs w:val="20"/>
              </w:rPr>
              <w:t xml:space="preserve">.; PESO: 260 – 280G. MARCA DE REFERÊNCIA: KAGIVA. </w:t>
            </w:r>
            <w:r w:rsidRPr="00A93070">
              <w:rPr>
                <w:rFonts w:ascii="Times New Roman" w:hAnsi="Times New Roman"/>
                <w:b/>
                <w:bCs/>
                <w:sz w:val="20"/>
                <w:szCs w:val="20"/>
              </w:rPr>
              <w:t>APRESENTAR AMOSTRA</w:t>
            </w:r>
            <w:r w:rsidRPr="00A93070">
              <w:rPr>
                <w:rFonts w:ascii="Times New Roman" w:hAnsi="Times New Roman"/>
                <w:sz w:val="20"/>
                <w:szCs w:val="20"/>
              </w:rPr>
              <w:t>.</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9</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 xml:space="preserve">BOLA DE VÔLEI SOFT DESCRIÇÃO TÉCNICA: COMPOSIÇÃO: PVC; COSTURADA A MÃO; CÂMARA: BUTIL; MIOLO: SUBSTITUÍVEL E LUBRIFICADO; CIRCUNFERÊNCIA: 66 – 68 CM; PESO APROXIMADO: 270 – 290G. MARCA DE REFERÊNCIA: STADIUM / WILSON /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19"/>
                <w:szCs w:val="19"/>
              </w:rPr>
            </w:pPr>
            <w:r w:rsidRPr="00A93070">
              <w:rPr>
                <w:rFonts w:ascii="Times New Roman" w:hAnsi="Times New Roman"/>
                <w:sz w:val="19"/>
                <w:szCs w:val="19"/>
              </w:rPr>
              <w:t>10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19"/>
                <w:szCs w:val="19"/>
              </w:rPr>
            </w:pPr>
            <w:r w:rsidRPr="00A93070">
              <w:rPr>
                <w:rFonts w:ascii="Times New Roman" w:hAnsi="Times New Roman"/>
                <w:sz w:val="19"/>
                <w:szCs w:val="19"/>
              </w:rPr>
              <w:t>BOLA DE VÔLEI INFANTIL EVA DESCRIÇÃO TÉCNICA: TAMANHO OFICIAL NA CATEGORIA KIDS E É INSPECIONADA PELA FIVB. IDEAL PARA TREINO E COMPETIÇÃO INFANTIL, POSSUI SUPERFÍCIE EM EVA DURÁVEL. BOLA INFANTIL/JUVENIL PARA VOLEIBOL. SUPERFÍCIE LAMINADA EM EVA; MATERIAL DURÁVEL; TAMANHO OFICIAL (CATEGORIA KIDS);</w:t>
            </w:r>
            <w:proofErr w:type="gramStart"/>
            <w:r w:rsidRPr="00A93070">
              <w:rPr>
                <w:rFonts w:ascii="Times New Roman" w:hAnsi="Times New Roman"/>
                <w:sz w:val="19"/>
                <w:szCs w:val="19"/>
              </w:rPr>
              <w:t xml:space="preserve">  </w:t>
            </w:r>
            <w:proofErr w:type="gramEnd"/>
            <w:r w:rsidRPr="00A93070">
              <w:rPr>
                <w:rFonts w:ascii="Times New Roman" w:hAnsi="Times New Roman"/>
                <w:sz w:val="19"/>
                <w:szCs w:val="19"/>
              </w:rPr>
              <w:t xml:space="preserve">INSPECIONADA PELA FIVB. (FEDERAÇÃO INTERNACIONAL DE VOLEIBOL). MARCA DE REFERÊNCIA: </w:t>
            </w:r>
            <w:proofErr w:type="gramStart"/>
            <w:r w:rsidRPr="00A93070">
              <w:rPr>
                <w:rFonts w:ascii="Times New Roman" w:hAnsi="Times New Roman"/>
                <w:sz w:val="19"/>
                <w:szCs w:val="19"/>
              </w:rPr>
              <w:t>MIKASA.</w:t>
            </w:r>
            <w:proofErr w:type="gramEnd"/>
            <w:r w:rsidRPr="00A93070">
              <w:rPr>
                <w:rFonts w:ascii="Times New Roman" w:hAnsi="Times New Roman"/>
                <w:b/>
                <w:bCs/>
                <w:sz w:val="19"/>
                <w:szCs w:val="19"/>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19"/>
                <w:szCs w:val="19"/>
              </w:rPr>
            </w:pPr>
            <w:proofErr w:type="gramStart"/>
            <w:r w:rsidRPr="00A93070">
              <w:rPr>
                <w:rFonts w:ascii="Times New Roman" w:hAnsi="Times New Roman"/>
                <w:sz w:val="19"/>
                <w:szCs w:val="19"/>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19"/>
                <w:szCs w:val="19"/>
              </w:rPr>
            </w:pPr>
            <w:r w:rsidRPr="00A93070">
              <w:rPr>
                <w:rFonts w:ascii="Times New Roman" w:hAnsi="Times New Roman"/>
                <w:sz w:val="19"/>
                <w:szCs w:val="19"/>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lastRenderedPageBreak/>
              <w:t>11</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COLETE ESPORTIVO AMARELO DESCRIÇÃO TÉCNICA: EM HELANCA LIGHT (MALHA GELADA); </w:t>
            </w:r>
            <w:proofErr w:type="gramStart"/>
            <w:r w:rsidRPr="00A93070">
              <w:rPr>
                <w:rFonts w:ascii="Times New Roman" w:hAnsi="Times New Roman"/>
                <w:sz w:val="20"/>
                <w:szCs w:val="20"/>
              </w:rPr>
              <w:t>COR AMARELO</w:t>
            </w:r>
            <w:proofErr w:type="gramEnd"/>
            <w:r w:rsidRPr="00A93070">
              <w:rPr>
                <w:rFonts w:ascii="Times New Roman" w:hAnsi="Times New Roman"/>
                <w:sz w:val="20"/>
                <w:szCs w:val="20"/>
              </w:rPr>
              <w:t>; TAMANHO: À ESCOLHER (P, M OU G).</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12</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COLETE ESPORTIVO LARANJA DESCRIÇÃO TÉCNICA: EM HELANCA LIGHT (MALHA GELADA); COR LARANJA; TAMANHO: </w:t>
            </w:r>
            <w:proofErr w:type="gramStart"/>
            <w:r w:rsidRPr="00A93070">
              <w:rPr>
                <w:rFonts w:ascii="Times New Roman" w:hAnsi="Times New Roman"/>
                <w:sz w:val="20"/>
                <w:szCs w:val="20"/>
              </w:rPr>
              <w:t>À</w:t>
            </w:r>
            <w:proofErr w:type="gramEnd"/>
            <w:r w:rsidRPr="00A93070">
              <w:rPr>
                <w:rFonts w:ascii="Times New Roman" w:hAnsi="Times New Roman"/>
                <w:sz w:val="20"/>
                <w:szCs w:val="20"/>
              </w:rPr>
              <w:t xml:space="preserve"> ESCOLHER (P, M OU G).</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13</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CORDA PARA PULAR INDIVIDUALMENTE TAMANHO PEQUENA DESCRIÇÃO TÉCNICA: COM MANOPLAS DE MADEIRA, MATERIAL SISAL COM 2M DE COMPRIMENTO, E </w:t>
            </w:r>
            <w:proofErr w:type="gramStart"/>
            <w:r w:rsidRPr="00A93070">
              <w:rPr>
                <w:rFonts w:ascii="Times New Roman" w:hAnsi="Times New Roman"/>
                <w:sz w:val="20"/>
                <w:szCs w:val="20"/>
              </w:rPr>
              <w:t>8MM</w:t>
            </w:r>
            <w:proofErr w:type="gramEnd"/>
            <w:r w:rsidRPr="00A93070">
              <w:rPr>
                <w:rFonts w:ascii="Times New Roman" w:hAnsi="Times New Roman"/>
                <w:sz w:val="20"/>
                <w:szCs w:val="20"/>
              </w:rPr>
              <w:t xml:space="preserve"> DE ESPESSURA.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80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14</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JOGO DE XADREZ ESCOLAR DESCRIÇÃO TÉCNICA: TABULEIRO EM MADEIRA: 40 X 40 CM, TABULEIRO ARTICULADO PEÇAS PLÁSTICAS CHUMBADAS E COM FELTRO, REI +/- </w:t>
            </w:r>
            <w:proofErr w:type="gramStart"/>
            <w:r w:rsidRPr="00A93070">
              <w:rPr>
                <w:rFonts w:ascii="Times New Roman" w:hAnsi="Times New Roman"/>
                <w:sz w:val="20"/>
                <w:szCs w:val="20"/>
              </w:rPr>
              <w:t>10CM</w:t>
            </w:r>
            <w:proofErr w:type="gramEnd"/>
            <w:r w:rsidRPr="00A93070">
              <w:rPr>
                <w:rFonts w:ascii="Times New Roman" w:hAnsi="Times New Roman"/>
                <w:sz w:val="20"/>
                <w:szCs w:val="20"/>
              </w:rPr>
              <w:t>, SACO EM TECIDO OU CAIXA DE MADEIRA PARA GUARDAR AS PEÇAS.</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42</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JG</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MANGUEIRA DE POLIETILENO PARA BAMBOLÊ</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90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MT</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16</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REDE DE BASQUETE DESCRIÇÃO TÉCNICA: MODELO CHUÁ, CONFECCIONADA EM POLIPROPILENO COM FIO DE </w:t>
            </w:r>
            <w:proofErr w:type="gramStart"/>
            <w:r w:rsidRPr="00A93070">
              <w:rPr>
                <w:rFonts w:ascii="Times New Roman" w:hAnsi="Times New Roman"/>
                <w:sz w:val="20"/>
                <w:szCs w:val="20"/>
              </w:rPr>
              <w:t>4MM</w:t>
            </w:r>
            <w:proofErr w:type="gramEnd"/>
            <w:r w:rsidRPr="00A93070">
              <w:rPr>
                <w:rFonts w:ascii="Times New Roman" w:hAnsi="Times New Roman"/>
                <w:sz w:val="20"/>
                <w:szCs w:val="20"/>
              </w:rPr>
              <w:t>, MALHA 7X7, CONTENDO 12 ARGOLAS PARA FIXAÇÃO. MEDIDA OFICIAL.</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PAR</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17</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REDE DE FUTSAL DESCRIÇÃO TÉCNICA: POLIPROPILENO, MEDIDA FRONTAL DA REDE APROXIMADAMENTE (3,10</w:t>
            </w:r>
            <w:proofErr w:type="gramStart"/>
            <w:r w:rsidRPr="00A93070">
              <w:rPr>
                <w:rFonts w:ascii="Times New Roman" w:hAnsi="Times New Roman"/>
                <w:sz w:val="20"/>
                <w:szCs w:val="20"/>
              </w:rPr>
              <w:t>X2,</w:t>
            </w:r>
            <w:proofErr w:type="gramEnd"/>
            <w:r w:rsidRPr="00A93070">
              <w:rPr>
                <w:rFonts w:ascii="Times New Roman" w:hAnsi="Times New Roman"/>
                <w:sz w:val="20"/>
                <w:szCs w:val="20"/>
              </w:rPr>
              <w:t>00M), MEDIDA LATERAL DA REDE APROXIMADAMENTE 2,00 ALTURA X 1,00 PROF. INFERIOR X 0,85 PROF SUPERIOR), FIO MEDINDO 4MM, MALHA DE 10X10CM, MODELO COMUM, COR BRANCA.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PAR</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18</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PETECA INFANTIL DESCRIÇÃO TÉCNICA: PETECA FABRICADA COM PENAS COLORIDAS, BASE ESFÉRICA, EM BORRACHA.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40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19</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RAQUETE DE FRESCOBOL E BOLINHA DESCRIÇÃO TÉCNICA: PAR DE RAQUETES COM APROXIMADAMENTE </w:t>
            </w:r>
            <w:proofErr w:type="gramStart"/>
            <w:r w:rsidRPr="00A93070">
              <w:rPr>
                <w:rFonts w:ascii="Times New Roman" w:hAnsi="Times New Roman"/>
                <w:sz w:val="20"/>
                <w:szCs w:val="20"/>
              </w:rPr>
              <w:t>40CM</w:t>
            </w:r>
            <w:proofErr w:type="gramEnd"/>
            <w:r w:rsidRPr="00A93070">
              <w:rPr>
                <w:rFonts w:ascii="Times New Roman" w:hAnsi="Times New Roman"/>
                <w:sz w:val="20"/>
                <w:szCs w:val="20"/>
              </w:rPr>
              <w:t xml:space="preserve">, DE MADEIRA MACIÇA, COM GRIP (PARTE DO CABO COBERTO DE BORRACHA), E 1 BOLINHA DE FRESCOBOL DE BORRACHA. DIMENSÕES APROXIMADAS DA RAQUETE: </w:t>
            </w:r>
            <w:proofErr w:type="gramStart"/>
            <w:r w:rsidRPr="00A93070">
              <w:rPr>
                <w:rFonts w:ascii="Times New Roman" w:hAnsi="Times New Roman"/>
                <w:sz w:val="20"/>
                <w:szCs w:val="20"/>
              </w:rPr>
              <w:t>4CM</w:t>
            </w:r>
            <w:proofErr w:type="gramEnd"/>
            <w:r w:rsidRPr="00A93070">
              <w:rPr>
                <w:rFonts w:ascii="Times New Roman" w:hAnsi="Times New Roman"/>
                <w:sz w:val="20"/>
                <w:szCs w:val="20"/>
              </w:rPr>
              <w:t xml:space="preserve"> DE LARGURA NA PONTA CABO X 20,5CM DE LARGURA NA CABEÇA DA RAQUETE X  43,5CM DE PROFUNDIDADE X 2CM DE ESPESSURA.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8</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PAR</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REDE DE VOLEI DESCRIÇÃO TÉCNICA: REDE DE VÔLEI OFICIAL FIO DE POLIETILENO QUATRO FAIXAS (SUPERIOR E INFERIOR E LATERAIS), MEDINDO APROXIMADAMENTE 9,50M X 1M, FIO DE NYLON (PEAD) </w:t>
            </w:r>
            <w:proofErr w:type="gramStart"/>
            <w:r w:rsidRPr="00A93070">
              <w:rPr>
                <w:rFonts w:ascii="Times New Roman" w:hAnsi="Times New Roman"/>
                <w:sz w:val="20"/>
                <w:szCs w:val="20"/>
              </w:rPr>
              <w:t>4</w:t>
            </w:r>
            <w:proofErr w:type="gramEnd"/>
            <w:r w:rsidRPr="00A93070">
              <w:rPr>
                <w:rFonts w:ascii="Times New Roman" w:hAnsi="Times New Roman"/>
                <w:sz w:val="20"/>
                <w:szCs w:val="20"/>
              </w:rPr>
              <w:t xml:space="preserve"> MM, FAIXA 100% SINTÉTICA REFORÇADA COM 5 CM DE LARGURA APROXIMADAMENTE.</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21</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KIT TACOBOL (BETS) DESCRIÇÃO TÉCNICA:</w:t>
            </w:r>
            <w:proofErr w:type="gramStart"/>
            <w:r w:rsidRPr="00A93070">
              <w:rPr>
                <w:rFonts w:ascii="Times New Roman" w:hAnsi="Times New Roman"/>
                <w:sz w:val="20"/>
                <w:szCs w:val="20"/>
              </w:rPr>
              <w:t xml:space="preserve">  </w:t>
            </w:r>
            <w:proofErr w:type="gramEnd"/>
            <w:r w:rsidRPr="00A93070">
              <w:rPr>
                <w:rFonts w:ascii="Times New Roman" w:hAnsi="Times New Roman"/>
                <w:sz w:val="20"/>
                <w:szCs w:val="20"/>
              </w:rPr>
              <w:t>CONTENDO 02 TACOS CRUS COM GRIP DE EVA MEDINDO 72 X 6 CM, 01 BOLA DE BORRACHA, 02 CASAS E 01 SACOLA DE REDINHA, PESO 850 GRAMAS</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22</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BAMBOLÊ DESCRIÇÃO TÉCNICA: BAMBOLÊ DE PLASTICO RESISTENTE +/- 63 CM DE DIÂMETRO, DIVERSAS CORES.</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85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23</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 xml:space="preserve">BOLA DE FUTSAL DESCRIÇÃO TÉCNICA: BOLA OFICIAL DE FUTSAL, MIRIM (9 </w:t>
            </w:r>
            <w:proofErr w:type="gramStart"/>
            <w:r w:rsidRPr="00A93070">
              <w:rPr>
                <w:rFonts w:ascii="Times New Roman" w:hAnsi="Times New Roman"/>
                <w:sz w:val="20"/>
                <w:szCs w:val="20"/>
              </w:rPr>
              <w:t>À</w:t>
            </w:r>
            <w:proofErr w:type="gramEnd"/>
            <w:r w:rsidRPr="00A93070">
              <w:rPr>
                <w:rFonts w:ascii="Times New Roman" w:hAnsi="Times New Roman"/>
                <w:sz w:val="20"/>
                <w:szCs w:val="20"/>
              </w:rPr>
              <w:t xml:space="preserve"> 11 ANOS), TERMOTEC, 8 GOMOS, CONFECCIONADA EM PU, COM CIRCUNFERÊNCIA DE 50-55 CM, COM PESO DE 300-350GR, CÂMARA AIRBILITY, MIOLO SLIP SYSTEM REMOVÍVEL E LUBRIFICADO. MARCA DE REFERÊNCIA: KAGIVA /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11</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24</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BOLA DE VÔLEI DESCRIÇÃO TÉCNICA: TAMANHO OFICIAL ADULTO, MEDINDO ENTRE 65-</w:t>
            </w:r>
            <w:proofErr w:type="gramStart"/>
            <w:r w:rsidRPr="00A93070">
              <w:rPr>
                <w:rFonts w:ascii="Times New Roman" w:hAnsi="Times New Roman"/>
                <w:sz w:val="20"/>
                <w:szCs w:val="20"/>
              </w:rPr>
              <w:t>67CM</w:t>
            </w:r>
            <w:proofErr w:type="gramEnd"/>
            <w:r w:rsidRPr="00A93070">
              <w:rPr>
                <w:rFonts w:ascii="Times New Roman" w:hAnsi="Times New Roman"/>
                <w:sz w:val="20"/>
                <w:szCs w:val="20"/>
              </w:rPr>
              <w:t xml:space="preserve">, PESANDO ENTRE 260-280 GRAMAS. GOMOS COM ENCHIMENTO DE EVA, TORNANDO A BOLA MAIS MACIA E MENOS CONTUNDENTE. COM VÁLVULA. A MARCA DEVE SER OU TER SIDO APROVADA PELA CONFEDERAÇÃO BRASILEIRA DE VÔLEI (CBV), OU PELA FEDERAÇÃO INTERNACIONAL DE VÔLEI (FIVB), OU POR NO MÍNIMO </w:t>
            </w:r>
            <w:proofErr w:type="gramStart"/>
            <w:r w:rsidRPr="00A93070">
              <w:rPr>
                <w:rFonts w:ascii="Times New Roman" w:hAnsi="Times New Roman"/>
                <w:sz w:val="20"/>
                <w:szCs w:val="20"/>
              </w:rPr>
              <w:t>1</w:t>
            </w:r>
            <w:proofErr w:type="gramEnd"/>
            <w:r w:rsidRPr="00A93070">
              <w:rPr>
                <w:rFonts w:ascii="Times New Roman" w:hAnsi="Times New Roman"/>
                <w:sz w:val="20"/>
                <w:szCs w:val="20"/>
              </w:rPr>
              <w:t xml:space="preserve"> FEDERAÇÃO ESTADUAL DE VÔLEI NACIONAL. MARCA DE REFERÊNCIA: PENALTY / WILSON.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CORDA DE PULAR DESCRIÇÃO TÉCNICA: COM MANOPLAS DE MADEIRA, MATERIAL SISAL COM 5M DE COMPRIMENTO, E </w:t>
            </w:r>
            <w:proofErr w:type="gramStart"/>
            <w:r w:rsidRPr="00A93070">
              <w:rPr>
                <w:rFonts w:ascii="Times New Roman" w:hAnsi="Times New Roman"/>
                <w:sz w:val="20"/>
                <w:szCs w:val="20"/>
              </w:rPr>
              <w:t>8MM</w:t>
            </w:r>
            <w:proofErr w:type="gramEnd"/>
            <w:r w:rsidRPr="00A93070">
              <w:rPr>
                <w:rFonts w:ascii="Times New Roman" w:hAnsi="Times New Roman"/>
                <w:sz w:val="20"/>
                <w:szCs w:val="20"/>
              </w:rPr>
              <w:t xml:space="preserve"> DE ESPESSURA.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26</w:t>
            </w:r>
          </w:p>
        </w:tc>
        <w:tc>
          <w:tcPr>
            <w:tcW w:w="0" w:type="auto"/>
            <w:tcBorders>
              <w:top w:val="single" w:sz="2" w:space="0" w:color="000000"/>
              <w:left w:val="single" w:sz="2" w:space="0" w:color="000000"/>
              <w:bottom w:val="single" w:sz="2" w:space="0" w:color="000000"/>
              <w:right w:val="single" w:sz="2" w:space="0" w:color="000000"/>
            </w:tcBorders>
          </w:tcPr>
          <w:p w:rsid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BOLA DE BASQUETE DESCRIÇÃO TÉCNICA: TAMANHO ADULTO, CONFECCIONADA EM BORRACHA, CÂMARA BUTIL, MEDINDO ENTRE 72-</w:t>
            </w:r>
            <w:proofErr w:type="gramStart"/>
            <w:r w:rsidRPr="00A93070">
              <w:rPr>
                <w:rFonts w:ascii="Times New Roman" w:hAnsi="Times New Roman"/>
                <w:sz w:val="20"/>
                <w:szCs w:val="20"/>
              </w:rPr>
              <w:t>78CM</w:t>
            </w:r>
            <w:proofErr w:type="gramEnd"/>
            <w:r w:rsidRPr="00A93070">
              <w:rPr>
                <w:rFonts w:ascii="Times New Roman" w:hAnsi="Times New Roman"/>
                <w:sz w:val="20"/>
                <w:szCs w:val="20"/>
              </w:rPr>
              <w:t xml:space="preserve">, PESANDO ENTRE 600-680 GRAMAS. MIOLO REMOVÍVEL, MATRIZADA. A MARCA DEVER SER OU TER SIDO APROVADA PELA CONFEDERAÇÃO BRASILEIRA DE BASQUETE (CBB), OU PELA FEDERAÇÃO INTERNACIONAL DE BASQUETE (FIBA) OU POR, NO MÍNIMO, </w:t>
            </w:r>
            <w:proofErr w:type="gramStart"/>
            <w:r w:rsidRPr="00A93070">
              <w:rPr>
                <w:rFonts w:ascii="Times New Roman" w:hAnsi="Times New Roman"/>
                <w:sz w:val="20"/>
                <w:szCs w:val="20"/>
              </w:rPr>
              <w:t>1</w:t>
            </w:r>
            <w:proofErr w:type="gramEnd"/>
            <w:r w:rsidRPr="00A93070">
              <w:rPr>
                <w:rFonts w:ascii="Times New Roman" w:hAnsi="Times New Roman"/>
                <w:sz w:val="20"/>
                <w:szCs w:val="20"/>
              </w:rPr>
              <w:t xml:space="preserve"> FEDERAÇÃO DE BASQUETE NACIONAL. MARCA DE REFERÊNCIA: PENALTY. </w:t>
            </w:r>
            <w:r w:rsidRPr="00A93070">
              <w:rPr>
                <w:rFonts w:ascii="Times New Roman" w:hAnsi="Times New Roman"/>
                <w:b/>
                <w:bCs/>
                <w:sz w:val="20"/>
                <w:szCs w:val="20"/>
              </w:rPr>
              <w:t>APRESENTAR AMOSTRA.</w:t>
            </w:r>
          </w:p>
          <w:p w:rsidR="00A93070" w:rsidRPr="00A93070" w:rsidRDefault="00A93070">
            <w:pPr>
              <w:pStyle w:val="SemEspaamento"/>
              <w:jc w:val="both"/>
              <w:rPr>
                <w:rFonts w:ascii="Times New Roman" w:hAnsi="Times New Roman"/>
                <w:b/>
                <w:bCs/>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lastRenderedPageBreak/>
              <w:t>27</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BOLA DE FRESCOBOL DESCRIÇÃO TÉCNICA: NÚMERO: </w:t>
            </w:r>
            <w:proofErr w:type="gramStart"/>
            <w:r w:rsidRPr="00A93070">
              <w:rPr>
                <w:rFonts w:ascii="Times New Roman" w:hAnsi="Times New Roman"/>
                <w:sz w:val="20"/>
                <w:szCs w:val="20"/>
              </w:rPr>
              <w:t>3</w:t>
            </w:r>
            <w:proofErr w:type="gramEnd"/>
            <w:r w:rsidRPr="00A93070">
              <w:rPr>
                <w:rFonts w:ascii="Times New Roman" w:hAnsi="Times New Roman"/>
                <w:sz w:val="20"/>
                <w:szCs w:val="20"/>
              </w:rPr>
              <w:t>; CONFECCIONADA EM BORRACHA DE ALTA RESISTÊNCIA; NÍVEIS AMADOR OU COMPETIDOR; DIMENSÕES APROXIMADAS DO PRODUTO: 0,15G.</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28</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BOLA DE HANDEBOL OFICIAL ADULTO (H2L SUÉCIA) - DE 1ª LINHA, BOLA OFICIAL E COM SELO DA CBHB (CONFEDERAÇÃO BRASILEIRA DE HANDEBOL), APROVADA PELA FEDERAÇÃO INTERNACIONAL DE HANDEBOL (IHF) OU PELA CONFEDERAÇÃO BRASILEIRA DE HANDEBOL, INDICADA PARA USO SEM COLA, CIRCUNFERÊNCIA DE 54-</w:t>
            </w:r>
            <w:proofErr w:type="gramStart"/>
            <w:r w:rsidRPr="00A93070">
              <w:rPr>
                <w:rFonts w:ascii="Times New Roman" w:hAnsi="Times New Roman"/>
                <w:sz w:val="20"/>
                <w:szCs w:val="20"/>
              </w:rPr>
              <w:t>60CM</w:t>
            </w:r>
            <w:proofErr w:type="gramEnd"/>
            <w:r w:rsidRPr="00A93070">
              <w:rPr>
                <w:rFonts w:ascii="Times New Roman" w:hAnsi="Times New Roman"/>
                <w:sz w:val="20"/>
                <w:szCs w:val="20"/>
              </w:rPr>
              <w:t xml:space="preserve">, PESO 325-475 GRAMAS, COM 32 GOMOS NAS CORES AZUL E AMARELO, COSTURADA. A BOLA DEVERÁ CONTER: LOGOMARCA DA FEDERAÇÃO INTERNACIONAL DE HANDEBOL, EXPRESSÃO “HANDBALL”, LOGOMARCA DA CONFEDERAÇÃO BRASILEIRA DE HANDEBOL, VÁLVULA SUBSTITUÍVEL, CÂMARA: AIRBILITY COSTURADA. MARCA DE REFERÊNCIA: PENALTY SUÉCIA.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29</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JOGO DE QUEBRA CABEÇA (PROGRESSIVO) DESCRIÇÃO TÉCNICA:</w:t>
            </w:r>
            <w:proofErr w:type="gramStart"/>
            <w:r w:rsidRPr="00A93070">
              <w:rPr>
                <w:rFonts w:ascii="Times New Roman" w:hAnsi="Times New Roman"/>
                <w:sz w:val="20"/>
                <w:szCs w:val="20"/>
              </w:rPr>
              <w:t xml:space="preserve">  </w:t>
            </w:r>
            <w:proofErr w:type="gramEnd"/>
            <w:r w:rsidRPr="00A93070">
              <w:rPr>
                <w:rFonts w:ascii="Times New Roman" w:hAnsi="Times New Roman"/>
                <w:sz w:val="20"/>
                <w:szCs w:val="20"/>
              </w:rPr>
              <w:t xml:space="preserve">CONTÉM 3 (TRÊS) QUEBRA CABEÇA PROGRESSIVO; SENDO QUE O PRIMEIRO TENHA DE 13 A 16 PEÇAS; O SEGUNDO DE 23 A 26 PEÇAS E O TERCEIRO DE 46 A 49 PEÇAS. AS QUANTIDADES E TAMANHOS DAS PEÇAS DETERMINAM NÍVEIS CRESCENTES DE DIFICULDADE. INICIANDO A MONTAGEM PELO 1º QUEBRA-CABEÇA DE MENOR QUANTIDADE DE PEÇAS, A FIM DE QUE A MONTAGEM DAS ILUSTRAÇÕES DO 2º E 3º COM MAIS PEÇAS OFEREÇA UM DESAFIO PROGRESSIVO E ATRAENTE. TAMANHO MONTADO: APROXIMADAMENTE </w:t>
            </w:r>
            <w:proofErr w:type="gramStart"/>
            <w:r w:rsidRPr="00A93070">
              <w:rPr>
                <w:rFonts w:ascii="Times New Roman" w:hAnsi="Times New Roman"/>
                <w:sz w:val="20"/>
                <w:szCs w:val="20"/>
              </w:rPr>
              <w:t>3</w:t>
            </w:r>
            <w:proofErr w:type="gramEnd"/>
            <w:r w:rsidRPr="00A93070">
              <w:rPr>
                <w:rFonts w:ascii="Times New Roman" w:hAnsi="Times New Roman"/>
                <w:sz w:val="20"/>
                <w:szCs w:val="20"/>
              </w:rPr>
              <w:t xml:space="preserve"> DE 16,5 X 23,4.</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BOLA DE TENIS DE MESA DESCRIÇÃO TÉCNICA: BOLA DE TÊNIS DE MESA, TAMANHO ÚNICO, NÍVEL PROFISSIONAL, MODELO JOGOS OLÍMPICOS, COMPOSIÇÃO: ACETATO DE CELULÓIDE, CIRCUNFÊNCIA APROXIMADA: 40 MM, PESO APROXIMADO: 27 G.</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31</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RAQUETE DE TENIS DE MESA DESCRIÇÃO TÉCNICA: </w:t>
            </w:r>
            <w:proofErr w:type="gramStart"/>
            <w:r w:rsidRPr="00A93070">
              <w:rPr>
                <w:rFonts w:ascii="Times New Roman" w:hAnsi="Times New Roman"/>
                <w:sz w:val="20"/>
                <w:szCs w:val="20"/>
              </w:rPr>
              <w:t>PAR DE RAQUETE</w:t>
            </w:r>
            <w:proofErr w:type="gramEnd"/>
            <w:r w:rsidRPr="00A93070">
              <w:rPr>
                <w:rFonts w:ascii="Times New Roman" w:hAnsi="Times New Roman"/>
                <w:sz w:val="20"/>
                <w:szCs w:val="20"/>
              </w:rPr>
              <w:t xml:space="preserve"> DE TÊNIS DE MESA; REVESTIDA EM BORRACHA; DIMENSÕES (A X L X P): 25,5CM X 15CM X 1CM; PESO: 160G.</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PAR</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32</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b/>
                <w:bCs/>
                <w:sz w:val="20"/>
                <w:szCs w:val="20"/>
              </w:rPr>
            </w:pPr>
            <w:r w:rsidRPr="00A93070">
              <w:rPr>
                <w:rFonts w:ascii="Times New Roman" w:hAnsi="Times New Roman"/>
                <w:sz w:val="20"/>
                <w:szCs w:val="20"/>
              </w:rPr>
              <w:t>BOLA DE FUTSAL DESCRIÇÃO TÉCNICA: TAMANHO OFICIAL ADULTO, CONFECCIONADA EM PVC, DUPLA LAMINAÇÃO, COSTURADA, 30 GOMOS, COM CÂMARA BUTIL, MEDINDO ENTRE 60-</w:t>
            </w:r>
            <w:proofErr w:type="gramStart"/>
            <w:r w:rsidRPr="00A93070">
              <w:rPr>
                <w:rFonts w:ascii="Times New Roman" w:hAnsi="Times New Roman"/>
                <w:sz w:val="20"/>
                <w:szCs w:val="20"/>
              </w:rPr>
              <w:t>65CM</w:t>
            </w:r>
            <w:proofErr w:type="gramEnd"/>
            <w:r w:rsidRPr="00A93070">
              <w:rPr>
                <w:rFonts w:ascii="Times New Roman" w:hAnsi="Times New Roman"/>
                <w:sz w:val="20"/>
                <w:szCs w:val="20"/>
              </w:rPr>
              <w:t xml:space="preserve">, PESANDO ENTRE 400-450 GRAMAS. COM VÁLVULA. A MARCA DEVE SER OU TER SIDO APROVADA PELA CONFEDERAÇÃO BRASILEIRA DE FUTEBOL DE SALÃO (CBFS), OU PELA FEDERAÇÃO INTERNACIONAL DE FUTEBOL (FIFA APROVED) OU PELA LIGA NACIONAL DE FUTSAL, NO ANO VIGENTE. MARCA DE REFERÊNCIA: PENALTY. </w:t>
            </w:r>
            <w:r w:rsidRPr="00A93070">
              <w:rPr>
                <w:rFonts w:ascii="Times New Roman" w:hAnsi="Times New Roman"/>
                <w:b/>
                <w:bCs/>
                <w:sz w:val="20"/>
                <w:szCs w:val="20"/>
              </w:rPr>
              <w:t>APRESENTAR AMOSTRA.</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33</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BOLA DE TÊNIS DESCRIÇÃO TÉCNICA: BOLA DE TÊNIS - MATERIAL BORRACHA REVESTIDA COM FELTRO.</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5</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34</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BOLA DE VOLEI BOLA DE VOLEIBOL - CONFECCIONADA EM MICROFIBRA/PVC, COM 18 GOMOS, COM CÂMARA AIRBILITY, FORRO MULTIAXIAL, MIOLO SLIP SYSTEM (LUBRIFICADO E SUBSTITUÍVEL), COM PESO 260 A 280 GRAMAS E CIRCUNFERÊNCIA ENTRE 65 E </w:t>
            </w:r>
            <w:proofErr w:type="gramStart"/>
            <w:r w:rsidRPr="00A93070">
              <w:rPr>
                <w:rFonts w:ascii="Times New Roman" w:hAnsi="Times New Roman"/>
                <w:sz w:val="20"/>
                <w:szCs w:val="20"/>
              </w:rPr>
              <w:t>67CM</w:t>
            </w:r>
            <w:proofErr w:type="gramEnd"/>
            <w:r w:rsidRPr="00A93070">
              <w:rPr>
                <w:rFonts w:ascii="Times New Roman" w:hAnsi="Times New Roman"/>
                <w:sz w:val="20"/>
                <w:szCs w:val="20"/>
              </w:rPr>
              <w:t>, OFICIAL SEGUINDO AS NORMAS DA CONFEDERAÇÃO BRASILEIRA DE VOLEYBALL, APROVADA PELA FIVB – FEDERAÇÃO INTERNACIONAL DE VOLEYBALL.MARCA DE REFERÊNCIA: PENALTY.</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proofErr w:type="gramStart"/>
            <w:r w:rsidRPr="00A93070">
              <w:rPr>
                <w:rFonts w:ascii="Times New Roman" w:hAnsi="Times New Roman"/>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UND</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rsidP="00A93070">
            <w:pPr>
              <w:pStyle w:val="SemEspaamento"/>
              <w:jc w:val="both"/>
              <w:rPr>
                <w:rFonts w:ascii="Times New Roman" w:hAnsi="Times New Roman"/>
                <w:sz w:val="20"/>
                <w:szCs w:val="20"/>
              </w:rPr>
            </w:pPr>
            <w:r w:rsidRPr="00A93070">
              <w:rPr>
                <w:rFonts w:ascii="Times New Roman" w:hAnsi="Times New Roman"/>
                <w:sz w:val="20"/>
                <w:szCs w:val="20"/>
              </w:rPr>
              <w:t>ELÁSTICO PARA SER UTILIZADO EM ATIVIDADES DE ESPORTE E BRINCADEIRAS</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20</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MT</w:t>
            </w:r>
          </w:p>
        </w:tc>
      </w:tr>
      <w:tr w:rsidR="00A93070" w:rsidRPr="00A93070" w:rsidTr="00A93070">
        <w:tblPrEx>
          <w:tblCellSpacing w:w="-2" w:type="nil"/>
        </w:tblPrEx>
        <w:trPr>
          <w:tblCellSpacing w:w="-2" w:type="nil"/>
          <w:jc w:val="center"/>
        </w:trPr>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36</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both"/>
              <w:rPr>
                <w:rFonts w:ascii="Times New Roman" w:hAnsi="Times New Roman"/>
                <w:sz w:val="20"/>
                <w:szCs w:val="20"/>
              </w:rPr>
            </w:pPr>
            <w:r w:rsidRPr="00A93070">
              <w:rPr>
                <w:rFonts w:ascii="Times New Roman" w:hAnsi="Times New Roman"/>
                <w:sz w:val="20"/>
                <w:szCs w:val="20"/>
              </w:rPr>
              <w:t xml:space="preserve">JOGO DE DAMAS DESCRIÇÃO TÉCNICA: JOGO DE DAMAS +/- 30 X </w:t>
            </w:r>
            <w:proofErr w:type="gramStart"/>
            <w:r w:rsidRPr="00A93070">
              <w:rPr>
                <w:rFonts w:ascii="Times New Roman" w:hAnsi="Times New Roman"/>
                <w:sz w:val="20"/>
                <w:szCs w:val="20"/>
              </w:rPr>
              <w:t>30CM</w:t>
            </w:r>
            <w:proofErr w:type="gramEnd"/>
            <w:r w:rsidRPr="00A93070">
              <w:rPr>
                <w:rFonts w:ascii="Times New Roman" w:hAnsi="Times New Roman"/>
                <w:sz w:val="20"/>
                <w:szCs w:val="20"/>
              </w:rPr>
              <w:t xml:space="preserve"> - JOGO, COM TABULEIRO CONFECCIONADO EM </w:t>
            </w:r>
            <w:proofErr w:type="spellStart"/>
            <w:r w:rsidRPr="00A93070">
              <w:rPr>
                <w:rFonts w:ascii="Times New Roman" w:hAnsi="Times New Roman"/>
                <w:sz w:val="20"/>
                <w:szCs w:val="20"/>
              </w:rPr>
              <w:t>M.D.F.</w:t>
            </w:r>
            <w:proofErr w:type="spellEnd"/>
            <w:r w:rsidRPr="00A93070">
              <w:rPr>
                <w:rFonts w:ascii="Times New Roman" w:hAnsi="Times New Roman"/>
                <w:sz w:val="20"/>
                <w:szCs w:val="20"/>
              </w:rPr>
              <w:t>, PINTADO COM FUNDO BRANCO ULTRAVIOLETA ATÓXICO, COM SERIGRAFIA AZUL ULTRAVIOLETA ATÓXICA FORMANDO CASAS CLARAS E ESCURAS, MEDINDO +/- 30 X 30 CM. 24 PEÇAS (12 PEÇAS CLARAS E 12 PEÇAS ESCURAS) DE PLÁSTICO COM +/- 2,5CM DE DIÂMETRO. EMBALAGEM: SACO PLÁSTICO OU CAIXA DE MADEIRA PARA GUARDAR AS PEÇAS. PRODUTO COM CERTIFICAÇÃO DO INMETRO.</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15</w:t>
            </w:r>
          </w:p>
        </w:tc>
        <w:tc>
          <w:tcPr>
            <w:tcW w:w="0" w:type="auto"/>
            <w:tcBorders>
              <w:top w:val="single" w:sz="2" w:space="0" w:color="000000"/>
              <w:left w:val="single" w:sz="2" w:space="0" w:color="000000"/>
              <w:bottom w:val="single" w:sz="2" w:space="0" w:color="000000"/>
              <w:right w:val="single" w:sz="2" w:space="0" w:color="000000"/>
            </w:tcBorders>
          </w:tcPr>
          <w:p w:rsidR="00A93070" w:rsidRPr="00A93070" w:rsidRDefault="00A93070">
            <w:pPr>
              <w:pStyle w:val="SemEspaamento"/>
              <w:jc w:val="center"/>
              <w:rPr>
                <w:rFonts w:ascii="Times New Roman" w:hAnsi="Times New Roman"/>
                <w:sz w:val="20"/>
                <w:szCs w:val="20"/>
              </w:rPr>
            </w:pPr>
            <w:r w:rsidRPr="00A93070">
              <w:rPr>
                <w:rFonts w:ascii="Times New Roman" w:hAnsi="Times New Roman"/>
                <w:sz w:val="20"/>
                <w:szCs w:val="20"/>
              </w:rPr>
              <w:t>JG</w:t>
            </w:r>
          </w:p>
        </w:tc>
      </w:tr>
    </w:tbl>
    <w:p w:rsidR="00A93070" w:rsidRDefault="00A93070" w:rsidP="00A93070">
      <w:pPr>
        <w:spacing w:after="0" w:line="240" w:lineRule="auto"/>
        <w:jc w:val="center"/>
        <w:rPr>
          <w:rFonts w:ascii="Times New Roman" w:hAnsi="Times New Roman"/>
          <w:b/>
          <w:bCs/>
          <w:sz w:val="20"/>
          <w:szCs w:val="20"/>
        </w:rPr>
      </w:pPr>
    </w:p>
    <w:p w:rsidR="00A93070" w:rsidRDefault="00A93070" w:rsidP="00A93070">
      <w:pPr>
        <w:rPr>
          <w:rFonts w:ascii="Times New Roman" w:hAnsi="Times New Roman"/>
        </w:rPr>
      </w:pPr>
    </w:p>
    <w:p w:rsidR="00A93070" w:rsidRDefault="00A93070" w:rsidP="00A93070">
      <w:pPr>
        <w:rPr>
          <w:rFonts w:ascii="Times New Roman" w:hAnsi="Times New Roman"/>
        </w:rPr>
      </w:pPr>
    </w:p>
    <w:p w:rsidR="00CA20C7" w:rsidRPr="00A93070" w:rsidRDefault="00CA20C7" w:rsidP="00A93070">
      <w:pPr>
        <w:rPr>
          <w:szCs w:val="20"/>
        </w:rPr>
      </w:pPr>
    </w:p>
    <w:sectPr w:rsidR="00CA20C7" w:rsidRPr="00A93070"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EF3" w:rsidRDefault="00E54EF3" w:rsidP="00D16257">
      <w:pPr>
        <w:spacing w:after="0" w:line="240" w:lineRule="auto"/>
      </w:pPr>
      <w:r>
        <w:separator/>
      </w:r>
    </w:p>
  </w:endnote>
  <w:endnote w:type="continuationSeparator" w:id="0">
    <w:p w:rsidR="00E54EF3" w:rsidRDefault="00E54EF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58" w:rsidRPr="004F075B" w:rsidRDefault="00F20C5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20C58" w:rsidRPr="004F075B" w:rsidRDefault="00F20C5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EF3" w:rsidRDefault="00E54EF3" w:rsidP="00D16257">
      <w:pPr>
        <w:spacing w:after="0" w:line="240" w:lineRule="auto"/>
      </w:pPr>
      <w:r>
        <w:separator/>
      </w:r>
    </w:p>
  </w:footnote>
  <w:footnote w:type="continuationSeparator" w:id="0">
    <w:p w:rsidR="00E54EF3" w:rsidRDefault="00E54EF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58" w:rsidRPr="00D16257" w:rsidRDefault="00F35B92"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F20C58" w:rsidRDefault="00F20C5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F35B92" w:rsidRPr="00F35B92">
                      <w:rPr>
                        <w:rFonts w:asciiTheme="minorHAnsi" w:eastAsiaTheme="minorEastAsia" w:hAnsiTheme="minorHAnsi" w:cstheme="minorBidi"/>
                        <w:szCs w:val="21"/>
                      </w:rPr>
                      <w:fldChar w:fldCharType="begin"/>
                    </w:r>
                    <w:r>
                      <w:instrText>PAGE    \* MERGEFORMAT</w:instrText>
                    </w:r>
                    <w:r w:rsidR="00F35B92" w:rsidRPr="00F35B92">
                      <w:rPr>
                        <w:rFonts w:asciiTheme="minorHAnsi" w:eastAsiaTheme="minorEastAsia" w:hAnsiTheme="minorHAnsi" w:cstheme="minorBidi"/>
                        <w:szCs w:val="21"/>
                      </w:rPr>
                      <w:fldChar w:fldCharType="separate"/>
                    </w:r>
                    <w:r w:rsidR="00A93070" w:rsidRPr="00A93070">
                      <w:rPr>
                        <w:rFonts w:asciiTheme="majorHAnsi" w:eastAsiaTheme="majorEastAsia" w:hAnsiTheme="majorHAnsi" w:cstheme="majorBidi"/>
                        <w:noProof/>
                        <w:sz w:val="44"/>
                        <w:szCs w:val="44"/>
                      </w:rPr>
                      <w:t>2</w:t>
                    </w:r>
                    <w:r w:rsidR="00F35B92">
                      <w:rPr>
                        <w:rFonts w:asciiTheme="majorHAnsi" w:eastAsiaTheme="majorEastAsia" w:hAnsiTheme="majorHAnsi" w:cstheme="majorBidi"/>
                        <w:sz w:val="44"/>
                        <w:szCs w:val="44"/>
                      </w:rPr>
                      <w:fldChar w:fldCharType="end"/>
                    </w:r>
                  </w:p>
                </w:txbxContent>
              </v:textbox>
              <w10:wrap anchorx="margin" anchory="margin"/>
            </v:rect>
          </w:pict>
        </w:r>
      </w:sdtContent>
    </w:sdt>
    <w:r w:rsidR="00A93070">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3">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6">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7">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9">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9"/>
  </w:num>
  <w:num w:numId="2">
    <w:abstractNumId w:val="32"/>
  </w:num>
  <w:num w:numId="3">
    <w:abstractNumId w:val="36"/>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3"/>
  </w:num>
  <w:num w:numId="8">
    <w:abstractNumId w:val="11"/>
  </w:num>
  <w:num w:numId="9">
    <w:abstractNumId w:val="15"/>
  </w:num>
  <w:num w:numId="10">
    <w:abstractNumId w:val="31"/>
  </w:num>
  <w:num w:numId="11">
    <w:abstractNumId w:val="0"/>
  </w:num>
  <w:num w:numId="12">
    <w:abstractNumId w:val="38"/>
  </w:num>
  <w:num w:numId="13">
    <w:abstractNumId w:val="7"/>
  </w:num>
  <w:num w:numId="14">
    <w:abstractNumId w:val="24"/>
  </w:num>
  <w:num w:numId="15">
    <w:abstractNumId w:val="23"/>
  </w:num>
  <w:num w:numId="16">
    <w:abstractNumId w:val="2"/>
  </w:num>
  <w:num w:numId="17">
    <w:abstractNumId w:val="22"/>
  </w:num>
  <w:num w:numId="18">
    <w:abstractNumId w:val="35"/>
  </w:num>
  <w:num w:numId="19">
    <w:abstractNumId w:val="4"/>
  </w:num>
  <w:num w:numId="20">
    <w:abstractNumId w:val="26"/>
  </w:num>
  <w:num w:numId="21">
    <w:abstractNumId w:val="25"/>
  </w:num>
  <w:num w:numId="22">
    <w:abstractNumId w:val="37"/>
  </w:num>
  <w:num w:numId="23">
    <w:abstractNumId w:val="5"/>
  </w:num>
  <w:num w:numId="24">
    <w:abstractNumId w:val="20"/>
  </w:num>
  <w:num w:numId="25">
    <w:abstractNumId w:val="3"/>
  </w:num>
  <w:num w:numId="26">
    <w:abstractNumId w:val="17"/>
  </w:num>
  <w:num w:numId="27">
    <w:abstractNumId w:val="6"/>
  </w:num>
  <w:num w:numId="28">
    <w:abstractNumId w:val="34"/>
  </w:num>
  <w:num w:numId="29">
    <w:abstractNumId w:val="12"/>
  </w:num>
  <w:num w:numId="30">
    <w:abstractNumId w:val="16"/>
  </w:num>
  <w:num w:numId="31">
    <w:abstractNumId w:val="33"/>
  </w:num>
  <w:num w:numId="32">
    <w:abstractNumId w:val="27"/>
  </w:num>
  <w:num w:numId="33">
    <w:abstractNumId w:val="18"/>
  </w:num>
  <w:num w:numId="34">
    <w:abstractNumId w:val="30"/>
  </w:num>
  <w:num w:numId="35">
    <w:abstractNumId w:val="8"/>
  </w:num>
  <w:num w:numId="36">
    <w:abstractNumId w:val="14"/>
  </w:num>
  <w:num w:numId="37">
    <w:abstractNumId w:val="1"/>
  </w:num>
  <w:num w:numId="38">
    <w:abstractNumId w:val="19"/>
  </w:num>
  <w:num w:numId="39">
    <w:abstractNumId w:val="10"/>
  </w:num>
  <w:num w:numId="40">
    <w:abstractNumId w:val="21"/>
  </w:num>
  <w:num w:numId="41">
    <w:abstractNumId w:val="39"/>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30093"/>
    <w:rsid w:val="0015399B"/>
    <w:rsid w:val="00185CB8"/>
    <w:rsid w:val="00190638"/>
    <w:rsid w:val="001E014B"/>
    <w:rsid w:val="001F660F"/>
    <w:rsid w:val="001F7F2E"/>
    <w:rsid w:val="0021252F"/>
    <w:rsid w:val="002457B5"/>
    <w:rsid w:val="00252119"/>
    <w:rsid w:val="00254443"/>
    <w:rsid w:val="00290E40"/>
    <w:rsid w:val="00293701"/>
    <w:rsid w:val="002A5C36"/>
    <w:rsid w:val="002C22B6"/>
    <w:rsid w:val="002D0099"/>
    <w:rsid w:val="002D2502"/>
    <w:rsid w:val="003000E7"/>
    <w:rsid w:val="0030390C"/>
    <w:rsid w:val="00314EA1"/>
    <w:rsid w:val="00315F68"/>
    <w:rsid w:val="003202E2"/>
    <w:rsid w:val="003A6416"/>
    <w:rsid w:val="003D0CB3"/>
    <w:rsid w:val="004050D3"/>
    <w:rsid w:val="00406EDF"/>
    <w:rsid w:val="00406FD5"/>
    <w:rsid w:val="00410A3F"/>
    <w:rsid w:val="00436AD3"/>
    <w:rsid w:val="00437382"/>
    <w:rsid w:val="00460EA7"/>
    <w:rsid w:val="00465670"/>
    <w:rsid w:val="00467B03"/>
    <w:rsid w:val="00476D3B"/>
    <w:rsid w:val="00482E07"/>
    <w:rsid w:val="0048436A"/>
    <w:rsid w:val="004A2BB2"/>
    <w:rsid w:val="004B11E1"/>
    <w:rsid w:val="004B59A4"/>
    <w:rsid w:val="004C4129"/>
    <w:rsid w:val="004C4F46"/>
    <w:rsid w:val="004D20B8"/>
    <w:rsid w:val="004D74C0"/>
    <w:rsid w:val="004E050D"/>
    <w:rsid w:val="004F075B"/>
    <w:rsid w:val="004F7DAE"/>
    <w:rsid w:val="004F7F75"/>
    <w:rsid w:val="00500D17"/>
    <w:rsid w:val="00515841"/>
    <w:rsid w:val="00522265"/>
    <w:rsid w:val="005246AB"/>
    <w:rsid w:val="0052763E"/>
    <w:rsid w:val="00542092"/>
    <w:rsid w:val="00561E65"/>
    <w:rsid w:val="00595E3D"/>
    <w:rsid w:val="005977AB"/>
    <w:rsid w:val="005A4522"/>
    <w:rsid w:val="005B65EE"/>
    <w:rsid w:val="005C727D"/>
    <w:rsid w:val="005E16A6"/>
    <w:rsid w:val="0060284C"/>
    <w:rsid w:val="0060771D"/>
    <w:rsid w:val="006110CA"/>
    <w:rsid w:val="0061435A"/>
    <w:rsid w:val="0061441F"/>
    <w:rsid w:val="0062507C"/>
    <w:rsid w:val="00664AEA"/>
    <w:rsid w:val="006914DC"/>
    <w:rsid w:val="006A479C"/>
    <w:rsid w:val="006E2C85"/>
    <w:rsid w:val="006E5166"/>
    <w:rsid w:val="006F5990"/>
    <w:rsid w:val="0071176B"/>
    <w:rsid w:val="007213DF"/>
    <w:rsid w:val="00733CA6"/>
    <w:rsid w:val="007369D9"/>
    <w:rsid w:val="00742720"/>
    <w:rsid w:val="00747AC4"/>
    <w:rsid w:val="00760837"/>
    <w:rsid w:val="007806E1"/>
    <w:rsid w:val="007838CA"/>
    <w:rsid w:val="007916FF"/>
    <w:rsid w:val="007A7603"/>
    <w:rsid w:val="007B0823"/>
    <w:rsid w:val="007B1F31"/>
    <w:rsid w:val="007B3BE6"/>
    <w:rsid w:val="007C6FA8"/>
    <w:rsid w:val="007D045D"/>
    <w:rsid w:val="007D1751"/>
    <w:rsid w:val="007E0CE7"/>
    <w:rsid w:val="007E5B0E"/>
    <w:rsid w:val="007E77CD"/>
    <w:rsid w:val="007F656A"/>
    <w:rsid w:val="008053E1"/>
    <w:rsid w:val="008140EB"/>
    <w:rsid w:val="0081743D"/>
    <w:rsid w:val="0082136E"/>
    <w:rsid w:val="00832820"/>
    <w:rsid w:val="008647DC"/>
    <w:rsid w:val="008768F7"/>
    <w:rsid w:val="008809E9"/>
    <w:rsid w:val="00890863"/>
    <w:rsid w:val="00896649"/>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A7861"/>
    <w:rsid w:val="009B2090"/>
    <w:rsid w:val="009B427E"/>
    <w:rsid w:val="009B6964"/>
    <w:rsid w:val="009D0556"/>
    <w:rsid w:val="009D070A"/>
    <w:rsid w:val="009D4AE1"/>
    <w:rsid w:val="009E01BB"/>
    <w:rsid w:val="009F1B62"/>
    <w:rsid w:val="00A2083A"/>
    <w:rsid w:val="00A71D23"/>
    <w:rsid w:val="00A77960"/>
    <w:rsid w:val="00A850E2"/>
    <w:rsid w:val="00A861E5"/>
    <w:rsid w:val="00A93070"/>
    <w:rsid w:val="00AC0EDF"/>
    <w:rsid w:val="00AC32B9"/>
    <w:rsid w:val="00AE2B7C"/>
    <w:rsid w:val="00AE6440"/>
    <w:rsid w:val="00B004F1"/>
    <w:rsid w:val="00B231A7"/>
    <w:rsid w:val="00B3589A"/>
    <w:rsid w:val="00B4772F"/>
    <w:rsid w:val="00B47D31"/>
    <w:rsid w:val="00B57730"/>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A58AB"/>
    <w:rsid w:val="00CE31BE"/>
    <w:rsid w:val="00CF7B4A"/>
    <w:rsid w:val="00D16257"/>
    <w:rsid w:val="00D24FF0"/>
    <w:rsid w:val="00D31667"/>
    <w:rsid w:val="00D35378"/>
    <w:rsid w:val="00D41611"/>
    <w:rsid w:val="00D4495B"/>
    <w:rsid w:val="00D51F8F"/>
    <w:rsid w:val="00D820BE"/>
    <w:rsid w:val="00D92D42"/>
    <w:rsid w:val="00DA5C24"/>
    <w:rsid w:val="00DC448E"/>
    <w:rsid w:val="00DC4E4D"/>
    <w:rsid w:val="00DF734D"/>
    <w:rsid w:val="00E40243"/>
    <w:rsid w:val="00E54EF3"/>
    <w:rsid w:val="00E62878"/>
    <w:rsid w:val="00E639BE"/>
    <w:rsid w:val="00E71008"/>
    <w:rsid w:val="00E75CD3"/>
    <w:rsid w:val="00EA4716"/>
    <w:rsid w:val="00EA479C"/>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A0DD0"/>
    <w:rsid w:val="00FB50A5"/>
    <w:rsid w:val="00FB7399"/>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fernandopolis.sp.gov.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8EAC3-0F3F-4805-A7AA-3BF58B6B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12348</TotalTime>
  <Pages>19</Pages>
  <Words>8557</Words>
  <Characters>46213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86</cp:revision>
  <cp:lastPrinted>2018-10-18T12:26:00Z</cp:lastPrinted>
  <dcterms:created xsi:type="dcterms:W3CDTF">2017-07-25T12:38:00Z</dcterms:created>
  <dcterms:modified xsi:type="dcterms:W3CDTF">2018-10-18T12:28:00Z</dcterms:modified>
</cp:coreProperties>
</file>