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u w:val="single"/>
          <w:lang w:eastAsia="pt-BR"/>
        </w:rPr>
      </w:pPr>
      <w:r w:rsidRPr="00483F49">
        <w:rPr>
          <w:rFonts w:ascii="Times New Roman" w:hAnsi="Times New Roman"/>
          <w:b/>
          <w:bCs/>
          <w:sz w:val="24"/>
          <w:szCs w:val="24"/>
          <w:u w:val="single"/>
          <w:lang w:eastAsia="pt-BR"/>
        </w:rPr>
        <w:t>PREFEITURA MUNICIPAL DE FERNANDÓPOLIS</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EDITAL DE PREGÃO Nº 027/19</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 xml:space="preserve">PROCESSO Nº. 059/19 </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73008F"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DATA DE REALIZAÇÃO:</w:t>
      </w:r>
      <w:r w:rsidR="00F2753F">
        <w:rPr>
          <w:rFonts w:ascii="Times New Roman" w:hAnsi="Times New Roman"/>
          <w:b/>
          <w:bCs/>
          <w:sz w:val="24"/>
          <w:szCs w:val="24"/>
          <w:lang w:eastAsia="pt-BR"/>
        </w:rPr>
        <w:t xml:space="preserve"> </w:t>
      </w:r>
      <w:r w:rsidR="00B36766" w:rsidRPr="0073008F">
        <w:rPr>
          <w:rFonts w:ascii="Times New Roman" w:hAnsi="Times New Roman"/>
          <w:b/>
          <w:bCs/>
          <w:sz w:val="24"/>
          <w:szCs w:val="24"/>
          <w:lang w:eastAsia="pt-BR"/>
        </w:rPr>
        <w:t>1</w:t>
      </w:r>
      <w:r w:rsidR="0073008F" w:rsidRPr="0073008F">
        <w:rPr>
          <w:rFonts w:ascii="Times New Roman" w:hAnsi="Times New Roman"/>
          <w:b/>
          <w:bCs/>
          <w:sz w:val="24"/>
          <w:szCs w:val="24"/>
          <w:lang w:eastAsia="pt-BR"/>
        </w:rPr>
        <w:t>1</w:t>
      </w:r>
      <w:r w:rsidR="00F2753F" w:rsidRPr="0073008F">
        <w:rPr>
          <w:rFonts w:ascii="Times New Roman" w:hAnsi="Times New Roman"/>
          <w:b/>
          <w:bCs/>
          <w:color w:val="FF0000"/>
          <w:sz w:val="24"/>
          <w:szCs w:val="24"/>
          <w:lang w:eastAsia="pt-BR"/>
        </w:rPr>
        <w:t xml:space="preserve"> </w:t>
      </w:r>
      <w:r w:rsidR="00483F49" w:rsidRPr="0073008F">
        <w:rPr>
          <w:rFonts w:ascii="Times New Roman" w:hAnsi="Times New Roman"/>
          <w:b/>
          <w:bCs/>
          <w:sz w:val="24"/>
          <w:szCs w:val="24"/>
          <w:lang w:eastAsia="pt-BR"/>
        </w:rPr>
        <w:t xml:space="preserve">de </w:t>
      </w:r>
      <w:r w:rsidR="00B36766" w:rsidRPr="0073008F">
        <w:rPr>
          <w:rFonts w:ascii="Times New Roman" w:hAnsi="Times New Roman"/>
          <w:b/>
          <w:bCs/>
          <w:sz w:val="24"/>
          <w:szCs w:val="24"/>
          <w:lang w:eastAsia="pt-BR"/>
        </w:rPr>
        <w:t>junho</w:t>
      </w:r>
      <w:r w:rsidR="006947D1" w:rsidRPr="0073008F">
        <w:rPr>
          <w:rFonts w:ascii="Times New Roman" w:hAnsi="Times New Roman"/>
          <w:b/>
          <w:bCs/>
          <w:sz w:val="24"/>
          <w:szCs w:val="24"/>
          <w:lang w:eastAsia="pt-BR"/>
        </w:rPr>
        <w:t xml:space="preserve"> de 2019</w:t>
      </w:r>
      <w:r w:rsidRPr="0073008F">
        <w:rPr>
          <w:rFonts w:ascii="Times New Roman" w:hAnsi="Times New Roman"/>
          <w:b/>
          <w:bCs/>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73008F">
        <w:rPr>
          <w:rFonts w:ascii="Times New Roman" w:hAnsi="Times New Roman"/>
          <w:b/>
          <w:bCs/>
          <w:sz w:val="24"/>
          <w:szCs w:val="24"/>
          <w:lang w:eastAsia="pt-BR"/>
        </w:rPr>
        <w:t>HORÁRIO</w:t>
      </w:r>
      <w:r w:rsidR="00B36766" w:rsidRPr="0073008F">
        <w:rPr>
          <w:rFonts w:ascii="Times New Roman" w:hAnsi="Times New Roman"/>
          <w:b/>
          <w:bCs/>
          <w:sz w:val="24"/>
          <w:szCs w:val="24"/>
          <w:lang w:eastAsia="pt-BR"/>
        </w:rPr>
        <w:t xml:space="preserve">: </w:t>
      </w:r>
      <w:r w:rsidR="0073008F" w:rsidRPr="0073008F">
        <w:rPr>
          <w:rFonts w:ascii="Times New Roman" w:hAnsi="Times New Roman"/>
          <w:b/>
          <w:bCs/>
          <w:sz w:val="24"/>
          <w:szCs w:val="24"/>
          <w:lang w:eastAsia="pt-BR"/>
        </w:rPr>
        <w:t>14</w:t>
      </w:r>
      <w:r w:rsidRPr="0073008F">
        <w:rPr>
          <w:rFonts w:ascii="Times New Roman" w:hAnsi="Times New Roman"/>
          <w:b/>
          <w:bCs/>
          <w:sz w:val="24"/>
          <w:szCs w:val="24"/>
          <w:lang w:eastAsia="pt-BR"/>
        </w:rPr>
        <w:t>:</w:t>
      </w:r>
      <w:r w:rsidR="00B36766" w:rsidRPr="0073008F">
        <w:rPr>
          <w:rFonts w:ascii="Times New Roman" w:hAnsi="Times New Roman"/>
          <w:b/>
          <w:bCs/>
          <w:sz w:val="24"/>
          <w:szCs w:val="24"/>
          <w:lang w:eastAsia="pt-BR"/>
        </w:rPr>
        <w:t>30</w:t>
      </w:r>
      <w:r w:rsidRPr="0073008F">
        <w:rPr>
          <w:rFonts w:ascii="Times New Roman" w:hAnsi="Times New Roman"/>
          <w:b/>
          <w:bCs/>
          <w:sz w:val="24"/>
          <w:szCs w:val="24"/>
          <w:lang w:eastAsia="pt-BR"/>
        </w:rPr>
        <w:t>h (</w:t>
      </w:r>
      <w:r w:rsidR="0073008F" w:rsidRPr="0073008F">
        <w:rPr>
          <w:rFonts w:ascii="Times New Roman" w:hAnsi="Times New Roman"/>
          <w:b/>
          <w:bCs/>
          <w:sz w:val="24"/>
          <w:szCs w:val="24"/>
          <w:lang w:eastAsia="pt-BR"/>
        </w:rPr>
        <w:t>quatorze</w:t>
      </w:r>
      <w:r w:rsidR="00B36766" w:rsidRPr="0073008F">
        <w:rPr>
          <w:rFonts w:ascii="Times New Roman" w:hAnsi="Times New Roman"/>
          <w:b/>
          <w:bCs/>
          <w:sz w:val="24"/>
          <w:szCs w:val="24"/>
          <w:lang w:eastAsia="pt-BR"/>
        </w:rPr>
        <w:t xml:space="preserve"> horas e trinta minutos</w:t>
      </w:r>
      <w:r w:rsidRPr="0073008F">
        <w:rPr>
          <w:rFonts w:ascii="Times New Roman" w:hAnsi="Times New Roman"/>
          <w:b/>
          <w:bCs/>
          <w:sz w:val="24"/>
          <w:szCs w:val="24"/>
          <w:lang w:eastAsia="pt-BR"/>
        </w:rPr>
        <w:t>).</w:t>
      </w:r>
    </w:p>
    <w:p w:rsidR="002F6EAA" w:rsidRPr="00483F49" w:rsidRDefault="002F6EAA" w:rsidP="00483F49">
      <w:pPr>
        <w:autoSpaceDE w:val="0"/>
        <w:autoSpaceDN w:val="0"/>
        <w:adjustRightInd w:val="0"/>
        <w:spacing w:after="0" w:line="240" w:lineRule="auto"/>
        <w:ind w:left="1080" w:hanging="1080"/>
        <w:jc w:val="both"/>
        <w:rPr>
          <w:rFonts w:ascii="Times New Roman" w:hAnsi="Times New Roman"/>
          <w:b/>
          <w:bCs/>
          <w:sz w:val="24"/>
          <w:szCs w:val="24"/>
          <w:lang w:eastAsia="pt-BR"/>
        </w:rPr>
      </w:pPr>
      <w:r w:rsidRPr="00483F49">
        <w:rPr>
          <w:rFonts w:ascii="Times New Roman" w:hAnsi="Times New Roman"/>
          <w:b/>
          <w:bCs/>
          <w:sz w:val="24"/>
          <w:szCs w:val="24"/>
          <w:lang w:eastAsia="pt-BR"/>
        </w:rPr>
        <w:t>LOCAL: Paço Municipal, sito à Rua Bahia nº. 1264, Centro, Fernandópolis/SP.</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u w:val="single"/>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As propostas deverão obedecer às especificações deste instrumento convocatório e dos anexos que dele fazem parte integrante.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A sessão de processamento do citado PREGÃO será realizada na Sala de Imprensa da Prefeitura Municipal de Fernandópolis, localizada na Rua Bahia nº. 1.264, Centro, Fernandópolis, Estado de São Paulo, </w:t>
      </w:r>
      <w:r w:rsidRPr="0073008F">
        <w:rPr>
          <w:rFonts w:ascii="Times New Roman" w:hAnsi="Times New Roman"/>
          <w:b/>
          <w:bCs/>
          <w:sz w:val="24"/>
          <w:szCs w:val="24"/>
          <w:lang w:eastAsia="pt-BR"/>
        </w:rPr>
        <w:t xml:space="preserve">iniciando-se </w:t>
      </w:r>
      <w:r w:rsidR="0073008F" w:rsidRPr="0073008F">
        <w:rPr>
          <w:rFonts w:ascii="Times New Roman" w:hAnsi="Times New Roman"/>
          <w:b/>
          <w:bCs/>
          <w:sz w:val="24"/>
          <w:szCs w:val="24"/>
          <w:lang w:eastAsia="pt-BR"/>
        </w:rPr>
        <w:t>às 14</w:t>
      </w:r>
      <w:r w:rsidRPr="0073008F">
        <w:rPr>
          <w:rFonts w:ascii="Times New Roman" w:hAnsi="Times New Roman"/>
          <w:b/>
          <w:bCs/>
          <w:sz w:val="24"/>
          <w:szCs w:val="24"/>
          <w:lang w:eastAsia="pt-BR"/>
        </w:rPr>
        <w:t>:</w:t>
      </w:r>
      <w:r w:rsidR="00B36766" w:rsidRPr="0073008F">
        <w:rPr>
          <w:rFonts w:ascii="Times New Roman" w:hAnsi="Times New Roman"/>
          <w:b/>
          <w:bCs/>
          <w:sz w:val="24"/>
          <w:szCs w:val="24"/>
          <w:lang w:eastAsia="pt-BR"/>
        </w:rPr>
        <w:t>30</w:t>
      </w:r>
      <w:r w:rsidRPr="0073008F">
        <w:rPr>
          <w:rFonts w:ascii="Times New Roman" w:hAnsi="Times New Roman"/>
          <w:b/>
          <w:bCs/>
          <w:sz w:val="24"/>
          <w:szCs w:val="24"/>
          <w:lang w:eastAsia="pt-BR"/>
        </w:rPr>
        <w:t xml:space="preserve">h, do dia </w:t>
      </w:r>
      <w:r w:rsidR="0073008F" w:rsidRPr="0073008F">
        <w:rPr>
          <w:rFonts w:ascii="Times New Roman" w:hAnsi="Times New Roman"/>
          <w:b/>
          <w:bCs/>
          <w:sz w:val="24"/>
          <w:szCs w:val="24"/>
          <w:lang w:eastAsia="pt-BR"/>
        </w:rPr>
        <w:t>11</w:t>
      </w:r>
      <w:r w:rsidR="006947D1" w:rsidRPr="0073008F">
        <w:rPr>
          <w:rFonts w:ascii="Times New Roman" w:hAnsi="Times New Roman"/>
          <w:b/>
          <w:bCs/>
          <w:sz w:val="24"/>
          <w:szCs w:val="24"/>
          <w:lang w:eastAsia="pt-BR"/>
        </w:rPr>
        <w:t xml:space="preserve"> de </w:t>
      </w:r>
      <w:r w:rsidR="00B36766" w:rsidRPr="0073008F">
        <w:rPr>
          <w:rFonts w:ascii="Times New Roman" w:hAnsi="Times New Roman"/>
          <w:b/>
          <w:bCs/>
          <w:sz w:val="24"/>
          <w:szCs w:val="24"/>
          <w:lang w:eastAsia="pt-BR"/>
        </w:rPr>
        <w:t>junho</w:t>
      </w:r>
      <w:r w:rsidR="006947D1" w:rsidRPr="0073008F">
        <w:rPr>
          <w:rFonts w:ascii="Times New Roman" w:hAnsi="Times New Roman"/>
          <w:b/>
          <w:bCs/>
          <w:sz w:val="24"/>
          <w:szCs w:val="24"/>
          <w:lang w:eastAsia="pt-BR"/>
        </w:rPr>
        <w:t xml:space="preserve"> de 2019</w:t>
      </w:r>
      <w:r w:rsidRPr="0073008F">
        <w:rPr>
          <w:rFonts w:ascii="Times New Roman" w:hAnsi="Times New Roman"/>
          <w:b/>
          <w:bCs/>
          <w:sz w:val="24"/>
          <w:szCs w:val="24"/>
          <w:lang w:eastAsia="pt-BR"/>
        </w:rPr>
        <w:t>,</w:t>
      </w:r>
      <w:r w:rsidRPr="00483F49">
        <w:rPr>
          <w:rFonts w:ascii="Times New Roman" w:hAnsi="Times New Roman"/>
          <w:b/>
          <w:bCs/>
          <w:sz w:val="24"/>
          <w:szCs w:val="24"/>
          <w:lang w:eastAsia="pt-BR"/>
        </w:rPr>
        <w:t xml:space="preserve"> </w:t>
      </w:r>
      <w:r w:rsidRPr="00483F49">
        <w:rPr>
          <w:rFonts w:ascii="Times New Roman" w:hAnsi="Times New Roman"/>
          <w:sz w:val="24"/>
          <w:szCs w:val="24"/>
          <w:lang w:eastAsia="pt-BR"/>
        </w:rPr>
        <w:t>e será conduzida pelo Pregoeiro Oficial e respectiva Equipe de Apoio, devidamente designados nos autos do processo acima epigrafado.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483F49" w:rsidRDefault="00B36766" w:rsidP="00483F49">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1 - DO OBJETO</w:t>
      </w:r>
    </w:p>
    <w:p w:rsidR="002F6EAA" w:rsidRPr="00483F49" w:rsidRDefault="00483F49" w:rsidP="00483F49">
      <w:pPr>
        <w:autoSpaceDE w:val="0"/>
        <w:autoSpaceDN w:val="0"/>
        <w:adjustRightInd w:val="0"/>
        <w:spacing w:after="0" w:line="240" w:lineRule="auto"/>
        <w:jc w:val="both"/>
        <w:rPr>
          <w:rFonts w:ascii="Times New Roman" w:hAnsi="Times New Roman"/>
          <w:b/>
          <w:bCs/>
          <w:sz w:val="24"/>
          <w:szCs w:val="24"/>
          <w:lang w:eastAsia="pt-BR"/>
        </w:rPr>
      </w:pPr>
      <w:r w:rsidRPr="00F2753F">
        <w:rPr>
          <w:rFonts w:ascii="Times New Roman" w:hAnsi="Times New Roman"/>
          <w:b/>
          <w:sz w:val="24"/>
          <w:szCs w:val="24"/>
          <w:lang w:eastAsia="pt-BR"/>
        </w:rPr>
        <w:t>1.1.</w:t>
      </w:r>
      <w:r w:rsidRPr="00483F49">
        <w:rPr>
          <w:rFonts w:ascii="Times New Roman" w:hAnsi="Times New Roman"/>
          <w:sz w:val="24"/>
          <w:szCs w:val="24"/>
          <w:lang w:eastAsia="pt-BR"/>
        </w:rPr>
        <w:t xml:space="preserve"> </w:t>
      </w:r>
      <w:r w:rsidR="002F6EAA" w:rsidRPr="00483F49">
        <w:rPr>
          <w:rFonts w:ascii="Times New Roman" w:hAnsi="Times New Roman"/>
          <w:sz w:val="24"/>
          <w:szCs w:val="24"/>
          <w:lang w:eastAsia="pt-BR"/>
        </w:rPr>
        <w:t xml:space="preserve">A presente licitação tem por objeto </w:t>
      </w:r>
      <w:r w:rsidR="002F6EAA" w:rsidRPr="00483F49">
        <w:rPr>
          <w:rFonts w:ascii="Times New Roman" w:hAnsi="Times New Roman"/>
          <w:b/>
          <w:bCs/>
          <w:sz w:val="24"/>
          <w:szCs w:val="24"/>
          <w:lang w:eastAsia="pt-BR"/>
        </w:rPr>
        <w:t xml:space="preserve">"AQUISIÇÃO DE PEÇAS PARA RECUPERAÇÃO DO EIXO DIANTEIRO/TRASEIRO E CONJUNTOS DE BLOQUEIO DO FREIO DA PÁ CARREGADEIRA Nº 395 DO DEPARTAMENTO DE ESTRADAS RURAIS", </w:t>
      </w:r>
      <w:r w:rsidR="002F6EAA" w:rsidRPr="00483F49">
        <w:rPr>
          <w:rFonts w:ascii="Times New Roman" w:hAnsi="Times New Roman"/>
          <w:sz w:val="24"/>
          <w:szCs w:val="24"/>
          <w:lang w:eastAsia="pt-BR"/>
        </w:rPr>
        <w:t xml:space="preserve">de acordo com os itens discriminados no </w:t>
      </w:r>
      <w:r w:rsidR="002F6EAA" w:rsidRPr="00483F49">
        <w:rPr>
          <w:rFonts w:ascii="Times New Roman" w:hAnsi="Times New Roman"/>
          <w:b/>
          <w:bCs/>
          <w:sz w:val="24"/>
          <w:szCs w:val="24"/>
          <w:lang w:eastAsia="pt-BR"/>
        </w:rPr>
        <w:t>ANEXO VIII (Lista de Produtos</w:t>
      </w:r>
      <w:r w:rsidR="00A01C54">
        <w:rPr>
          <w:rFonts w:ascii="Times New Roman" w:hAnsi="Times New Roman"/>
          <w:b/>
          <w:bCs/>
          <w:sz w:val="24"/>
          <w:szCs w:val="24"/>
          <w:lang w:eastAsia="pt-BR"/>
        </w:rPr>
        <w:t xml:space="preserve"> - Termo de Referência</w:t>
      </w:r>
      <w:r w:rsidR="002F6EAA" w:rsidRPr="00483F49">
        <w:rPr>
          <w:rFonts w:ascii="Times New Roman" w:hAnsi="Times New Roman"/>
          <w:b/>
          <w:bCs/>
          <w:sz w:val="24"/>
          <w:szCs w:val="24"/>
          <w:lang w:eastAsia="pt-BR"/>
        </w:rPr>
        <w:t>)</w:t>
      </w:r>
      <w:r w:rsidR="002F6EAA" w:rsidRPr="00483F49">
        <w:rPr>
          <w:rFonts w:ascii="Times New Roman" w:hAnsi="Times New Roman"/>
          <w:sz w:val="24"/>
          <w:szCs w:val="24"/>
          <w:lang w:eastAsia="pt-BR"/>
        </w:rPr>
        <w:t xml:space="preserve">: </w:t>
      </w:r>
    </w:p>
    <w:p w:rsidR="002F6EAA"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1.2. Os itens descritos no anexo VIII serão considerados em sua totalidade, ou seja, serão compostos por tantos quantos elementos nele existirem.</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1.3. A licitante somente será selecionada para participar da etapa de lances do item que cotar de acordo com as especificações deste edital.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1.4. Deverá ser respeitada a numeração e as quantidades dos itens.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1.5. </w:t>
      </w:r>
      <w:r w:rsidRPr="006E240F">
        <w:rPr>
          <w:rFonts w:ascii="Times New Roman" w:hAnsi="Times New Roman"/>
          <w:sz w:val="24"/>
          <w:szCs w:val="24"/>
          <w:lang w:eastAsia="pt-BR"/>
        </w:rPr>
        <w:t xml:space="preserve">Prazo contratual: </w:t>
      </w:r>
      <w:r w:rsidR="006947D1" w:rsidRPr="006E240F">
        <w:rPr>
          <w:rFonts w:ascii="Times New Roman" w:hAnsi="Times New Roman"/>
          <w:sz w:val="24"/>
          <w:szCs w:val="24"/>
          <w:lang w:eastAsia="pt-BR"/>
        </w:rPr>
        <w:t>60 (SESSENTA) DIAS</w:t>
      </w:r>
      <w:r w:rsidRPr="006E240F">
        <w:rPr>
          <w:rFonts w:ascii="Times New Roman" w:hAnsi="Times New Roman"/>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B36766" w:rsidP="00483F49">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2 - DA PARTICIPAÇÃO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2.1. Poderão participar deste certame apenas </w:t>
      </w:r>
      <w:proofErr w:type="spellStart"/>
      <w:r w:rsidRPr="00483F49">
        <w:rPr>
          <w:rFonts w:ascii="Times New Roman" w:hAnsi="Times New Roman"/>
          <w:b/>
          <w:bCs/>
          <w:sz w:val="24"/>
          <w:szCs w:val="24"/>
          <w:lang w:eastAsia="pt-BR"/>
        </w:rPr>
        <w:t>MEs</w:t>
      </w:r>
      <w:proofErr w:type="spellEnd"/>
      <w:r w:rsidRPr="00483F49">
        <w:rPr>
          <w:rFonts w:ascii="Times New Roman" w:hAnsi="Times New Roman"/>
          <w:b/>
          <w:bCs/>
          <w:sz w:val="24"/>
          <w:szCs w:val="24"/>
          <w:lang w:eastAsia="pt-BR"/>
        </w:rPr>
        <w:t xml:space="preserve"> e/ou </w:t>
      </w:r>
      <w:proofErr w:type="spellStart"/>
      <w:r w:rsidRPr="00483F49">
        <w:rPr>
          <w:rFonts w:ascii="Times New Roman" w:hAnsi="Times New Roman"/>
          <w:b/>
          <w:bCs/>
          <w:sz w:val="24"/>
          <w:szCs w:val="24"/>
          <w:lang w:eastAsia="pt-BR"/>
        </w:rPr>
        <w:t>EPPs</w:t>
      </w:r>
      <w:proofErr w:type="spellEnd"/>
      <w:r w:rsidRPr="00483F49">
        <w:rPr>
          <w:rFonts w:ascii="Times New Roman" w:hAnsi="Times New Roman"/>
          <w:b/>
          <w:bCs/>
          <w:sz w:val="24"/>
          <w:szCs w:val="24"/>
          <w:lang w:eastAsia="pt-BR"/>
        </w:rPr>
        <w:t xml:space="preserve">, em atendimento ao disposto no </w:t>
      </w:r>
      <w:r w:rsidRPr="00483F49">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483F49">
        <w:rPr>
          <w:rFonts w:ascii="Times New Roman" w:hAnsi="Times New Roman"/>
          <w:b/>
          <w:bCs/>
          <w:sz w:val="24"/>
          <w:szCs w:val="24"/>
          <w:lang w:eastAsia="pt-BR"/>
        </w:rPr>
        <w:t>.</w:t>
      </w:r>
    </w:p>
    <w:p w:rsidR="002F6EAA" w:rsidRPr="00F93C7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2F6EAA" w:rsidRPr="00483F49" w:rsidRDefault="00B36766" w:rsidP="00483F49">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lastRenderedPageBreak/>
        <w:t>3 - DO CREDENCIAMENTO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3.1. Para o credenciamento deverão ser apresentados os seguintes documentos: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 xml:space="preserve">a) Tratando-se de representante legal: </w:t>
      </w:r>
      <w:r w:rsidRPr="00483F49">
        <w:rPr>
          <w:rFonts w:ascii="Times New Roman" w:hAnsi="Times New Roman"/>
          <w:sz w:val="24"/>
          <w:szCs w:val="24"/>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b) Tratando-se de procurador: </w:t>
      </w:r>
      <w:r w:rsidRPr="00483F49">
        <w:rPr>
          <w:rFonts w:ascii="Times New Roman" w:hAnsi="Times New Roman"/>
          <w:sz w:val="24"/>
          <w:szCs w:val="24"/>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483F49">
        <w:rPr>
          <w:rFonts w:ascii="Times New Roman" w:hAnsi="Times New Roman"/>
          <w:b/>
          <w:bCs/>
          <w:sz w:val="24"/>
          <w:szCs w:val="24"/>
          <w:lang w:eastAsia="pt-BR"/>
        </w:rPr>
        <w:t>Anexo II.</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c) Tratando-se de Microempresa (ME) ou Empresa de Pequeno Porte (EPP): </w:t>
      </w:r>
      <w:r w:rsidRPr="00483F49">
        <w:rPr>
          <w:rFonts w:ascii="Times New Roman" w:hAnsi="Times New Roman"/>
          <w:sz w:val="24"/>
          <w:szCs w:val="24"/>
          <w:lang w:eastAsia="pt-BR"/>
        </w:rPr>
        <w:t>Declaração da empresa que se trata de Microempresa (ME) ou Empresa de Pequeno Porte (EPP), com a assinatura do administrador, proprietário ou ainda do procurador, conforme Anexo VII.</w:t>
      </w:r>
      <w:r w:rsidRPr="00483F49">
        <w:rPr>
          <w:rFonts w:ascii="Times New Roman" w:hAnsi="Times New Roman"/>
          <w:b/>
          <w:bCs/>
          <w:sz w:val="24"/>
          <w:szCs w:val="24"/>
          <w:lang w:eastAsia="pt-BR"/>
        </w:rPr>
        <w:t xml:space="preserve">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83F49">
        <w:rPr>
          <w:rFonts w:ascii="Times New Roman" w:hAnsi="Times New Roman"/>
          <w:b/>
          <w:bCs/>
          <w:sz w:val="24"/>
          <w:szCs w:val="24"/>
          <w:lang w:eastAsia="pt-BR"/>
        </w:rPr>
        <w:t>fora do envelope onde estejam os documentos, apenas para efeito de verificação da Equipe de Apoio e do Pregoeiro quanto à capacidade do outorgante, sendo devolvida após a devida conferência</w:t>
      </w:r>
      <w:r w:rsidRPr="00483F49">
        <w:rPr>
          <w:rFonts w:ascii="Times New Roman" w:hAnsi="Times New Roman"/>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3.2. O representante legal e o procurador deverão identificar-se exibindo documento oficial de identificação que contenha foto.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3.3. Será admitido </w:t>
      </w:r>
      <w:r w:rsidRPr="00483F49">
        <w:rPr>
          <w:rFonts w:ascii="Times New Roman" w:hAnsi="Times New Roman"/>
          <w:b/>
          <w:bCs/>
          <w:sz w:val="24"/>
          <w:szCs w:val="24"/>
          <w:lang w:eastAsia="pt-BR"/>
        </w:rPr>
        <w:t xml:space="preserve">apenas 01 (um) </w:t>
      </w:r>
      <w:r w:rsidRPr="00483F49">
        <w:rPr>
          <w:rFonts w:ascii="Times New Roman" w:hAnsi="Times New Roman"/>
          <w:sz w:val="24"/>
          <w:szCs w:val="24"/>
          <w:lang w:eastAsia="pt-BR"/>
        </w:rPr>
        <w:t>representante para cada licitante credenciado.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4 - DA FORMA DE APRESENTAÇÃO DA DECLARAÇÃO DE PLENO ATENDIMENTO AOS REQUISITOS DE HABILITAÇÃO; DA PROPOSTA </w:t>
      </w:r>
      <w:r w:rsidR="00B36766">
        <w:rPr>
          <w:rFonts w:ascii="Times New Roman" w:hAnsi="Times New Roman"/>
          <w:b/>
          <w:bCs/>
          <w:sz w:val="24"/>
          <w:szCs w:val="24"/>
          <w:lang w:eastAsia="pt-BR"/>
        </w:rPr>
        <w:t>E DOS DOCUMENTOS DE HABILITAÇÃO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4.1. A declaração do licitante de pleno atendimento aos requisitos de habilitação, conforme </w:t>
      </w:r>
      <w:r w:rsidRPr="00483F49">
        <w:rPr>
          <w:rFonts w:ascii="Times New Roman" w:hAnsi="Times New Roman"/>
          <w:b/>
          <w:bCs/>
          <w:sz w:val="24"/>
          <w:szCs w:val="24"/>
          <w:lang w:eastAsia="pt-BR"/>
        </w:rPr>
        <w:t>Anexo I</w:t>
      </w:r>
      <w:r w:rsidRPr="00483F49">
        <w:rPr>
          <w:rFonts w:ascii="Times New Roman" w:hAnsi="Times New Roman"/>
          <w:sz w:val="24"/>
          <w:szCs w:val="24"/>
          <w:lang w:eastAsia="pt-BR"/>
        </w:rPr>
        <w:t xml:space="preserve">, deverá ser apresentada </w:t>
      </w:r>
      <w:r w:rsidRPr="00483F49">
        <w:rPr>
          <w:rFonts w:ascii="Times New Roman" w:hAnsi="Times New Roman"/>
          <w:b/>
          <w:bCs/>
          <w:sz w:val="24"/>
          <w:szCs w:val="24"/>
          <w:u w:val="single"/>
          <w:lang w:eastAsia="pt-BR"/>
        </w:rPr>
        <w:t>FORA</w:t>
      </w:r>
      <w:r w:rsidRPr="00483F49">
        <w:rPr>
          <w:rFonts w:ascii="Times New Roman" w:hAnsi="Times New Roman"/>
          <w:sz w:val="24"/>
          <w:szCs w:val="24"/>
          <w:lang w:eastAsia="pt-BR"/>
        </w:rPr>
        <w:t xml:space="preserve"> dos Envelopes </w:t>
      </w:r>
      <w:proofErr w:type="spellStart"/>
      <w:r w:rsidRPr="00483F49">
        <w:rPr>
          <w:rFonts w:ascii="Times New Roman" w:hAnsi="Times New Roman"/>
          <w:sz w:val="24"/>
          <w:szCs w:val="24"/>
          <w:lang w:eastAsia="pt-BR"/>
        </w:rPr>
        <w:t>nºs</w:t>
      </w:r>
      <w:proofErr w:type="spellEnd"/>
      <w:r w:rsidRPr="00483F49">
        <w:rPr>
          <w:rFonts w:ascii="Times New Roman" w:hAnsi="Times New Roman"/>
          <w:sz w:val="24"/>
          <w:szCs w:val="24"/>
          <w:lang w:eastAsia="pt-BR"/>
        </w:rPr>
        <w:t xml:space="preserve"> 1 e 2.</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PREFEITURA MUNICIPAL DE FERNANDÓPOLIS.</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PREGÃO Nº. 027/19.</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PROCESSO Nº. 059/19.</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sz w:val="24"/>
          <w:szCs w:val="24"/>
          <w:lang w:eastAsia="pt-BR"/>
        </w:rPr>
        <w:t xml:space="preserve">O primeiro com o subtítulo: </w:t>
      </w:r>
      <w:r w:rsidRPr="00483F49">
        <w:rPr>
          <w:rFonts w:ascii="Times New Roman" w:hAnsi="Times New Roman"/>
          <w:b/>
          <w:bCs/>
          <w:sz w:val="24"/>
          <w:szCs w:val="24"/>
          <w:lang w:eastAsia="pt-BR"/>
        </w:rPr>
        <w:t>ENVELOPE Nº. 01 - “PROPOSTA”</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sz w:val="24"/>
          <w:szCs w:val="24"/>
          <w:lang w:eastAsia="pt-BR"/>
        </w:rPr>
        <w:t xml:space="preserve">O segundo com o subtítulo: </w:t>
      </w:r>
      <w:r w:rsidRPr="00483F49">
        <w:rPr>
          <w:rFonts w:ascii="Times New Roman" w:hAnsi="Times New Roman"/>
          <w:b/>
          <w:bCs/>
          <w:sz w:val="24"/>
          <w:szCs w:val="24"/>
          <w:lang w:eastAsia="pt-BR"/>
        </w:rPr>
        <w:t>ENVELOPE Nº. 02 - “HABILITAÇÃO”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lastRenderedPageBreak/>
        <w:t xml:space="preserve">5 - DO CONTEÚDO </w:t>
      </w:r>
      <w:r w:rsidR="00DE6E86">
        <w:rPr>
          <w:rFonts w:ascii="Times New Roman" w:hAnsi="Times New Roman"/>
          <w:b/>
          <w:bCs/>
          <w:sz w:val="24"/>
          <w:szCs w:val="24"/>
          <w:lang w:eastAsia="pt-BR"/>
        </w:rPr>
        <w:t>DO ENVELOPE Nº. 01 - “PROPOSTA”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5.1. A proposta de preço deverá conter os seguintes dados: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Razão Social, endereço, CNPJ e inscrição estadual ou municipal do proponente;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b) número do Processo e do Pregão;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c) descrição, de forma clara e completa de cada item do objeto desta licitação e seus elementos, com o qual a empresa pretende participar, em conformidade com as especificações deste Edital;</w:t>
      </w:r>
    </w:p>
    <w:p w:rsidR="002F6EAA" w:rsidRPr="006E240F"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d) definição do item e seus elementos, constando: </w:t>
      </w:r>
      <w:r w:rsidR="00CC246F">
        <w:rPr>
          <w:rFonts w:ascii="Times New Roman" w:hAnsi="Times New Roman"/>
          <w:sz w:val="24"/>
          <w:szCs w:val="24"/>
          <w:lang w:eastAsia="pt-BR"/>
        </w:rPr>
        <w:t xml:space="preserve"> </w:t>
      </w:r>
      <w:r w:rsidR="00CC246F" w:rsidRPr="006E240F">
        <w:rPr>
          <w:rFonts w:ascii="Times New Roman" w:hAnsi="Times New Roman"/>
          <w:b/>
          <w:sz w:val="24"/>
          <w:szCs w:val="24"/>
          <w:lang w:eastAsia="pt-BR"/>
        </w:rPr>
        <w:t xml:space="preserve">obrigatoriamente </w:t>
      </w:r>
      <w:r w:rsidR="006E240F" w:rsidRPr="006E240F">
        <w:rPr>
          <w:rFonts w:ascii="Times New Roman" w:hAnsi="Times New Roman"/>
          <w:b/>
          <w:sz w:val="24"/>
          <w:szCs w:val="24"/>
          <w:lang w:eastAsia="pt-BR"/>
        </w:rPr>
        <w:t>indicação de</w:t>
      </w:r>
      <w:r w:rsidR="00CC246F" w:rsidRPr="006E240F">
        <w:rPr>
          <w:rFonts w:ascii="Times New Roman" w:hAnsi="Times New Roman"/>
          <w:sz w:val="24"/>
          <w:szCs w:val="24"/>
          <w:lang w:eastAsia="pt-BR"/>
        </w:rPr>
        <w:t xml:space="preserve"> </w:t>
      </w:r>
      <w:r w:rsidRPr="006E240F">
        <w:rPr>
          <w:rFonts w:ascii="Times New Roman" w:hAnsi="Times New Roman"/>
          <w:b/>
          <w:bCs/>
          <w:sz w:val="24"/>
          <w:szCs w:val="24"/>
          <w:lang w:eastAsia="pt-BR"/>
        </w:rPr>
        <w:t>marca, tipo, qualidade, medidas/dimensões, detalhes acessórios e fabricante</w:t>
      </w:r>
      <w:r w:rsidR="006E240F">
        <w:rPr>
          <w:rFonts w:ascii="Times New Roman" w:hAnsi="Times New Roman"/>
          <w:sz w:val="24"/>
          <w:szCs w:val="24"/>
          <w:lang w:eastAsia="pt-BR"/>
        </w:rPr>
        <w:t xml:space="preserve"> (conforme Anexo VI);</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e) </w:t>
      </w:r>
      <w:r w:rsidRPr="0073008F">
        <w:rPr>
          <w:rFonts w:ascii="Times New Roman" w:hAnsi="Times New Roman"/>
          <w:bCs/>
          <w:sz w:val="24"/>
          <w:szCs w:val="24"/>
          <w:lang w:eastAsia="pt-BR"/>
        </w:rPr>
        <w:t>preço</w:t>
      </w:r>
      <w:r w:rsidRPr="00483F49">
        <w:rPr>
          <w:rFonts w:ascii="Times New Roman" w:hAnsi="Times New Roman"/>
          <w:b/>
          <w:bCs/>
          <w:sz w:val="24"/>
          <w:szCs w:val="24"/>
          <w:lang w:eastAsia="pt-BR"/>
        </w:rPr>
        <w:t xml:space="preserve"> </w:t>
      </w:r>
      <w:r w:rsidRPr="00483F49">
        <w:rPr>
          <w:rFonts w:ascii="Times New Roman" w:hAnsi="Times New Roman"/>
          <w:sz w:val="24"/>
          <w:szCs w:val="24"/>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f) constar os dados bancários para que seja efetuado o pagamento;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g) CONDIÇÃO DE PAGAMENTO: EM ATÉ 30 (TRINTA) DIAS APÓS A ENTREGA DAS PEÇAS.</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h) PRAZO DE ENTREGA: </w:t>
      </w:r>
      <w:r w:rsidR="00080446">
        <w:rPr>
          <w:rFonts w:ascii="Times New Roman" w:hAnsi="Times New Roman"/>
          <w:b/>
          <w:bCs/>
          <w:sz w:val="24"/>
          <w:szCs w:val="24"/>
          <w:lang w:eastAsia="pt-BR"/>
        </w:rPr>
        <w:t>NO PRAZO MÁXIMO DE 10 (DEZ</w:t>
      </w:r>
      <w:r w:rsidRPr="00483F49">
        <w:rPr>
          <w:rFonts w:ascii="Times New Roman" w:hAnsi="Times New Roman"/>
          <w:b/>
          <w:bCs/>
          <w:sz w:val="24"/>
          <w:szCs w:val="24"/>
          <w:lang w:eastAsia="pt-BR"/>
        </w:rPr>
        <w:t>) DIAS, A CONTAR DA SOLICITAÇÃO DA SECRETARIA</w:t>
      </w:r>
      <w:r w:rsidR="00080446">
        <w:rPr>
          <w:rFonts w:ascii="Times New Roman" w:hAnsi="Times New Roman"/>
          <w:b/>
          <w:bCs/>
          <w:sz w:val="24"/>
          <w:szCs w:val="24"/>
          <w:lang w:eastAsia="pt-BR"/>
        </w:rPr>
        <w:t xml:space="preserve"> COMPETENTE</w:t>
      </w:r>
      <w:r w:rsidRPr="00483F49">
        <w:rPr>
          <w:rFonts w:ascii="Times New Roman" w:hAnsi="Times New Roman"/>
          <w:b/>
          <w:bCs/>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73008F">
        <w:rPr>
          <w:rFonts w:ascii="Times New Roman" w:hAnsi="Times New Roman"/>
          <w:sz w:val="24"/>
          <w:szCs w:val="24"/>
          <w:lang w:eastAsia="pt-BR"/>
        </w:rPr>
        <w:t>i) garantia dos produto/m</w:t>
      </w:r>
      <w:r w:rsidR="0073008F" w:rsidRPr="0073008F">
        <w:rPr>
          <w:rFonts w:ascii="Times New Roman" w:hAnsi="Times New Roman"/>
          <w:sz w:val="24"/>
          <w:szCs w:val="24"/>
          <w:lang w:eastAsia="pt-BR"/>
        </w:rPr>
        <w:t>ateriais cotado: no mínimo de 06 (seis</w:t>
      </w:r>
      <w:r w:rsidRPr="0073008F">
        <w:rPr>
          <w:rFonts w:ascii="Times New Roman" w:hAnsi="Times New Roman"/>
          <w:sz w:val="24"/>
          <w:szCs w:val="24"/>
          <w:lang w:eastAsia="pt-BR"/>
        </w:rPr>
        <w:t>) meses, de acordo com a legislação pátria vigente.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j) prazo de validade da proposta: no mínimo de 60 (sessenta) dias.</w:t>
      </w:r>
    </w:p>
    <w:p w:rsidR="002F6EAA" w:rsidRPr="00483F49" w:rsidRDefault="00483F49" w:rsidP="00483F49">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k</w:t>
      </w:r>
      <w:r w:rsidR="002F6EAA" w:rsidRPr="00483F49">
        <w:rPr>
          <w:rFonts w:ascii="Times New Roman" w:hAnsi="Times New Roman"/>
          <w:b/>
          <w:bCs/>
          <w:sz w:val="24"/>
          <w:szCs w:val="24"/>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6 - DO CONTEÚDO DO </w:t>
      </w:r>
      <w:r w:rsidR="007D4078">
        <w:rPr>
          <w:rFonts w:ascii="Times New Roman" w:hAnsi="Times New Roman"/>
          <w:b/>
          <w:bCs/>
          <w:sz w:val="24"/>
          <w:szCs w:val="24"/>
          <w:lang w:eastAsia="pt-BR"/>
        </w:rPr>
        <w:t>ENVELOPE Nº. 02 - “HABILITAÇÃO”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6.1. O envelope nº. 02 - “Habilitação”, deverá conter os documentos exigidos para Habilitação do licitante relacionados nos subitens </w:t>
      </w:r>
      <w:r w:rsidRPr="00483F49">
        <w:rPr>
          <w:rFonts w:ascii="Times New Roman" w:hAnsi="Times New Roman"/>
          <w:b/>
          <w:bCs/>
          <w:sz w:val="24"/>
          <w:szCs w:val="24"/>
          <w:lang w:eastAsia="pt-BR"/>
        </w:rPr>
        <w:t xml:space="preserve">6.1.1. </w:t>
      </w:r>
      <w:r w:rsidRPr="00483F49">
        <w:rPr>
          <w:rFonts w:ascii="Times New Roman" w:hAnsi="Times New Roman"/>
          <w:sz w:val="24"/>
          <w:szCs w:val="24"/>
          <w:lang w:eastAsia="pt-BR"/>
        </w:rPr>
        <w:t xml:space="preserve">e </w:t>
      </w:r>
      <w:r w:rsidRPr="00483F49">
        <w:rPr>
          <w:rFonts w:ascii="Times New Roman" w:hAnsi="Times New Roman"/>
          <w:b/>
          <w:bCs/>
          <w:sz w:val="24"/>
          <w:szCs w:val="24"/>
          <w:lang w:eastAsia="pt-BR"/>
        </w:rPr>
        <w:t>6.1.2.</w:t>
      </w:r>
      <w:r w:rsidRPr="00483F49">
        <w:rPr>
          <w:rFonts w:ascii="Times New Roman" w:hAnsi="Times New Roman"/>
          <w:sz w:val="24"/>
          <w:szCs w:val="24"/>
          <w:lang w:eastAsia="pt-BR"/>
        </w:rPr>
        <w:t>, os quais dizem respeito à:</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sz w:val="24"/>
          <w:szCs w:val="24"/>
          <w:lang w:eastAsia="pt-BR"/>
        </w:rPr>
        <w:t xml:space="preserve">6.1.1. </w:t>
      </w:r>
      <w:r w:rsidRPr="00483F49">
        <w:rPr>
          <w:rFonts w:ascii="Times New Roman" w:hAnsi="Times New Roman"/>
          <w:b/>
          <w:bCs/>
          <w:sz w:val="24"/>
          <w:szCs w:val="24"/>
          <w:lang w:eastAsia="pt-BR"/>
        </w:rPr>
        <w:t>Certificado de Regularidade Fiscal: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6.1.1.1. </w:t>
      </w:r>
      <w:r w:rsidRPr="00483F49">
        <w:rPr>
          <w:rFonts w:ascii="Times New Roman" w:hAnsi="Times New Roman"/>
          <w:b/>
          <w:bCs/>
          <w:sz w:val="24"/>
          <w:szCs w:val="24"/>
          <w:lang w:eastAsia="pt-BR"/>
        </w:rPr>
        <w:t xml:space="preserve">Certificado de Registro Cadastral </w:t>
      </w:r>
      <w:r w:rsidRPr="00483F49">
        <w:rPr>
          <w:rFonts w:ascii="Times New Roman" w:hAnsi="Times New Roman"/>
          <w:sz w:val="24"/>
          <w:szCs w:val="24"/>
          <w:lang w:eastAsia="pt-BR"/>
        </w:rPr>
        <w:t>expedido pela PREFEITURA MUNICIPAL DE FERNANDÓPOLIS, compatível com o objeto desta licitação, com prazo de validade igual ou superior à data marcada para a entrega dos envelopes.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as Certidões relacionadas no Certificado de Registro Cadastral deverão estar dentro do prazo de validade.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sz w:val="24"/>
          <w:szCs w:val="24"/>
          <w:lang w:eastAsia="pt-BR"/>
        </w:rPr>
        <w:t xml:space="preserve">c) </w:t>
      </w:r>
      <w:r w:rsidRPr="00483F49">
        <w:rPr>
          <w:rFonts w:ascii="Times New Roman" w:hAnsi="Times New Roman"/>
          <w:b/>
          <w:bCs/>
          <w:sz w:val="24"/>
          <w:szCs w:val="24"/>
          <w:lang w:eastAsia="pt-BR"/>
        </w:rPr>
        <w:t xml:space="preserve">o licitante </w:t>
      </w:r>
      <w:r w:rsidRPr="00483F49">
        <w:rPr>
          <w:rFonts w:ascii="Times New Roman" w:hAnsi="Times New Roman"/>
          <w:b/>
          <w:bCs/>
          <w:sz w:val="24"/>
          <w:szCs w:val="24"/>
          <w:u w:val="single"/>
          <w:lang w:eastAsia="pt-BR"/>
        </w:rPr>
        <w:t>não cadastrado</w:t>
      </w:r>
      <w:r w:rsidRPr="00483F49">
        <w:rPr>
          <w:rFonts w:ascii="Times New Roman" w:hAnsi="Times New Roman"/>
          <w:b/>
          <w:bCs/>
          <w:sz w:val="24"/>
          <w:szCs w:val="24"/>
          <w:lang w:eastAsia="pt-BR"/>
        </w:rPr>
        <w:t xml:space="preserve"> na Prefeitura Municipal de Fernandópolis deverá apresentar os documentos relacionados no subitem 6.1.1.2. abaixo.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d) o Certificado deverá estar acompanhado de declaração de inexistência de fatos supervenientes impeditivos à habilitação.</w:t>
      </w:r>
    </w:p>
    <w:p w:rsidR="00483F49" w:rsidRDefault="00483F49"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sz w:val="24"/>
          <w:szCs w:val="24"/>
          <w:lang w:eastAsia="pt-BR"/>
        </w:rPr>
        <w:t xml:space="preserve">6.1.1.2. </w:t>
      </w:r>
      <w:r w:rsidR="00B36766">
        <w:rPr>
          <w:rFonts w:ascii="Times New Roman" w:hAnsi="Times New Roman"/>
          <w:b/>
          <w:bCs/>
          <w:sz w:val="24"/>
          <w:szCs w:val="24"/>
          <w:lang w:eastAsia="pt-BR"/>
        </w:rPr>
        <w:t>REGULARIDADE FISCAL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Prova de inscrição no Cadastro Nacional de Pessoas Jurídicas (CNPJ);</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lastRenderedPageBreak/>
        <w:t>b) Prova de regularidade para com os Tributos do Município na qual se encontra sediada a empresa licitante.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c) Prova de regularidade para com o Instituto Nacional da Seguridade Social - INSS;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d) Prova de regularidade para com o Fundo de Garantia por Tempo de Serviço (FGTS);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e) Prova de regularidade para com a Fazenda Estadual da sede do licitante, ou outra prova equivalente na forma da Lei, devendo abranger os débitos inscritos em dívida ativa.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f) Prova de regularidade para com a Fazenda Federal.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g) Certidão Negativa de Débitos Trabalhistas (CNDT), nos termos do inciso V, do art. 29 da Lei Federal nº 8.666/93.</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h) Será aceita a apresentação de “Certidão Positiva Com Efeito Negativa”, com os mesmos efeitos da” Certidão Negativa, em qualquer dos casos”.</w:t>
      </w:r>
    </w:p>
    <w:p w:rsidR="00483F49" w:rsidRDefault="00483F49"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sz w:val="24"/>
          <w:szCs w:val="24"/>
          <w:lang w:eastAsia="pt-BR"/>
        </w:rPr>
        <w:t>6.1.2.</w:t>
      </w:r>
      <w:r w:rsidR="00B36766">
        <w:rPr>
          <w:rFonts w:ascii="Times New Roman" w:hAnsi="Times New Roman"/>
          <w:b/>
          <w:bCs/>
          <w:sz w:val="24"/>
          <w:szCs w:val="24"/>
          <w:lang w:eastAsia="pt-BR"/>
        </w:rPr>
        <w:t xml:space="preserve"> OUTRAS COMPROVAÇÕES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483F49" w:rsidRDefault="00483F49"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sz w:val="24"/>
          <w:szCs w:val="24"/>
          <w:lang w:eastAsia="pt-BR"/>
        </w:rPr>
        <w:t xml:space="preserve">6.1.3. </w:t>
      </w:r>
      <w:r w:rsidRPr="00483F49">
        <w:rPr>
          <w:rFonts w:ascii="Times New Roman" w:hAnsi="Times New Roman"/>
          <w:b/>
          <w:bCs/>
          <w:sz w:val="24"/>
          <w:szCs w:val="24"/>
          <w:lang w:eastAsia="pt-BR"/>
        </w:rPr>
        <w:t>DI</w:t>
      </w:r>
      <w:r w:rsidR="00B36766">
        <w:rPr>
          <w:rFonts w:ascii="Times New Roman" w:hAnsi="Times New Roman"/>
          <w:b/>
          <w:bCs/>
          <w:sz w:val="24"/>
          <w:szCs w:val="24"/>
          <w:lang w:eastAsia="pt-BR"/>
        </w:rPr>
        <w:t>SPOSIÇÕES GERAIS DA HABILITAÇÃO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2753F" w:rsidRPr="00483F49" w:rsidRDefault="00F2753F"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7 - DO PROCEDIMENTO</w:t>
      </w:r>
      <w:r w:rsidR="00B36766">
        <w:rPr>
          <w:rFonts w:ascii="Times New Roman" w:hAnsi="Times New Roman"/>
          <w:b/>
          <w:bCs/>
          <w:sz w:val="24"/>
          <w:szCs w:val="24"/>
          <w:lang w:eastAsia="pt-BR"/>
        </w:rPr>
        <w:t xml:space="preserve"> E DO JULGAMENTO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 No horário e local indicado no preâmbulo, será aberta a Sessão Pública de processamento deste Pregão, iniciando-se com o credenciamento dos interessados em participar do certamente, com duração de 15 (quinze) minutos.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7.1.1. Enquanto não for encerrado o credenciamento será aceita a apresentação de propostas por outras empresas, mesmo após o horário estipulado para início da sessão.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7.3. A análise das propostas pelo Pregoeiro visará o atendimento das condições estabelecidas neste Edital e seus Anexos, sendo desclassificadas, por item, as propostas: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que não atenderem as especificações, prazos e condições, inclusive no que tange à descrição do itens e de seus elementos fixados neste Edital;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b) cujos materiais não forem de boa qualidade ou não forem condizentes com as características dos itens do objeto desta licitação;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c) que apresentarem preço baseado exclusivamente em proposta dos demais licitantes;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d) cujo preço apresentar-se manifestamente inexequível, salvo hipóteses de erro gráfico;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lastRenderedPageBreak/>
        <w:t>e) que cotarem os itens com elementos faltantes ou incompletos.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7.4. As propostas classificadas serão selecionadas para a etapa de lances, com observância dos seguintes critérios: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seleção da proposta de menor preço e das demais com preço até 10% (dez por cento) superiores àquela;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b) não havendo pelo menos 03 (três) propostas na condição definida na alínea anterior, serão selecionadas as propostas que apresentarem os menores preços, até o máximo de 03 (três);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c) no caso de empate nos preços, serão admitidas todas as propostas empatadas, independentemente do número de licitantes;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7.5.1. O licitante sorteado em primeiro lugar poderá escolher a posição na ordenação dos lances em relação aos demais empatados e assim sucessivamente, até a definição completa da ordem dos lances.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7.6. Os lances deverão ser formulados em valores distintos e decrescentes, em reais, por item, inferiores à proposta de menor preço, observada a redução mínima entre os lances para cada itens, a qual será:</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tbl>
      <w:tblPr>
        <w:tblW w:w="5000" w:type="pct"/>
        <w:jc w:val="center"/>
        <w:tblCellMar>
          <w:left w:w="75" w:type="dxa"/>
          <w:right w:w="75" w:type="dxa"/>
        </w:tblCellMar>
        <w:tblLook w:val="0000"/>
      </w:tblPr>
      <w:tblGrid>
        <w:gridCol w:w="2455"/>
        <w:gridCol w:w="7333"/>
      </w:tblGrid>
      <w:tr w:rsidR="002F6EAA" w:rsidRPr="00483F49" w:rsidTr="00483F49">
        <w:trPr>
          <w:jc w:val="center"/>
        </w:trPr>
        <w:tc>
          <w:tcPr>
            <w:tcW w:w="1254"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ITEM</w:t>
            </w:r>
          </w:p>
        </w:tc>
        <w:tc>
          <w:tcPr>
            <w:tcW w:w="3746"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REDUÇÃO R$</w:t>
            </w:r>
          </w:p>
        </w:tc>
      </w:tr>
      <w:tr w:rsidR="002F6EAA" w:rsidRPr="00483F49" w:rsidTr="00483F49">
        <w:tblPrEx>
          <w:tblCellSpacing w:w="-8" w:type="nil"/>
        </w:tblPrEx>
        <w:trPr>
          <w:tblCellSpacing w:w="-8" w:type="nil"/>
          <w:jc w:val="center"/>
        </w:trPr>
        <w:tc>
          <w:tcPr>
            <w:tcW w:w="1254"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TODOS OS ITENS</w:t>
            </w:r>
          </w:p>
        </w:tc>
        <w:tc>
          <w:tcPr>
            <w:tcW w:w="3746"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0,10 PODENDO SER ALTERADO NA ETAPA DE LANCES</w:t>
            </w:r>
          </w:p>
        </w:tc>
      </w:tr>
    </w:tbl>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7.7. A etapa de lances será considerada encerrada quando todos os participantes declinarem da formulação de lances.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7.9. O Pregoeiro poderá continuar negociando com o autor da oferta de menor valor, com vistas à redução do preço.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7.11. Considerada aceitável a oferta de menor preço, será aberto o envelope contendo os documentos de habilitação de seu autor.</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7.12. Eventuais falhas, omissões e/ou outras irregularidades nos documentos de habilitação poderão ser sanadas na Sessão Pública de processamento do Pregão, até a decisão sobre a habilitação, inclusive mediante: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substituição e complementação de documentos; ou,</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lastRenderedPageBreak/>
        <w:t>(b) verificação efetuada por meio eletrônico hábil de informações, tais como a Internet, a qual poderá inclusive ser utilizada pelo representante legal do licitante, com anuência do Pregoeiro.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7.12.1. A verificação será certificada pelo Pregoeiro e deverão ser anexados aos autos os documentos passíveis de obtenção por meio eletrônico, salvo impossibilidade devidamente justificada.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7.13. Para auferir o exato cumprimento das condições estabelecidas neste Edital, o Pregoeiro, se necessário ou poderá  conceder o prazo a fim de sanar possíveis irregularidades formais.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7.14. Constatado o atendimento dos requisitos de habilitação previstos neste Edital, o licitante será habilitado e declarado vencedor do certame.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7.19. Quando exigido pelo Pregoeiro, o licitante vencedor contará com prazo de 48 (quarenta e oito) horas para comprovar, por qualquer meio de prova legalmente admitido, a admissibilidade e a exequibilidade de sua proposta.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7.19. A licitante que comprovar seu enquadramento como Microempresa (ME) ou Empresa de Pequeno Porte (EPP), na forma do anexo VII, terá os benefícios da Lei Complementar 123 de 14 de Dezembro de 2006, naquilo que couber.</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8 - DOS RECURSOS, </w:t>
      </w:r>
      <w:r w:rsidR="00B36766">
        <w:rPr>
          <w:rFonts w:ascii="Times New Roman" w:hAnsi="Times New Roman"/>
          <w:b/>
          <w:bCs/>
          <w:sz w:val="24"/>
          <w:szCs w:val="24"/>
          <w:lang w:eastAsia="pt-BR"/>
        </w:rPr>
        <w:t>DA ADJUDICAÇÃO E DA HOMOLOGAÇÃO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8.2. Não serão passíveis de apreciação os motivos expostos em memoriais que não tenham sido alegados no ato da manifestação em Sessão Pública de Pregão.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8.3. Interposto o recurso, o Pregoeiro poderá reconsiderar sua decisão ou encaminhá-lo, devidamente informado, a Excelentíssimo senhor Prefeito Municipal.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8.4. Decididos os recursos e constatada a regularidade dos atos praticados, Excelentíssimo senhor Prefeito Municipal adjudicará o objeto do certame ao licitante vencedor e homologará o procedimento.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8.5. O recurso terá efeito suspensivo e o seu acolhimento importará a invalidação dos atos insuscetíveis de aproveitamento.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lastRenderedPageBreak/>
        <w:t>8.6. O Pregoeiro poderá sugerir, ainda, a anulação e revogação do procedimento, o que será devidamente decidido pelo Excelentíssimo senhor Prefeito Municipal.</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9- DO CONTRATO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483F49">
        <w:rPr>
          <w:rFonts w:ascii="Times New Roman" w:hAnsi="Times New Roman"/>
          <w:b/>
          <w:bCs/>
          <w:sz w:val="24"/>
          <w:szCs w:val="24"/>
          <w:lang w:eastAsia="pt-BR"/>
        </w:rPr>
        <w:t>es</w:t>
      </w:r>
      <w:proofErr w:type="spellEnd"/>
      <w:r w:rsidRPr="00483F49">
        <w:rPr>
          <w:rFonts w:ascii="Times New Roman" w:hAnsi="Times New Roman"/>
          <w:b/>
          <w:bCs/>
          <w:sz w:val="24"/>
          <w:szCs w:val="24"/>
          <w:lang w:eastAsia="pt-BR"/>
        </w:rPr>
        <w:t>) assinarem o(s) contrato(s) será (</w:t>
      </w:r>
      <w:proofErr w:type="spellStart"/>
      <w:r w:rsidRPr="00483F49">
        <w:rPr>
          <w:rFonts w:ascii="Times New Roman" w:hAnsi="Times New Roman"/>
          <w:b/>
          <w:bCs/>
          <w:sz w:val="24"/>
          <w:szCs w:val="24"/>
          <w:lang w:eastAsia="pt-BR"/>
        </w:rPr>
        <w:t>ão</w:t>
      </w:r>
      <w:proofErr w:type="spellEnd"/>
      <w:r w:rsidRPr="00483F49">
        <w:rPr>
          <w:rFonts w:ascii="Times New Roman" w:hAnsi="Times New Roman"/>
          <w:b/>
          <w:bCs/>
          <w:sz w:val="24"/>
          <w:szCs w:val="24"/>
          <w:lang w:eastAsia="pt-BR"/>
        </w:rPr>
        <w:t>) de até 05 (cinco) dias úteis, a contar do recebimento da notificação expedida pelo Município de Fernandópolis. O presente prazo poderá ser prorrogado a critério de Administração.</w:t>
      </w:r>
    </w:p>
    <w:p w:rsidR="002F6EAA" w:rsidRPr="00483F49" w:rsidRDefault="002F6EAA" w:rsidP="00483F49">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483F49">
        <w:rPr>
          <w:rFonts w:ascii="Times New Roman" w:hAnsi="Times New Roman"/>
          <w:b/>
          <w:bCs/>
          <w:sz w:val="24"/>
          <w:szCs w:val="24"/>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2F6EAA" w:rsidRPr="00483F49" w:rsidRDefault="002F6EAA" w:rsidP="00483F49">
      <w:pPr>
        <w:shd w:val="clear" w:color="auto" w:fill="FFFFFF"/>
        <w:autoSpaceDE w:val="0"/>
        <w:autoSpaceDN w:val="0"/>
        <w:adjustRightInd w:val="0"/>
        <w:spacing w:after="0" w:line="240" w:lineRule="auto"/>
        <w:jc w:val="both"/>
        <w:rPr>
          <w:rFonts w:ascii="Times New Roman" w:hAnsi="Times New Roman"/>
          <w:b/>
          <w:bCs/>
          <w:color w:val="000000"/>
          <w:sz w:val="24"/>
          <w:szCs w:val="24"/>
          <w:u w:val="single"/>
          <w:lang w:eastAsia="pt-BR"/>
        </w:rPr>
      </w:pPr>
      <w:r w:rsidRPr="00483F49">
        <w:rPr>
          <w:rFonts w:ascii="Times New Roman" w:hAnsi="Times New Roman"/>
          <w:b/>
          <w:bCs/>
          <w:color w:val="000000"/>
          <w:sz w:val="24"/>
          <w:szCs w:val="24"/>
          <w:u w:val="single"/>
          <w:lang w:eastAsia="pt-BR"/>
        </w:rPr>
        <w:t>9.3. Á EMPRESA VENCEDORA FICARÁ ADVERTIDA DA OBRIGAÇÃO DE:</w:t>
      </w:r>
    </w:p>
    <w:p w:rsidR="002F6EAA" w:rsidRPr="00483F49" w:rsidRDefault="002F6EAA" w:rsidP="00483F49">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483F49">
        <w:rPr>
          <w:rFonts w:ascii="Times New Roman" w:hAnsi="Times New Roman"/>
          <w:b/>
          <w:bCs/>
          <w:sz w:val="24"/>
          <w:szCs w:val="24"/>
          <w:u w:val="single"/>
          <w:lang w:eastAsia="pt-BR"/>
        </w:rPr>
        <w:t>9.3.1. IMPRIMIR 03 (TRÊS) VIAS DO CONTRATO;</w:t>
      </w:r>
    </w:p>
    <w:p w:rsidR="002F6EAA" w:rsidRPr="00483F49" w:rsidRDefault="002F6EAA" w:rsidP="00483F49">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483F49">
        <w:rPr>
          <w:rFonts w:ascii="Times New Roman" w:hAnsi="Times New Roman"/>
          <w:b/>
          <w:bCs/>
          <w:sz w:val="24"/>
          <w:szCs w:val="24"/>
          <w:u w:val="single"/>
          <w:lang w:eastAsia="pt-BR"/>
        </w:rPr>
        <w:t>9.3.2. IMPRIMIR 01 (UMA) VIA DO TERMO DE NOTIFICAÇÃO E CIÊNCIA;</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u w:val="single"/>
          <w:lang w:eastAsia="pt-BR"/>
        </w:rPr>
      </w:pPr>
      <w:r w:rsidRPr="00483F49">
        <w:rPr>
          <w:rFonts w:ascii="Times New Roman" w:hAnsi="Times New Roman"/>
          <w:b/>
          <w:bCs/>
          <w:sz w:val="24"/>
          <w:szCs w:val="24"/>
          <w:u w:val="single"/>
          <w:lang w:eastAsia="pt-BR"/>
        </w:rPr>
        <w:t>9.3.3. ASSINAR TODAS AS PÁGINAS; SENDO EXPRESSAMENTE PROIBIDO IMPRIMIR FRENTE/VERSO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u w:val="single"/>
          <w:lang w:eastAsia="pt-BR"/>
        </w:rPr>
      </w:pPr>
      <w:r w:rsidRPr="00483F49">
        <w:rPr>
          <w:rFonts w:ascii="Times New Roman" w:hAnsi="Times New Roman"/>
          <w:b/>
          <w:bCs/>
          <w:sz w:val="24"/>
          <w:szCs w:val="24"/>
          <w:u w:val="single"/>
          <w:lang w:eastAsia="pt-BR"/>
        </w:rPr>
        <w:t>9.4. ENVIAR AS DOCUMENTAÇÕES EM NO MÁXIMO 03 (TRÊS) DIAS UTEIS PELO CORREIO POR SEDEX COM AR O, NÃO CUMPRIMENTO DO PRAZO SUPRA ENSEJARÁ NA APLICAÇÃO DE MULTA DE 10% DO VALOR DO CONTRATO.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10 - DO LOCAL E DAS CON</w:t>
      </w:r>
      <w:r w:rsidR="00B36766">
        <w:rPr>
          <w:rFonts w:ascii="Times New Roman" w:hAnsi="Times New Roman"/>
          <w:b/>
          <w:bCs/>
          <w:sz w:val="24"/>
          <w:szCs w:val="24"/>
          <w:lang w:eastAsia="pt-BR"/>
        </w:rPr>
        <w:t>DIÇÕES DE ENTREGA DOS MATERIAIS</w:t>
      </w:r>
    </w:p>
    <w:p w:rsidR="002F6EAA" w:rsidRPr="00483F49" w:rsidRDefault="002F6EAA" w:rsidP="00483F49">
      <w:pPr>
        <w:autoSpaceDE w:val="0"/>
        <w:autoSpaceDN w:val="0"/>
        <w:adjustRightInd w:val="0"/>
        <w:spacing w:after="0" w:line="240" w:lineRule="auto"/>
        <w:jc w:val="both"/>
        <w:rPr>
          <w:rFonts w:ascii="Times New Roman" w:hAnsi="Times New Roman"/>
          <w:b/>
          <w:bCs/>
          <w:caps/>
          <w:sz w:val="24"/>
          <w:szCs w:val="24"/>
          <w:lang w:eastAsia="pt-BR"/>
        </w:rPr>
      </w:pPr>
      <w:r w:rsidRPr="00483F49">
        <w:rPr>
          <w:rFonts w:ascii="Times New Roman" w:hAnsi="Times New Roman"/>
          <w:b/>
          <w:bCs/>
          <w:caps/>
          <w:sz w:val="24"/>
          <w:szCs w:val="24"/>
          <w:lang w:eastAsia="pt-BR"/>
        </w:rPr>
        <w:t xml:space="preserve">10.1. Os materiais serão entregues: </w:t>
      </w:r>
      <w:r w:rsidR="0071523C">
        <w:rPr>
          <w:rFonts w:ascii="Times New Roman" w:hAnsi="Times New Roman"/>
          <w:b/>
          <w:bCs/>
          <w:caps/>
          <w:sz w:val="24"/>
          <w:szCs w:val="24"/>
          <w:lang w:eastAsia="pt-BR"/>
        </w:rPr>
        <w:t>NO PRAZO MÁXIMO DE</w:t>
      </w:r>
      <w:r w:rsidRPr="00483F49">
        <w:rPr>
          <w:rFonts w:ascii="Times New Roman" w:hAnsi="Times New Roman"/>
          <w:b/>
          <w:bCs/>
          <w:caps/>
          <w:sz w:val="24"/>
          <w:szCs w:val="24"/>
          <w:lang w:eastAsia="pt-BR"/>
        </w:rPr>
        <w:t xml:space="preserve"> </w:t>
      </w:r>
      <w:r w:rsidR="0071523C">
        <w:rPr>
          <w:rFonts w:ascii="Times New Roman" w:hAnsi="Times New Roman"/>
          <w:b/>
          <w:bCs/>
          <w:caps/>
          <w:sz w:val="24"/>
          <w:szCs w:val="24"/>
          <w:lang w:eastAsia="pt-BR"/>
        </w:rPr>
        <w:t>10 (DEZ) DIAS</w:t>
      </w:r>
      <w:r w:rsidRPr="00483F49">
        <w:rPr>
          <w:rFonts w:ascii="Times New Roman" w:hAnsi="Times New Roman"/>
          <w:b/>
          <w:bCs/>
          <w:caps/>
          <w:sz w:val="24"/>
          <w:szCs w:val="24"/>
          <w:lang w:eastAsia="pt-BR"/>
        </w:rPr>
        <w:t>, A CONTAR DA SOLICITAÇÃO DA SECRETARIA COMPETENTE.</w:t>
      </w:r>
    </w:p>
    <w:p w:rsidR="002F6EAA" w:rsidRPr="0071523C"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71523C">
        <w:rPr>
          <w:rFonts w:ascii="Times New Roman" w:hAnsi="Times New Roman"/>
          <w:sz w:val="24"/>
          <w:szCs w:val="24"/>
          <w:lang w:eastAsia="pt-BR"/>
        </w:rPr>
        <w:t>10.2. Os materiais serão entregues conforme marca, tipo, qualidade, medidas e dimensões especificadas na proposta e acompanhadas das respectivas Notas Fiscais e Termos de Garantia.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10.3. Ficarão a cargo do vencedor dos itens do certame as despesas com seguros, entrega, transporte, carga, descarga, tributos, encargos trabalhistas e previdenciários decorrentes da execução do objeto desta licitação.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11</w:t>
      </w:r>
      <w:r w:rsidR="00B36766">
        <w:rPr>
          <w:rFonts w:ascii="Times New Roman" w:hAnsi="Times New Roman"/>
          <w:b/>
          <w:bCs/>
          <w:sz w:val="24"/>
          <w:szCs w:val="24"/>
          <w:lang w:eastAsia="pt-BR"/>
        </w:rPr>
        <w:t xml:space="preserve"> - DAS CONDIÇÕES DE RECEBIMENTO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11.1. O objeto da presente licitação será recebido na data de sua entrega, conforme item 10.1. deste Edital, pela Comissão ou Responsável designado para tanto.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483F49">
        <w:rPr>
          <w:rFonts w:ascii="Times New Roman" w:hAnsi="Times New Roman"/>
          <w:sz w:val="24"/>
          <w:szCs w:val="24"/>
          <w:lang w:eastAsia="pt-BR"/>
        </w:rPr>
        <w:t>nºs</w:t>
      </w:r>
      <w:proofErr w:type="spellEnd"/>
      <w:r w:rsidRPr="00483F49">
        <w:rPr>
          <w:rFonts w:ascii="Times New Roman" w:hAnsi="Times New Roman"/>
          <w:sz w:val="24"/>
          <w:szCs w:val="24"/>
          <w:lang w:eastAsia="pt-BR"/>
        </w:rPr>
        <w:t xml:space="preserve"> 10.520/2002 e 8.666/1993, e suas alterações.</w:t>
      </w:r>
    </w:p>
    <w:p w:rsidR="002F6EAA" w:rsidRPr="0071523C"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71523C">
        <w:rPr>
          <w:rFonts w:ascii="Times New Roman" w:hAnsi="Times New Roman"/>
          <w:b/>
          <w:bCs/>
          <w:sz w:val="24"/>
          <w:szCs w:val="24"/>
          <w:lang w:eastAsia="pt-BR"/>
        </w:rPr>
        <w:t>11.1.2. Os materiais serão entregues conforme marca, tipo, qualidade, medidas e dimensões especificadas na proposta e aceitos por esta Municipalidade, acompanhados das respectivas Notas Fiscais e Termos de Garantia</w:t>
      </w:r>
      <w:r w:rsidRPr="0071523C">
        <w:rPr>
          <w:rFonts w:ascii="Times New Roman" w:hAnsi="Times New Roman"/>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B36766" w:rsidP="00483F49">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12 - DO PAGAMENTO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12.1. CONDIÇÕES DE PAGAMENTO: EM ATÉ 30 (TRINTA) DIAS APÓS A ENTREGA DAS PEÇAS</w:t>
      </w:r>
      <w:r w:rsidR="00B36766">
        <w:rPr>
          <w:rFonts w:ascii="Times New Roman" w:hAnsi="Times New Roman"/>
          <w:b/>
          <w:bCs/>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12.2.</w:t>
      </w:r>
      <w:r w:rsidRPr="00483F49">
        <w:rPr>
          <w:rFonts w:ascii="Times New Roman" w:hAnsi="Times New Roman"/>
          <w:b/>
          <w:bCs/>
          <w:sz w:val="24"/>
          <w:szCs w:val="24"/>
          <w:lang w:eastAsia="pt-BR"/>
        </w:rPr>
        <w:t xml:space="preserve"> </w:t>
      </w:r>
      <w:r w:rsidRPr="00483F49">
        <w:rPr>
          <w:rFonts w:ascii="Times New Roman" w:hAnsi="Times New Roman"/>
          <w:sz w:val="24"/>
          <w:szCs w:val="24"/>
          <w:lang w:eastAsia="pt-BR"/>
        </w:rPr>
        <w:t>O Município de Fernandópolis pagará pelos materiais/produtos os preços unitários constantes da planilha da vencedora, em real, multiplicados pelas quantidades efetivamente entregues e aferidas.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lastRenderedPageBreak/>
        <w:t>12.3. As notas fiscais/faturas serão obrigatoriamente instruídas, contendo todas as discriminações necessárias, devendo ser atestadas pelo órgão recebedor, que encaminhará as mesmas à Seção Financeira.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 xml:space="preserve"> </w:t>
      </w:r>
      <w:r w:rsidRPr="00483F49">
        <w:rPr>
          <w:rFonts w:ascii="Times New Roman" w:hAnsi="Times New Roman"/>
          <w:sz w:val="24"/>
          <w:szCs w:val="24"/>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r w:rsidRPr="00483F49">
        <w:rPr>
          <w:rFonts w:ascii="Times New Roman" w:hAnsi="Times New Roman"/>
          <w:sz w:val="24"/>
          <w:szCs w:val="24"/>
          <w:lang w:eastAsia="pt-BR"/>
        </w:rPr>
        <w:t>12.5. A devolução da nota fiscal não aprovada em hipótese alguma servirá de pretexto para que a detentora da Ata suspenda quaisquer fornecimentos.</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13 - DAS SANÇÕES PARA </w:t>
      </w:r>
      <w:r w:rsidR="00B36766">
        <w:rPr>
          <w:rFonts w:ascii="Times New Roman" w:hAnsi="Times New Roman"/>
          <w:b/>
          <w:bCs/>
          <w:sz w:val="24"/>
          <w:szCs w:val="24"/>
          <w:lang w:eastAsia="pt-BR"/>
        </w:rPr>
        <w:t>O CASO DE INADIMPLEMENTO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13.1.2. Multa de 20% (vinte por cento) sobre o valor do fornecimento, quando decorridos 30 (trinta) dias ou mais de atraso, ou por descumprimento total ou parcial do contrato.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13.4. As sanções de que tratam os subitens anteriores poderão ser aplicadas nos casos de descumprimento de prazo, sendo que serão registradas nos sistemas mantidos pela administração autárquica.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14 - DOTAÇÃO ORÇAMENTÁRIA DE RECURSO ORIUNDO:</w:t>
      </w:r>
    </w:p>
    <w:p w:rsidR="002F6EAA" w:rsidRPr="00483F49" w:rsidRDefault="002F6EAA" w:rsidP="00483F49">
      <w:pPr>
        <w:autoSpaceDE w:val="0"/>
        <w:autoSpaceDN w:val="0"/>
        <w:adjustRightInd w:val="0"/>
        <w:spacing w:after="0" w:line="240" w:lineRule="auto"/>
        <w:jc w:val="both"/>
        <w:rPr>
          <w:rFonts w:ascii="Times New Roman" w:hAnsi="Times New Roman"/>
          <w:caps/>
          <w:sz w:val="24"/>
          <w:szCs w:val="24"/>
          <w:lang w:eastAsia="pt-BR"/>
        </w:rPr>
      </w:pPr>
      <w:r w:rsidRPr="00483F49">
        <w:rPr>
          <w:rFonts w:ascii="Times New Roman" w:hAnsi="Times New Roman"/>
          <w:b/>
          <w:bCs/>
          <w:sz w:val="24"/>
          <w:szCs w:val="24"/>
          <w:lang w:eastAsia="pt-BR"/>
        </w:rPr>
        <w:t xml:space="preserve">14.1. Para atender as despesas decorrentes desta licitação, foi aprovado no orçamento para o exercício de 2019, Lei nº. 4.800, de 27 de dezembro de 2018, as necessárias dotações orçamentárias, num valor estimado de </w:t>
      </w:r>
      <w:r w:rsidR="00712956">
        <w:rPr>
          <w:rFonts w:ascii="Times New Roman" w:hAnsi="Times New Roman"/>
          <w:b/>
          <w:bCs/>
          <w:caps/>
          <w:sz w:val="24"/>
          <w:szCs w:val="24"/>
          <w:u w:val="single"/>
          <w:lang w:eastAsia="pt-BR"/>
        </w:rPr>
        <w:t xml:space="preserve">R$ </w:t>
      </w:r>
      <w:r w:rsidRPr="00483F49">
        <w:rPr>
          <w:rFonts w:ascii="Times New Roman" w:hAnsi="Times New Roman"/>
          <w:b/>
          <w:bCs/>
          <w:caps/>
          <w:sz w:val="24"/>
          <w:szCs w:val="24"/>
          <w:u w:val="single"/>
          <w:lang w:eastAsia="pt-BR"/>
        </w:rPr>
        <w:t xml:space="preserve">16.710,79 </w:t>
      </w:r>
      <w:r w:rsidR="00712956">
        <w:rPr>
          <w:rFonts w:ascii="Times New Roman" w:hAnsi="Times New Roman"/>
          <w:b/>
          <w:bCs/>
          <w:caps/>
          <w:sz w:val="24"/>
          <w:szCs w:val="24"/>
          <w:u w:val="single"/>
          <w:lang w:eastAsia="pt-BR"/>
        </w:rPr>
        <w:t>(</w:t>
      </w:r>
      <w:r w:rsidRPr="00483F49">
        <w:rPr>
          <w:rFonts w:ascii="Times New Roman" w:hAnsi="Times New Roman"/>
          <w:b/>
          <w:bCs/>
          <w:caps/>
          <w:sz w:val="24"/>
          <w:szCs w:val="24"/>
          <w:u w:val="single"/>
          <w:lang w:eastAsia="pt-BR"/>
        </w:rPr>
        <w:t>dezesseis mil, setecentos e dez reais e setenta e nove centavos)</w:t>
      </w:r>
      <w:r w:rsidRPr="00483F49">
        <w:rPr>
          <w:rFonts w:ascii="Times New Roman" w:hAnsi="Times New Roman"/>
          <w:caps/>
          <w:sz w:val="24"/>
          <w:szCs w:val="24"/>
          <w:lang w:eastAsia="pt-BR"/>
        </w:rPr>
        <w:t>.</w:t>
      </w:r>
    </w:p>
    <w:p w:rsidR="002F6EAA" w:rsidRPr="00483F49" w:rsidRDefault="00DE6E86" w:rsidP="00483F49">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15 - DAS DISPOSIÇÕES FINAIS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15.2. Fica dispensada a caução.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15.3. O resultado deste certame será divulgado nas Imprensas Oficiais respectivas e no endereço eletrônico www.fernandopolis.sp.gov.br.</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15.4. Até 02 (dois) dias úteis antes da data fixada para o recebimento das propostas, qualquer cidadão poderá solicitar providências ou impugnar o ato convocatório deste Pregão.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15.4.1. Os questionamentos, solicitações de providências ou impugnações ao ato convocatório deste Pregão, deverão ser enviados via carta registrada com AR (aviso de Recebimento) ou através de petição dirigida à autoridade subscritora deste edital protocolada no </w:t>
      </w:r>
      <w:r w:rsidRPr="00483F49">
        <w:rPr>
          <w:rFonts w:ascii="Times New Roman" w:hAnsi="Times New Roman"/>
          <w:b/>
          <w:bCs/>
          <w:sz w:val="24"/>
          <w:szCs w:val="24"/>
          <w:lang w:eastAsia="pt-BR"/>
        </w:rPr>
        <w:lastRenderedPageBreak/>
        <w:t>Departamento de Compras da Prefeitura Municipal de Fernandópolis, localizado na Rua Bahia, 1264, centro.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15.4.3. Acolhida à petição contra o ato convocatório, será designada nova data para a realização do certame.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15.5. A publicidade dos demais atos pertinentes a esta licitação e passíveis de divulgação, será efetuada mediante publicação na Imprensa Oficial do Município de Fernandópolis, Estado de São Paulo.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483F49">
        <w:rPr>
          <w:rFonts w:ascii="Times New Roman" w:hAnsi="Times New Roman"/>
          <w:sz w:val="24"/>
          <w:szCs w:val="24"/>
          <w:lang w:eastAsia="pt-BR"/>
        </w:rPr>
        <w:t>es</w:t>
      </w:r>
      <w:proofErr w:type="spellEnd"/>
      <w:r w:rsidRPr="00483F49">
        <w:rPr>
          <w:rFonts w:ascii="Times New Roman" w:hAnsi="Times New Roman"/>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15.7. Iniciada a Sessão Pública, os casos omissos do presente Edital de Pregão serão solucionados pelo Pregoeiro.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15.8. Integram o presente Edital:</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I - Declaração do licitante de pleno atendimento aos requisitos de habilitação;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II - Modelo Referencial de Instrumento Particular de Procuração;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III - Declaração formal da empresa de situação regular perante o Ministério do Trabalho;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IV - Declaração assegurando a inexistência de fato impeditivo para licitar ou contratar com a Administração Pública.</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V – Minuta do Contrato.</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VI – Planilha de Preços Cotados.</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VII – Declaração de Microempresa ou Empresa de Pequeno Porte.</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ANEXO VIII - Lista de Produtos</w:t>
      </w:r>
      <w:r w:rsidR="004A3488">
        <w:rPr>
          <w:rFonts w:ascii="Times New Roman" w:hAnsi="Times New Roman"/>
          <w:b/>
          <w:bCs/>
          <w:sz w:val="24"/>
          <w:szCs w:val="24"/>
          <w:lang w:eastAsia="pt-BR"/>
        </w:rPr>
        <w:t xml:space="preserve"> - Termo de Referência</w:t>
      </w:r>
      <w:r w:rsidRPr="00483F49">
        <w:rPr>
          <w:rFonts w:ascii="Times New Roman" w:hAnsi="Times New Roman"/>
          <w:b/>
          <w:bCs/>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15.11. A adjudicação dos itens do objeto deste edital ao(s) licitante(s) vencedor (</w:t>
      </w:r>
      <w:proofErr w:type="spellStart"/>
      <w:r w:rsidRPr="00483F49">
        <w:rPr>
          <w:rFonts w:ascii="Times New Roman" w:hAnsi="Times New Roman"/>
          <w:sz w:val="24"/>
          <w:szCs w:val="24"/>
          <w:lang w:eastAsia="pt-BR"/>
        </w:rPr>
        <w:t>es</w:t>
      </w:r>
      <w:proofErr w:type="spellEnd"/>
      <w:r w:rsidRPr="00483F49">
        <w:rPr>
          <w:rFonts w:ascii="Times New Roman" w:hAnsi="Times New Roman"/>
          <w:sz w:val="24"/>
          <w:szCs w:val="24"/>
          <w:lang w:eastAsia="pt-BR"/>
        </w:rPr>
        <w:t>) o(s) obriga(m) ao fornecimento integral do(s) mesmo(s), nas condições oferecidas, não lhe(s) cabendo direito a qualquer ressarcimento por despesas decorrentes de custos não previstos em sua(s) proposta(s), quer seja por erro ou omissão.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15.12. A participação nesta licitação implica o conhecimento e a aceitação das condições ora discorridas, bem como de todas as disposições legais que, direta ou indiretamente, venham a incidir sopre o presente procedimento.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15.14. Todos os horários constantes deste Edital têm como referência o horário de Brasília/DF.</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lastRenderedPageBreak/>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F6EAA"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F93C79" w:rsidRDefault="00F93C79" w:rsidP="00483F49">
      <w:pPr>
        <w:autoSpaceDE w:val="0"/>
        <w:autoSpaceDN w:val="0"/>
        <w:adjustRightInd w:val="0"/>
        <w:spacing w:after="0" w:line="240" w:lineRule="auto"/>
        <w:jc w:val="both"/>
        <w:rPr>
          <w:rFonts w:ascii="Times New Roman" w:hAnsi="Times New Roman"/>
          <w:sz w:val="24"/>
          <w:szCs w:val="24"/>
          <w:lang w:eastAsia="pt-BR"/>
        </w:rPr>
      </w:pPr>
    </w:p>
    <w:p w:rsidR="00F93C79" w:rsidRPr="00483F49" w:rsidRDefault="00F93C79" w:rsidP="00483F49">
      <w:pPr>
        <w:autoSpaceDE w:val="0"/>
        <w:autoSpaceDN w:val="0"/>
        <w:adjustRightInd w:val="0"/>
        <w:spacing w:after="0" w:line="240" w:lineRule="auto"/>
        <w:jc w:val="both"/>
        <w:rPr>
          <w:rFonts w:ascii="Times New Roman" w:hAnsi="Times New Roman"/>
          <w:sz w:val="24"/>
          <w:szCs w:val="24"/>
          <w:lang w:eastAsia="pt-BR"/>
        </w:rPr>
      </w:pPr>
    </w:p>
    <w:p w:rsidR="002F6EAA" w:rsidRPr="00F2753F"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Fernandópolis/SP</w:t>
      </w:r>
      <w:r w:rsidRPr="00F2753F">
        <w:rPr>
          <w:rFonts w:ascii="Times New Roman" w:hAnsi="Times New Roman"/>
          <w:sz w:val="24"/>
          <w:szCs w:val="24"/>
          <w:lang w:eastAsia="pt-BR"/>
        </w:rPr>
        <w:t xml:space="preserve">, </w:t>
      </w:r>
      <w:r w:rsidR="004A3488" w:rsidRPr="0073008F">
        <w:rPr>
          <w:rFonts w:ascii="Times New Roman" w:hAnsi="Times New Roman"/>
          <w:sz w:val="24"/>
          <w:szCs w:val="24"/>
          <w:lang w:eastAsia="pt-BR"/>
        </w:rPr>
        <w:t>27</w:t>
      </w:r>
      <w:r w:rsidRPr="0073008F">
        <w:rPr>
          <w:rFonts w:ascii="Times New Roman" w:hAnsi="Times New Roman"/>
          <w:sz w:val="24"/>
          <w:szCs w:val="24"/>
          <w:lang w:eastAsia="pt-BR"/>
        </w:rPr>
        <w:t xml:space="preserve"> de </w:t>
      </w:r>
      <w:r w:rsidR="00B36766" w:rsidRPr="0073008F">
        <w:rPr>
          <w:rFonts w:ascii="Times New Roman" w:hAnsi="Times New Roman"/>
          <w:sz w:val="24"/>
          <w:szCs w:val="24"/>
          <w:lang w:eastAsia="pt-BR"/>
        </w:rPr>
        <w:t>maio</w:t>
      </w:r>
      <w:r w:rsidRPr="0073008F">
        <w:rPr>
          <w:rFonts w:ascii="Times New Roman" w:hAnsi="Times New Roman"/>
          <w:sz w:val="24"/>
          <w:szCs w:val="24"/>
          <w:lang w:eastAsia="pt-BR"/>
        </w:rPr>
        <w:t xml:space="preserve"> de 2019.</w:t>
      </w:r>
    </w:p>
    <w:p w:rsidR="002F6EAA" w:rsidRPr="00F2753F"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F93C79" w:rsidRDefault="00F93C79" w:rsidP="00483F49">
      <w:pPr>
        <w:autoSpaceDE w:val="0"/>
        <w:autoSpaceDN w:val="0"/>
        <w:adjustRightInd w:val="0"/>
        <w:spacing w:after="0" w:line="240" w:lineRule="auto"/>
        <w:jc w:val="center"/>
        <w:rPr>
          <w:rFonts w:ascii="Times New Roman" w:hAnsi="Times New Roman"/>
          <w:sz w:val="24"/>
          <w:szCs w:val="24"/>
          <w:lang w:eastAsia="pt-BR"/>
        </w:rPr>
      </w:pPr>
    </w:p>
    <w:p w:rsidR="00F93C79" w:rsidRPr="00483F49" w:rsidRDefault="00F93C79" w:rsidP="00483F49">
      <w:pPr>
        <w:autoSpaceDE w:val="0"/>
        <w:autoSpaceDN w:val="0"/>
        <w:adjustRightInd w:val="0"/>
        <w:spacing w:after="0" w:line="240" w:lineRule="auto"/>
        <w:jc w:val="center"/>
        <w:rPr>
          <w:rFonts w:ascii="Times New Roman" w:hAnsi="Times New Roman"/>
          <w:sz w:val="24"/>
          <w:szCs w:val="24"/>
          <w:lang w:eastAsia="pt-BR"/>
        </w:rPr>
      </w:pPr>
      <w:r>
        <w:rPr>
          <w:rFonts w:ascii="Times New Roman" w:hAnsi="Times New Roman"/>
          <w:sz w:val="24"/>
          <w:szCs w:val="24"/>
          <w:lang w:eastAsia="pt-BR"/>
        </w:rPr>
        <w:t>_________________________________________</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 ANDRÉ GIOVANNI PESSUTO CÂNDIDO -</w:t>
      </w:r>
    </w:p>
    <w:p w:rsidR="002F6EAA" w:rsidRPr="00F93C79" w:rsidRDefault="002F6EAA" w:rsidP="00483F49">
      <w:pPr>
        <w:autoSpaceDE w:val="0"/>
        <w:autoSpaceDN w:val="0"/>
        <w:adjustRightInd w:val="0"/>
        <w:spacing w:after="0" w:line="240" w:lineRule="auto"/>
        <w:jc w:val="center"/>
        <w:rPr>
          <w:rFonts w:ascii="Times New Roman" w:hAnsi="Times New Roman"/>
          <w:b/>
          <w:sz w:val="24"/>
          <w:szCs w:val="24"/>
          <w:lang w:eastAsia="pt-BR"/>
        </w:rPr>
      </w:pPr>
      <w:r w:rsidRPr="00F93C79">
        <w:rPr>
          <w:rFonts w:ascii="Times New Roman" w:hAnsi="Times New Roman"/>
          <w:b/>
          <w:sz w:val="24"/>
          <w:szCs w:val="24"/>
          <w:lang w:eastAsia="pt-BR"/>
        </w:rPr>
        <w:t>Prefeito Municipal de Fernandópolis</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I</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MODELO REFERENCIAL DE DECLARAÇÃO DE PLENO ATENDIMENTO AOS REQUISITOS DE HABILITAÇÃO.</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 DECLARAÇÃO -</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À</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PREFEITURA MUNICIPAL DE FERNANDÓPOLIS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Ao Senhor Pregoeiro Oficial e sua Equipe de Apoio.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Ref. PREGÃO Nº.027/19;</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        PROCESSO Nº.059/19.</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Prezado Pregoeiro: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520"/>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520"/>
        <w:jc w:val="both"/>
        <w:rPr>
          <w:rFonts w:ascii="Times New Roman" w:hAnsi="Times New Roman"/>
          <w:sz w:val="24"/>
          <w:szCs w:val="24"/>
          <w:lang w:eastAsia="pt-BR"/>
        </w:rPr>
      </w:pPr>
      <w:r w:rsidRPr="00483F49">
        <w:rPr>
          <w:rFonts w:ascii="Times New Roman" w:hAnsi="Times New Roman"/>
          <w:sz w:val="24"/>
          <w:szCs w:val="24"/>
          <w:lang w:eastAsia="pt-BR"/>
        </w:rPr>
        <w:t>DECLARAMOS sob as penas das Leis Federais nº. 10.520/2002 e 8.666/93 e suas alterações, conhecer e aceitar todas as condições constantes do Edital de Pregão nº.</w:t>
      </w:r>
      <w:r w:rsidRPr="00483F49">
        <w:rPr>
          <w:rFonts w:ascii="Times New Roman" w:hAnsi="Times New Roman"/>
          <w:b/>
          <w:bCs/>
          <w:sz w:val="24"/>
          <w:szCs w:val="24"/>
          <w:lang w:eastAsia="pt-BR"/>
        </w:rPr>
        <w:t>027/19</w:t>
      </w:r>
      <w:r w:rsidRPr="00483F49">
        <w:rPr>
          <w:rFonts w:ascii="Times New Roman" w:hAnsi="Times New Roman"/>
          <w:sz w:val="24"/>
          <w:szCs w:val="24"/>
          <w:lang w:eastAsia="pt-BR"/>
        </w:rPr>
        <w:t>, bem como de seus Anexos e que, assim sendo, atendemos plenamente a todos os requisitos necessários à participação e habilitação no mesmo.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da cidade/UF., (dia) de (mês) de 2019.</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(assinatura)</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do representante legal da empresa proponente)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Obs. Esta declaração deverá ser preenchida em papel timbrado da empresa proponente e assinada pelo(s) seu(s) representante(s) legal (is) ou procurador devidamente habilitado.</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II</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MODELO REFERENCIAL DE INSTRUMENTO PARTICULAR DE PROCURAÇÃO</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 PROCURAÇÃO -</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r w:rsidRPr="00483F49">
        <w:rPr>
          <w:rFonts w:ascii="Times New Roman" w:hAnsi="Times New Roman"/>
          <w:sz w:val="24"/>
          <w:szCs w:val="24"/>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027/19 Processo 059/19,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da cidade/UF., (dia) de (mês) de 2019.</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(assinatura)</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do representante legal da empresa proponente)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Obs. Este documento deverá ser preenchido em papel timbrado da empresa proponente e assinado pelo(s) seu(s) representante(s) legal (is) e/ou procurador (</w:t>
      </w:r>
      <w:proofErr w:type="spellStart"/>
      <w:r w:rsidRPr="00483F49">
        <w:rPr>
          <w:rFonts w:ascii="Times New Roman" w:hAnsi="Times New Roman"/>
          <w:sz w:val="24"/>
          <w:szCs w:val="24"/>
          <w:lang w:eastAsia="pt-BR"/>
        </w:rPr>
        <w:t>es</w:t>
      </w:r>
      <w:proofErr w:type="spellEnd"/>
      <w:r w:rsidRPr="00483F49">
        <w:rPr>
          <w:rFonts w:ascii="Times New Roman" w:hAnsi="Times New Roman"/>
          <w:sz w:val="24"/>
          <w:szCs w:val="24"/>
          <w:lang w:eastAsia="pt-BR"/>
        </w:rPr>
        <w:t>) devidamente habilitado(s).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III</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MODELO REFERENCIAL DE DECLARAÇÃO DE SITUAÇÃO REGULAR PERANTE O MINISTÉRIO DO TRABALHO</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 DECLARAÇÃO -</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r w:rsidRPr="00483F49">
        <w:rPr>
          <w:rFonts w:ascii="Times New Roman" w:hAnsi="Times New Roman"/>
          <w:sz w:val="24"/>
          <w:szCs w:val="24"/>
          <w:lang w:eastAsia="pt-BR"/>
        </w:rPr>
        <w:t xml:space="preserve">Eu, (nome completo), representante da empresa (razão social da proponente), interessada em participar do Pregão nº. 027/19 - Processo nº. 059/19, promovido pela Prefeitura Municipal de Fernandópolis, DECLARO, sob as penas das Leis Federais </w:t>
      </w:r>
      <w:proofErr w:type="spellStart"/>
      <w:r w:rsidRPr="00483F49">
        <w:rPr>
          <w:rFonts w:ascii="Times New Roman" w:hAnsi="Times New Roman"/>
          <w:sz w:val="24"/>
          <w:szCs w:val="24"/>
          <w:lang w:eastAsia="pt-BR"/>
        </w:rPr>
        <w:t>nºs</w:t>
      </w:r>
      <w:proofErr w:type="spellEnd"/>
      <w:r w:rsidRPr="00483F49">
        <w:rPr>
          <w:rFonts w:ascii="Times New Roman" w:hAnsi="Times New Roman"/>
          <w:sz w:val="24"/>
          <w:szCs w:val="24"/>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da cidade/UF., (dia) de (mês) de 2019.</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(assinatura)</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do representante legal da empresa proponente)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Obs. Este documento deverá ser preenchido em papel timbrado da empresa proponente e assinado pelo(s) seu(s) representante(s) legal (is) e/ou procurador (</w:t>
      </w:r>
      <w:proofErr w:type="spellStart"/>
      <w:r w:rsidRPr="00483F49">
        <w:rPr>
          <w:rFonts w:ascii="Times New Roman" w:hAnsi="Times New Roman"/>
          <w:sz w:val="24"/>
          <w:szCs w:val="24"/>
          <w:lang w:eastAsia="pt-BR"/>
        </w:rPr>
        <w:t>es</w:t>
      </w:r>
      <w:proofErr w:type="spellEnd"/>
      <w:r w:rsidRPr="00483F49">
        <w:rPr>
          <w:rFonts w:ascii="Times New Roman" w:hAnsi="Times New Roman"/>
          <w:sz w:val="24"/>
          <w:szCs w:val="24"/>
          <w:lang w:eastAsia="pt-BR"/>
        </w:rPr>
        <w:t>) devidamente habilitado(s).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IV</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MODELO REFERENCIAL DE DECLARAÇÃO DE INEXISTÊNCIA DE FATO IMPEDITIVO</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 DECLARAÇÃO -</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ind w:firstLine="2340"/>
        <w:jc w:val="both"/>
        <w:rPr>
          <w:rFonts w:ascii="Times New Roman" w:hAnsi="Times New Roman"/>
          <w:sz w:val="24"/>
          <w:szCs w:val="24"/>
          <w:lang w:eastAsia="pt-BR"/>
        </w:rPr>
      </w:pPr>
      <w:r w:rsidRPr="00483F49">
        <w:rPr>
          <w:rFonts w:ascii="Times New Roman" w:hAnsi="Times New Roman"/>
          <w:sz w:val="24"/>
          <w:szCs w:val="24"/>
          <w:lang w:eastAsia="pt-BR"/>
        </w:rPr>
        <w:t xml:space="preserve">Eu, (nome completo), representante legal da empresa (razão social da proponente), interessada em participar do Pregão nº. 027/19 - Processo nº. 059/19, promovido pela Prefeitura Municipal de Fernandópolis, DECLARO, sob as penas das Leis Federais </w:t>
      </w:r>
      <w:proofErr w:type="spellStart"/>
      <w:r w:rsidRPr="00483F49">
        <w:rPr>
          <w:rFonts w:ascii="Times New Roman" w:hAnsi="Times New Roman"/>
          <w:sz w:val="24"/>
          <w:szCs w:val="24"/>
          <w:lang w:eastAsia="pt-BR"/>
        </w:rPr>
        <w:t>nºs</w:t>
      </w:r>
      <w:proofErr w:type="spellEnd"/>
      <w:r w:rsidRPr="00483F49">
        <w:rPr>
          <w:rFonts w:ascii="Times New Roman" w:hAnsi="Times New Roman"/>
          <w:sz w:val="24"/>
          <w:szCs w:val="24"/>
          <w:lang w:eastAsia="pt-BR"/>
        </w:rPr>
        <w:t xml:space="preserve"> 10.520/2002 e 8.666/1993 e suas alterações que, em relação à empresa mencionada acima, inexiste fato impeditivo para licitar e/ou contratar com a Administração Pública Direta, Indireta ou Autárquica.</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da cidade/UF., (dia) de (mês) de 2019.</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(assinatura)</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do representante legal da empresa proponente)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Obs. Este documento deverá ser preenchido em papel timbrado da empresa proponente e assinado pelo(s) seu(s) representante(s) legal (is) e/ou procurador (</w:t>
      </w:r>
      <w:proofErr w:type="spellStart"/>
      <w:r w:rsidRPr="00483F49">
        <w:rPr>
          <w:rFonts w:ascii="Times New Roman" w:hAnsi="Times New Roman"/>
          <w:sz w:val="24"/>
          <w:szCs w:val="24"/>
          <w:lang w:eastAsia="pt-BR"/>
        </w:rPr>
        <w:t>es</w:t>
      </w:r>
      <w:proofErr w:type="spellEnd"/>
      <w:r w:rsidRPr="00483F49">
        <w:rPr>
          <w:rFonts w:ascii="Times New Roman" w:hAnsi="Times New Roman"/>
          <w:sz w:val="24"/>
          <w:szCs w:val="24"/>
          <w:lang w:eastAsia="pt-BR"/>
        </w:rPr>
        <w:t>) devidamente habilitado.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V</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73008F">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 xml:space="preserve"> CONTRATO PARA "AQUISIÇÃO DE PEÇAS PARA RECUPERAÇÃO DO EIXO DIANTEIRO/TRASEIRO E CONJUNTOS DE BLOQUEIO DO FREIO DA PÁ CARREGADEIRA Nº 395 DO DEPARTAMENTO DE ESTRADAS RURAIS"</w:t>
      </w:r>
      <w:r w:rsidR="0073008F">
        <w:rPr>
          <w:rFonts w:ascii="Times New Roman" w:hAnsi="Times New Roman"/>
          <w:b/>
          <w:bCs/>
          <w:sz w:val="24"/>
          <w:szCs w:val="24"/>
          <w:lang w:eastAsia="pt-BR"/>
        </w:rPr>
        <w:t xml:space="preserve">, </w:t>
      </w:r>
      <w:r w:rsidRPr="00483F49">
        <w:rPr>
          <w:rFonts w:ascii="Times New Roman" w:hAnsi="Times New Roman"/>
          <w:b/>
          <w:bCs/>
          <w:sz w:val="24"/>
          <w:szCs w:val="24"/>
          <w:lang w:eastAsia="pt-BR"/>
        </w:rPr>
        <w:t xml:space="preserve">Nº. __/2019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483F49">
        <w:rPr>
          <w:rFonts w:ascii="Times New Roman" w:hAnsi="Times New Roman"/>
          <w:b/>
          <w:bCs/>
          <w:sz w:val="24"/>
          <w:szCs w:val="24"/>
          <w:lang w:eastAsia="pt-BR"/>
        </w:rPr>
        <w:t>PREGÃO N.º 027/19, PROCESSO Nº. 059/19</w:t>
      </w:r>
      <w:r w:rsidRPr="00483F49">
        <w:rPr>
          <w:rFonts w:ascii="Times New Roman" w:hAnsi="Times New Roman"/>
          <w:sz w:val="24"/>
          <w:szCs w:val="24"/>
          <w:lang w:eastAsia="pt-BR"/>
        </w:rPr>
        <w:t>, que para todos os fins e efeitos legais passam a fazer parte integrante do presente contrato, o quanto segue: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PRIMEIRA</w:t>
      </w:r>
      <w:r w:rsidRPr="00483F49">
        <w:rPr>
          <w:rFonts w:ascii="Times New Roman" w:hAnsi="Times New Roman"/>
          <w:sz w:val="24"/>
          <w:szCs w:val="24"/>
          <w:lang w:eastAsia="pt-BR"/>
        </w:rPr>
        <w:t xml:space="preserve">:- O presente contrato tem por objeto a </w:t>
      </w:r>
      <w:r w:rsidRPr="00483F49">
        <w:rPr>
          <w:rFonts w:ascii="Times New Roman" w:hAnsi="Times New Roman"/>
          <w:b/>
          <w:bCs/>
          <w:sz w:val="24"/>
          <w:szCs w:val="24"/>
          <w:lang w:eastAsia="pt-BR"/>
        </w:rPr>
        <w:t>"AQUISIÇÃO DE PEÇAS PARA RECUPERAÇÃO DO EIXO DIANTEIRO/TRASEIRO E CONJUNTOS DE BLOQUEIO DO FREIO DA PÁ CARREGADEIRA Nº 395 DO DEPARTAMENTO DE ESTRADAS RURAIS</w:t>
      </w:r>
      <w:r w:rsidRPr="00483F49">
        <w:rPr>
          <w:rFonts w:ascii="Times New Roman" w:hAnsi="Times New Roman"/>
          <w:b/>
          <w:bCs/>
          <w:color w:val="000000" w:themeColor="text1"/>
          <w:sz w:val="24"/>
          <w:szCs w:val="24"/>
          <w:lang w:eastAsia="pt-BR"/>
        </w:rPr>
        <w:t xml:space="preserve">", </w:t>
      </w:r>
      <w:r w:rsidRPr="00483F49">
        <w:rPr>
          <w:rFonts w:ascii="Times New Roman" w:hAnsi="Times New Roman"/>
          <w:color w:val="000000" w:themeColor="text1"/>
          <w:sz w:val="24"/>
          <w:szCs w:val="24"/>
          <w:lang w:eastAsia="pt-BR"/>
        </w:rPr>
        <w:t>conforme edital e proposta apresentada que, para todos os fins e efeitos legais</w:t>
      </w:r>
      <w:r w:rsidRPr="00483F49">
        <w:rPr>
          <w:rFonts w:ascii="Times New Roman" w:hAnsi="Times New Roman"/>
          <w:sz w:val="24"/>
          <w:szCs w:val="24"/>
          <w:lang w:eastAsia="pt-BR"/>
        </w:rPr>
        <w:t>, passam a fazer parte integrante deste contrato.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SEGUNDA</w:t>
      </w:r>
      <w:r w:rsidRPr="00483F49">
        <w:rPr>
          <w:rFonts w:ascii="Times New Roman" w:hAnsi="Times New Roman"/>
          <w:sz w:val="24"/>
          <w:szCs w:val="24"/>
          <w:lang w:eastAsia="pt-BR"/>
        </w:rPr>
        <w:t>:- A presente despesa correrá por conta das verbas, constante do orçamento vigente.</w:t>
      </w:r>
    </w:p>
    <w:p w:rsidR="002F6EAA" w:rsidRPr="00483F49" w:rsidRDefault="002F6EAA" w:rsidP="00483F49">
      <w:pPr>
        <w:autoSpaceDE w:val="0"/>
        <w:autoSpaceDN w:val="0"/>
        <w:adjustRightInd w:val="0"/>
        <w:spacing w:after="0" w:line="240" w:lineRule="auto"/>
        <w:ind w:right="-75"/>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ind w:right="-75"/>
        <w:jc w:val="both"/>
        <w:rPr>
          <w:rFonts w:ascii="Times New Roman" w:hAnsi="Times New Roman"/>
          <w:sz w:val="24"/>
          <w:szCs w:val="24"/>
          <w:lang w:eastAsia="pt-BR"/>
        </w:rPr>
      </w:pPr>
      <w:r w:rsidRPr="00483F49">
        <w:rPr>
          <w:rFonts w:ascii="Times New Roman" w:hAnsi="Times New Roman"/>
          <w:b/>
          <w:bCs/>
          <w:sz w:val="24"/>
          <w:szCs w:val="24"/>
          <w:lang w:eastAsia="pt-BR"/>
        </w:rPr>
        <w:t>CLÁUSULA TERCEIRA</w:t>
      </w:r>
      <w:r w:rsidRPr="00483F49">
        <w:rPr>
          <w:rFonts w:ascii="Times New Roman" w:hAnsi="Times New Roman"/>
          <w:sz w:val="24"/>
          <w:szCs w:val="24"/>
          <w:lang w:eastAsia="pt-BR"/>
        </w:rPr>
        <w:t>:- A Contratada receberá da Contratante conforme discriminado no Edital.</w:t>
      </w:r>
    </w:p>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4"/>
          <w:szCs w:val="24"/>
          <w:lang w:eastAsia="pt-BR"/>
        </w:rPr>
      </w:pPr>
    </w:p>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r w:rsidRPr="00483F49">
        <w:rPr>
          <w:rFonts w:ascii="Times New Roman" w:hAnsi="Times New Roman"/>
          <w:b/>
          <w:bCs/>
          <w:sz w:val="24"/>
          <w:szCs w:val="24"/>
          <w:lang w:eastAsia="pt-BR"/>
        </w:rPr>
        <w:t>CLÁUSULA QUARTA</w:t>
      </w:r>
      <w:r w:rsidRPr="00483F49">
        <w:rPr>
          <w:rFonts w:ascii="Times New Roman" w:hAnsi="Times New Roman"/>
          <w:sz w:val="24"/>
          <w:szCs w:val="24"/>
          <w:lang w:eastAsia="pt-BR"/>
        </w:rPr>
        <w:t>:- Valor total do contrato R$ ________(__________), conforme itens abaixo discriminados:-</w:t>
      </w:r>
    </w:p>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bl>
      <w:tblPr>
        <w:tblW w:w="5000" w:type="pct"/>
        <w:tblCellMar>
          <w:left w:w="105" w:type="dxa"/>
          <w:right w:w="105" w:type="dxa"/>
        </w:tblCellMar>
        <w:tblLook w:val="0000"/>
      </w:tblPr>
      <w:tblGrid>
        <w:gridCol w:w="1067"/>
        <w:gridCol w:w="934"/>
        <w:gridCol w:w="2523"/>
        <w:gridCol w:w="1381"/>
        <w:gridCol w:w="1048"/>
        <w:gridCol w:w="1430"/>
        <w:gridCol w:w="1465"/>
      </w:tblGrid>
      <w:tr w:rsidR="00B36766" w:rsidRPr="00483F49" w:rsidTr="00B36766">
        <w:tc>
          <w:tcPr>
            <w:tcW w:w="542"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483F49">
              <w:rPr>
                <w:rFonts w:ascii="Times New Roman" w:hAnsi="Times New Roman"/>
                <w:b/>
                <w:bCs/>
                <w:caps/>
                <w:sz w:val="24"/>
                <w:szCs w:val="24"/>
                <w:lang w:eastAsia="pt-BR"/>
              </w:rPr>
              <w:t>ITEM</w:t>
            </w:r>
          </w:p>
        </w:tc>
        <w:tc>
          <w:tcPr>
            <w:tcW w:w="474"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483F49">
              <w:rPr>
                <w:rFonts w:ascii="Times New Roman" w:hAnsi="Times New Roman"/>
                <w:b/>
                <w:bCs/>
                <w:caps/>
                <w:sz w:val="24"/>
                <w:szCs w:val="24"/>
                <w:lang w:eastAsia="pt-BR"/>
              </w:rPr>
              <w:t>UND</w:t>
            </w:r>
          </w:p>
        </w:tc>
        <w:tc>
          <w:tcPr>
            <w:tcW w:w="1281"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483F49">
              <w:rPr>
                <w:rFonts w:ascii="Times New Roman" w:hAnsi="Times New Roman"/>
                <w:b/>
                <w:bCs/>
                <w:caps/>
                <w:sz w:val="24"/>
                <w:szCs w:val="24"/>
                <w:lang w:eastAsia="pt-BR"/>
              </w:rPr>
              <w:t>DESCRIÇÃO DO PRODUTO</w:t>
            </w:r>
          </w:p>
        </w:tc>
        <w:tc>
          <w:tcPr>
            <w:tcW w:w="701"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483F49">
              <w:rPr>
                <w:rFonts w:ascii="Times New Roman" w:hAnsi="Times New Roman"/>
                <w:b/>
                <w:bCs/>
                <w:caps/>
                <w:sz w:val="24"/>
                <w:szCs w:val="24"/>
                <w:lang w:eastAsia="pt-BR"/>
              </w:rPr>
              <w:t>MARCA</w:t>
            </w:r>
          </w:p>
        </w:tc>
        <w:tc>
          <w:tcPr>
            <w:tcW w:w="532"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483F49">
              <w:rPr>
                <w:rFonts w:ascii="Times New Roman" w:hAnsi="Times New Roman"/>
                <w:b/>
                <w:bCs/>
                <w:caps/>
                <w:sz w:val="24"/>
                <w:szCs w:val="24"/>
                <w:lang w:eastAsia="pt-BR"/>
              </w:rPr>
              <w:t>QTD</w:t>
            </w:r>
          </w:p>
        </w:tc>
        <w:tc>
          <w:tcPr>
            <w:tcW w:w="726"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483F49">
              <w:rPr>
                <w:rFonts w:ascii="Times New Roman" w:hAnsi="Times New Roman"/>
                <w:b/>
                <w:bCs/>
                <w:caps/>
                <w:sz w:val="24"/>
                <w:szCs w:val="24"/>
                <w:lang w:eastAsia="pt-BR"/>
              </w:rPr>
              <w:t>VALOR UNIT</w:t>
            </w:r>
          </w:p>
        </w:tc>
        <w:tc>
          <w:tcPr>
            <w:tcW w:w="744"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483F49">
              <w:rPr>
                <w:rFonts w:ascii="Times New Roman" w:hAnsi="Times New Roman"/>
                <w:b/>
                <w:bCs/>
                <w:caps/>
                <w:sz w:val="24"/>
                <w:szCs w:val="24"/>
                <w:lang w:eastAsia="pt-BR"/>
              </w:rPr>
              <w:t>VALOR TOTAL</w:t>
            </w:r>
          </w:p>
        </w:tc>
      </w:tr>
      <w:tr w:rsidR="00B36766" w:rsidRPr="00483F49" w:rsidTr="00B36766">
        <w:tblPrEx>
          <w:tblCellSpacing w:w="-8" w:type="nil"/>
        </w:tblPrEx>
        <w:trPr>
          <w:tblCellSpacing w:w="-8" w:type="nil"/>
        </w:trPr>
        <w:tc>
          <w:tcPr>
            <w:tcW w:w="542"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474"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1281"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701"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532"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726"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744" w:type="pct"/>
            <w:tcBorders>
              <w:top w:val="single" w:sz="6" w:space="0" w:color="000000"/>
              <w:left w:val="single" w:sz="6" w:space="0" w:color="000000"/>
              <w:bottom w:val="single" w:sz="6" w:space="0" w:color="000000"/>
              <w:right w:val="single" w:sz="6" w:space="0" w:color="000000"/>
            </w:tcBorders>
          </w:tcPr>
          <w:p w:rsidR="00B36766" w:rsidRPr="00483F49" w:rsidRDefault="00B36766"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r>
    </w:tbl>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r w:rsidRPr="00483F49">
        <w:rPr>
          <w:rFonts w:ascii="Times New Roman" w:hAnsi="Times New Roman"/>
          <w:b/>
          <w:bCs/>
          <w:sz w:val="24"/>
          <w:szCs w:val="24"/>
          <w:lang w:eastAsia="pt-BR"/>
        </w:rPr>
        <w:t>CLAUSULA QUINTA</w:t>
      </w:r>
      <w:r w:rsidR="0071523C">
        <w:rPr>
          <w:rFonts w:ascii="Times New Roman" w:hAnsi="Times New Roman"/>
          <w:b/>
          <w:bCs/>
          <w:sz w:val="24"/>
          <w:szCs w:val="24"/>
          <w:lang w:eastAsia="pt-BR"/>
        </w:rPr>
        <w:t>:- OS MATERIAIS SERÃO ENTREGUES NO PRAZO MÁXIMO DE 10 (DEZ) DIAS A CONTAR DA SOLICITAÇÃO DO DEPARTAMENTO COMPETENTE.</w:t>
      </w:r>
      <w:r w:rsidRPr="00483F49">
        <w:rPr>
          <w:rFonts w:ascii="Times New Roman" w:hAnsi="Times New Roman"/>
          <w:b/>
          <w:bCs/>
          <w:sz w:val="24"/>
          <w:szCs w:val="24"/>
          <w:lang w:eastAsia="pt-BR"/>
        </w:rPr>
        <w:t xml:space="preserve"> </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F93C79" w:rsidP="00483F49">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VIGÊNCIA DO CONTRATO:- DE __/__/____</w:t>
      </w:r>
      <w:r w:rsidR="002F6EAA" w:rsidRPr="00483F49">
        <w:rPr>
          <w:rFonts w:ascii="Times New Roman" w:hAnsi="Times New Roman"/>
          <w:b/>
          <w:bCs/>
          <w:sz w:val="24"/>
          <w:szCs w:val="24"/>
          <w:lang w:eastAsia="pt-BR"/>
        </w:rPr>
        <w:t xml:space="preserve">ATÉ </w:t>
      </w:r>
      <w:r>
        <w:rPr>
          <w:rFonts w:ascii="Times New Roman" w:hAnsi="Times New Roman"/>
          <w:b/>
          <w:bCs/>
          <w:sz w:val="24"/>
          <w:szCs w:val="24"/>
          <w:lang w:eastAsia="pt-BR"/>
        </w:rPr>
        <w:t>__/__/____</w:t>
      </w:r>
      <w:r w:rsidR="002F6EAA" w:rsidRPr="00483F49">
        <w:rPr>
          <w:rFonts w:ascii="Times New Roman" w:hAnsi="Times New Roman"/>
          <w:b/>
          <w:bCs/>
          <w:sz w:val="24"/>
          <w:szCs w:val="24"/>
          <w:lang w:eastAsia="pt-BR"/>
        </w:rPr>
        <w:t xml:space="preserve">, </w:t>
      </w:r>
      <w:r w:rsidR="004A3488" w:rsidRPr="00483F49">
        <w:rPr>
          <w:rFonts w:ascii="Times New Roman" w:hAnsi="Times New Roman"/>
          <w:b/>
          <w:bCs/>
          <w:sz w:val="24"/>
          <w:szCs w:val="24"/>
          <w:lang w:eastAsia="pt-BR"/>
        </w:rPr>
        <w:t>PRORROGADO A CRITÉRIO DA ADMINISTRAÇÃO</w:t>
      </w:r>
      <w:r w:rsidR="002F6EAA" w:rsidRPr="00483F49">
        <w:rPr>
          <w:rFonts w:ascii="Times New Roman" w:hAnsi="Times New Roman"/>
          <w:b/>
          <w:bCs/>
          <w:sz w:val="24"/>
          <w:szCs w:val="24"/>
          <w:lang w:eastAsia="pt-BR"/>
        </w:rPr>
        <w:t>.</w:t>
      </w:r>
    </w:p>
    <w:p w:rsidR="002F6EAA" w:rsidRPr="00483F49" w:rsidRDefault="002F6EAA" w:rsidP="00483F49">
      <w:pPr>
        <w:autoSpaceDE w:val="0"/>
        <w:autoSpaceDN w:val="0"/>
        <w:adjustRightInd w:val="0"/>
        <w:spacing w:after="0" w:line="240" w:lineRule="auto"/>
        <w:jc w:val="both"/>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color w:val="000000"/>
          <w:sz w:val="24"/>
          <w:szCs w:val="24"/>
          <w:lang w:eastAsia="pt-BR"/>
        </w:rPr>
      </w:pPr>
      <w:r w:rsidRPr="00483F49">
        <w:rPr>
          <w:rFonts w:ascii="Times New Roman" w:hAnsi="Times New Roman"/>
          <w:b/>
          <w:bCs/>
          <w:sz w:val="24"/>
          <w:szCs w:val="24"/>
          <w:lang w:eastAsia="pt-BR"/>
        </w:rPr>
        <w:t>CLAUSULA SEXTA</w:t>
      </w:r>
      <w:r w:rsidRPr="00483F49">
        <w:rPr>
          <w:rFonts w:ascii="Times New Roman" w:hAnsi="Times New Roman"/>
          <w:sz w:val="24"/>
          <w:szCs w:val="24"/>
          <w:lang w:eastAsia="pt-BR"/>
        </w:rPr>
        <w:t xml:space="preserve">:- O prazo e condições para assinatura do contrato de até 05 (cinco) dias úteis a </w:t>
      </w:r>
      <w:r w:rsidRPr="00483F49">
        <w:rPr>
          <w:rFonts w:ascii="Times New Roman" w:hAnsi="Times New Roman"/>
          <w:color w:val="000000"/>
          <w:sz w:val="24"/>
          <w:szCs w:val="24"/>
          <w:lang w:eastAsia="pt-BR"/>
        </w:rPr>
        <w:t>contar do recebimento da notificação expedida pelo Município de Fernandópolis. O presente prazo poderá ser prorrogado a critério da Administração.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SÉTIMA</w:t>
      </w:r>
      <w:r w:rsidRPr="00483F49">
        <w:rPr>
          <w:rFonts w:ascii="Times New Roman" w:hAnsi="Times New Roman"/>
          <w:sz w:val="24"/>
          <w:szCs w:val="24"/>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OITAVA</w:t>
      </w:r>
      <w:r w:rsidRPr="00483F49">
        <w:rPr>
          <w:rFonts w:ascii="Times New Roman" w:hAnsi="Times New Roman"/>
          <w:sz w:val="24"/>
          <w:szCs w:val="24"/>
          <w:lang w:eastAsia="pt-BR"/>
        </w:rPr>
        <w:t>:- Os materiais/produtos deverão ser entregues conforme descritos  na proposta comercial do licitante vencedor.</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NONA</w:t>
      </w:r>
      <w:r w:rsidRPr="00483F49">
        <w:rPr>
          <w:rFonts w:ascii="Times New Roman" w:hAnsi="Times New Roman"/>
          <w:sz w:val="24"/>
          <w:szCs w:val="24"/>
          <w:lang w:eastAsia="pt-BR"/>
        </w:rPr>
        <w:t>:- Ficarão a cargo do contratado as despesas com seguros, entrega, transporte, carga, descarga, tributos, encargos trabalhistas e previdenciários decorrentes da execução do objeto desta licitação.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DÉCIMA</w:t>
      </w:r>
      <w:r w:rsidRPr="00483F49">
        <w:rPr>
          <w:rFonts w:ascii="Times New Roman" w:hAnsi="Times New Roman"/>
          <w:sz w:val="24"/>
          <w:szCs w:val="24"/>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10.1. Multa de 0,5% (meio por cento), por dia de atraso, até o trigésimo dia, para a entrega dos serviços, incidente sobre a quantidade que deveria ser entregue, contado a partir da solicitação de entrega de material/produto.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10.1.1. Multa de 10% (dez por cento) sobre o valor do fornecimento, quando decorridos 30 (trinta) dias ou mais de atraso ou descumprimento, parcial ou total, do contrato.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10.3. As sanções de que tratam os subitens anteriores poderão ser aplicadas nos casos de descumprimento de prazo, sendo que serão registradas nos sistemas mantidos pela administração autárquica.</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DÉCIMA PRIMEIRA</w:t>
      </w:r>
      <w:r w:rsidRPr="00483F49">
        <w:rPr>
          <w:rFonts w:ascii="Times New Roman" w:hAnsi="Times New Roman"/>
          <w:sz w:val="24"/>
          <w:szCs w:val="24"/>
          <w:lang w:eastAsia="pt-BR"/>
        </w:rPr>
        <w:t>:- No prazo de 20 (vinte) dias, a contar da assinatura do presente contrato, a CONTRATANTE providenciará a publicação de extrato pela imprensa, na forma da Lei.</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b/>
          <w:bCs/>
          <w:sz w:val="24"/>
          <w:szCs w:val="24"/>
          <w:lang w:eastAsia="pt-BR"/>
        </w:rPr>
        <w:t>CLÁUSULA DECIMA SEGUNDA</w:t>
      </w:r>
      <w:r w:rsidRPr="00483F49">
        <w:rPr>
          <w:rFonts w:ascii="Times New Roman" w:hAnsi="Times New Roman"/>
          <w:sz w:val="24"/>
          <w:szCs w:val="24"/>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F6EAA"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F93C79" w:rsidRPr="00483F49" w:rsidRDefault="00F93C79"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Fernandópolis-SP, ___ de ________ de 2019.</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F93C79" w:rsidRPr="00483F49" w:rsidRDefault="00F93C79" w:rsidP="00483F49">
      <w:pPr>
        <w:autoSpaceDE w:val="0"/>
        <w:autoSpaceDN w:val="0"/>
        <w:adjustRightInd w:val="0"/>
        <w:spacing w:after="0" w:line="240" w:lineRule="auto"/>
        <w:jc w:val="center"/>
        <w:rPr>
          <w:rFonts w:ascii="Times New Roman" w:hAnsi="Times New Roman"/>
          <w:sz w:val="24"/>
          <w:szCs w:val="24"/>
          <w:lang w:eastAsia="pt-BR"/>
        </w:rPr>
      </w:pPr>
      <w:r>
        <w:rPr>
          <w:rFonts w:ascii="Times New Roman" w:hAnsi="Times New Roman"/>
          <w:sz w:val="24"/>
          <w:szCs w:val="24"/>
          <w:lang w:eastAsia="pt-BR"/>
        </w:rPr>
        <w:lastRenderedPageBreak/>
        <w:t>_______________________________________</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ANDRÉ GIOVANNI PESSUTO CÂNDIDO</w:t>
      </w:r>
    </w:p>
    <w:p w:rsidR="002F6EAA" w:rsidRPr="00F93C79" w:rsidRDefault="002F6EAA" w:rsidP="00483F49">
      <w:pPr>
        <w:autoSpaceDE w:val="0"/>
        <w:autoSpaceDN w:val="0"/>
        <w:adjustRightInd w:val="0"/>
        <w:spacing w:after="0" w:line="240" w:lineRule="auto"/>
        <w:jc w:val="center"/>
        <w:rPr>
          <w:rFonts w:ascii="Times New Roman" w:hAnsi="Times New Roman"/>
          <w:b/>
          <w:sz w:val="24"/>
          <w:szCs w:val="24"/>
          <w:lang w:eastAsia="pt-BR"/>
        </w:rPr>
      </w:pPr>
      <w:r w:rsidRPr="00F93C79">
        <w:rPr>
          <w:rFonts w:ascii="Times New Roman" w:hAnsi="Times New Roman"/>
          <w:b/>
          <w:sz w:val="24"/>
          <w:szCs w:val="24"/>
          <w:lang w:eastAsia="pt-BR"/>
        </w:rPr>
        <w:t>Prefeito Municipal</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________________________</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Contratada</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TESTEMUNHAS:-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F93C79" w:rsidRDefault="002F6EAA" w:rsidP="00483F49">
      <w:pPr>
        <w:autoSpaceDE w:val="0"/>
        <w:autoSpaceDN w:val="0"/>
        <w:adjustRightInd w:val="0"/>
        <w:spacing w:after="0" w:line="240" w:lineRule="auto"/>
        <w:rPr>
          <w:rFonts w:ascii="Times New Roman" w:hAnsi="Times New Roman"/>
          <w:sz w:val="24"/>
          <w:szCs w:val="24"/>
          <w:lang w:eastAsia="pt-BR"/>
        </w:rPr>
      </w:pPr>
      <w:r w:rsidRPr="00483F49">
        <w:rPr>
          <w:rFonts w:ascii="Times New Roman" w:hAnsi="Times New Roman"/>
          <w:sz w:val="24"/>
          <w:szCs w:val="24"/>
          <w:lang w:eastAsia="pt-BR"/>
        </w:rPr>
        <w:t xml:space="preserve">____________________________                                                                    </w:t>
      </w:r>
    </w:p>
    <w:p w:rsidR="00F93C79" w:rsidRDefault="00F93C79" w:rsidP="00483F49">
      <w:pPr>
        <w:autoSpaceDE w:val="0"/>
        <w:autoSpaceDN w:val="0"/>
        <w:adjustRightInd w:val="0"/>
        <w:spacing w:after="0" w:line="240" w:lineRule="auto"/>
        <w:rPr>
          <w:rFonts w:ascii="Times New Roman" w:hAnsi="Times New Roman"/>
          <w:sz w:val="24"/>
          <w:szCs w:val="24"/>
          <w:lang w:eastAsia="pt-BR"/>
        </w:rPr>
      </w:pPr>
    </w:p>
    <w:p w:rsidR="00F93C79" w:rsidRDefault="00F93C79"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r w:rsidRPr="00483F49">
        <w:rPr>
          <w:rFonts w:ascii="Times New Roman" w:hAnsi="Times New Roman"/>
          <w:sz w:val="24"/>
          <w:szCs w:val="24"/>
          <w:lang w:eastAsia="pt-BR"/>
        </w:rPr>
        <w:t>____________________________</w:t>
      </w:r>
    </w:p>
    <w:p w:rsidR="002F6EAA"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VI</w:t>
      </w:r>
    </w:p>
    <w:p w:rsidR="004A3488" w:rsidRPr="00483F49" w:rsidRDefault="004A3488"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PLANILHA DE PREÇOS COTADOS</w:t>
      </w:r>
    </w:p>
    <w:p w:rsidR="004A3488" w:rsidRPr="00483F49" w:rsidRDefault="004A3488"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MODELO PADRÃO DE PROPOSTA COMERCIAL - (SUGESTÃO).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PREGÃO Nº. 027/19.</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PROCESSO Nº. 059/19.</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tbl>
      <w:tblPr>
        <w:tblW w:w="5000" w:type="pct"/>
        <w:jc w:val="center"/>
        <w:tblCellMar>
          <w:left w:w="105" w:type="dxa"/>
          <w:right w:w="105" w:type="dxa"/>
        </w:tblCellMar>
        <w:tblLook w:val="0000"/>
      </w:tblPr>
      <w:tblGrid>
        <w:gridCol w:w="956"/>
        <w:gridCol w:w="835"/>
        <w:gridCol w:w="2739"/>
        <w:gridCol w:w="1235"/>
        <w:gridCol w:w="822"/>
        <w:gridCol w:w="1407"/>
        <w:gridCol w:w="1854"/>
      </w:tblGrid>
      <w:tr w:rsidR="002F6EAA" w:rsidRPr="00483F49" w:rsidTr="00453D43">
        <w:trPr>
          <w:jc w:val="center"/>
        </w:trPr>
        <w:tc>
          <w:tcPr>
            <w:tcW w:w="40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VALOR UNIT</w:t>
            </w:r>
          </w:p>
        </w:tc>
        <w:tc>
          <w:tcPr>
            <w:tcW w:w="100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VALOR TOTAL</w:t>
            </w:r>
          </w:p>
        </w:tc>
      </w:tr>
      <w:tr w:rsidR="002F6EAA" w:rsidRPr="00483F49" w:rsidTr="00453D43">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000" w:type="pct"/>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r>
      <w:tr w:rsidR="002F6EAA" w:rsidRPr="00483F49" w:rsidTr="00453D43">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2F6EAA" w:rsidRPr="00483F49" w:rsidRDefault="002F6EAA" w:rsidP="00483F4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483F49">
              <w:rPr>
                <w:rFonts w:ascii="Times New Roman" w:hAnsi="Times New Roman"/>
                <w:b/>
                <w:bCs/>
                <w:sz w:val="24"/>
                <w:szCs w:val="24"/>
                <w:lang w:eastAsia="pt-BR"/>
              </w:rPr>
              <w:t>VALOR TOTAL DO ITEM......................R$</w:t>
            </w:r>
          </w:p>
        </w:tc>
      </w:tr>
    </w:tbl>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A proponente obriga-se a cumprir o prazo de entrega previsto no edital.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validade desta proposta é de 60 (sessenta) dias corridos, contados da data da abertura da Sessão Pública de Pregão.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da cidade/UF, (dia) de (mês) de 2019.</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(assinatura)</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(Nome do representante legal da empresa proponente)</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roofErr w:type="spellStart"/>
      <w:r w:rsidRPr="00483F49">
        <w:rPr>
          <w:rFonts w:ascii="Times New Roman" w:hAnsi="Times New Roman"/>
          <w:sz w:val="24"/>
          <w:szCs w:val="24"/>
          <w:lang w:eastAsia="pt-BR"/>
        </w:rPr>
        <w:t>R.G.</w:t>
      </w:r>
      <w:proofErr w:type="spellEnd"/>
      <w:r w:rsidRPr="00483F49">
        <w:rPr>
          <w:rFonts w:ascii="Times New Roman" w:hAnsi="Times New Roman"/>
          <w:sz w:val="24"/>
          <w:szCs w:val="24"/>
          <w:lang w:eastAsia="pt-BR"/>
        </w:rPr>
        <w:t>:</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Cargo</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Obs. Este documento deverá ser preenchido em papel timbrado da empresa proponente e assinado pelo(s) seu(s) representante(s) legal (is) e/ou procurador (</w:t>
      </w:r>
      <w:proofErr w:type="spellStart"/>
      <w:r w:rsidRPr="00483F49">
        <w:rPr>
          <w:rFonts w:ascii="Times New Roman" w:hAnsi="Times New Roman"/>
          <w:sz w:val="24"/>
          <w:szCs w:val="24"/>
          <w:lang w:eastAsia="pt-BR"/>
        </w:rPr>
        <w:t>es</w:t>
      </w:r>
      <w:proofErr w:type="spellEnd"/>
      <w:r w:rsidRPr="00483F49">
        <w:rPr>
          <w:rFonts w:ascii="Times New Roman" w:hAnsi="Times New Roman"/>
          <w:sz w:val="24"/>
          <w:szCs w:val="24"/>
          <w:lang w:eastAsia="pt-BR"/>
        </w:rPr>
        <w:t>) devidamente habilitado.</w:t>
      </w: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VII</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DECLARAÇÃO DE ENQUADRAMENTO COMO MICROEMPRESA OU EMPRESA DE PEQUENO PORTE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À Prefeitura Municipal de Fernandópolis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Comissão Municipal de PREGÃO</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SENHOR (A) PREGOEIRO (A): </w:t>
      </w:r>
      <w:r w:rsidRPr="00483F49">
        <w:rPr>
          <w:rFonts w:ascii="Times New Roman" w:hAnsi="Times New Roman"/>
          <w:sz w:val="24"/>
          <w:szCs w:val="24"/>
          <w:lang w:eastAsia="pt-BR"/>
        </w:rPr>
        <w:br/>
        <w:t>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roofErr w:type="spellStart"/>
      <w:r w:rsidRPr="00483F49">
        <w:rPr>
          <w:rFonts w:ascii="Times New Roman" w:hAnsi="Times New Roman"/>
          <w:sz w:val="24"/>
          <w:szCs w:val="24"/>
          <w:lang w:eastAsia="pt-BR"/>
        </w:rPr>
        <w:t>Ref</w:t>
      </w:r>
      <w:proofErr w:type="spellEnd"/>
      <w:r w:rsidRPr="00483F49">
        <w:rPr>
          <w:rFonts w:ascii="Times New Roman" w:hAnsi="Times New Roman"/>
          <w:sz w:val="24"/>
          <w:szCs w:val="24"/>
          <w:lang w:eastAsia="pt-BR"/>
        </w:rPr>
        <w:t>: PREGÃO N° 027/19.</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xml:space="preserve">(NOME DA EMPRESA) _____________________________________________ CNPJ </w:t>
      </w:r>
      <w:proofErr w:type="spellStart"/>
      <w:r w:rsidRPr="00483F49">
        <w:rPr>
          <w:rFonts w:ascii="Times New Roman" w:hAnsi="Times New Roman"/>
          <w:sz w:val="24"/>
          <w:szCs w:val="24"/>
          <w:lang w:eastAsia="pt-BR"/>
        </w:rPr>
        <w:t>n°_________</w:t>
      </w:r>
      <w:proofErr w:type="spellEnd"/>
      <w:r w:rsidRPr="00483F49">
        <w:rPr>
          <w:rFonts w:ascii="Times New Roman" w:hAnsi="Times New Roman"/>
          <w:sz w:val="24"/>
          <w:szCs w:val="24"/>
          <w:lang w:eastAsia="pt-BR"/>
        </w:rPr>
        <w:t>, (ENDEREÇO COMPLETO) ____________________________, declara, sob as penas da lei, para fins do disposto no art. 3º da Lei Complementar nº. 123 de 14 de dezembro de 2006, que:</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 se enquadra como MICROEMPRESA (ME) /EMPRESA DE PEQUENO PORTE (EPP),</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b) a receita bruta anual da empresa não ultrapassa o disposto nos incisos I (ME) e II (EPP) do art. 3º da Lei Complementar nº. 123 de 14 de dezembro de 2006;</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c) não tem nenhum dos impedimentos do § 4º do art. 3º, da mesma lei, ciente da obrigatoriedade de declarar ocorrências posteriores.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                                                                        Local e Data </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br/>
        <w:t> </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_____________________________________________________</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r w:rsidRPr="00483F49">
        <w:rPr>
          <w:rFonts w:ascii="Times New Roman" w:hAnsi="Times New Roman"/>
          <w:sz w:val="24"/>
          <w:szCs w:val="24"/>
          <w:lang w:eastAsia="pt-BR"/>
        </w:rPr>
        <w:t>Assinatura, nome e número de identidade do declarante.</w:t>
      </w: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OBSERVAÇÕES:</w:t>
      </w:r>
    </w:p>
    <w:p w:rsidR="002F6EAA" w:rsidRPr="00483F49" w:rsidRDefault="002F6EAA" w:rsidP="00483F49">
      <w:pPr>
        <w:autoSpaceDE w:val="0"/>
        <w:autoSpaceDN w:val="0"/>
        <w:adjustRightInd w:val="0"/>
        <w:spacing w:after="0" w:line="240" w:lineRule="auto"/>
        <w:jc w:val="both"/>
        <w:rPr>
          <w:rFonts w:ascii="Times New Roman" w:hAnsi="Times New Roman"/>
          <w:sz w:val="24"/>
          <w:szCs w:val="24"/>
          <w:lang w:eastAsia="pt-BR"/>
        </w:rPr>
      </w:pPr>
      <w:r w:rsidRPr="00483F49">
        <w:rPr>
          <w:rFonts w:ascii="Times New Roman" w:hAnsi="Times New Roman"/>
          <w:sz w:val="24"/>
          <w:szCs w:val="24"/>
          <w:lang w:eastAsia="pt-BR"/>
        </w:rPr>
        <w:t>APRESENTAR FORA DOS ENVELOPES, JUNTO COM OS DOCUMENTOS DE CREDENCIAMENTO (PREGÃO). </w:t>
      </w: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rPr>
          <w:rFonts w:ascii="Times New Roman" w:hAnsi="Times New Roman"/>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sz w:val="24"/>
          <w:szCs w:val="24"/>
          <w:lang w:eastAsia="pt-BR"/>
        </w:rPr>
        <w:br w:type="page"/>
      </w:r>
      <w:r w:rsidRPr="00483F49">
        <w:rPr>
          <w:rFonts w:ascii="Times New Roman" w:hAnsi="Times New Roman"/>
          <w:b/>
          <w:bCs/>
          <w:sz w:val="24"/>
          <w:szCs w:val="24"/>
          <w:lang w:eastAsia="pt-BR"/>
        </w:rPr>
        <w:lastRenderedPageBreak/>
        <w:t>ANEXO VIII</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LISTA DE PRODUTOS</w:t>
      </w:r>
      <w:r w:rsidR="00A01C54">
        <w:rPr>
          <w:rFonts w:ascii="Times New Roman" w:hAnsi="Times New Roman"/>
          <w:b/>
          <w:bCs/>
          <w:sz w:val="24"/>
          <w:szCs w:val="24"/>
          <w:lang w:eastAsia="pt-BR"/>
        </w:rPr>
        <w:t xml:space="preserve"> - TERMO DE REFERÊNCIA</w:t>
      </w:r>
    </w:p>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tbl>
      <w:tblPr>
        <w:tblW w:w="0" w:type="auto"/>
        <w:jc w:val="center"/>
        <w:tblCellMar>
          <w:left w:w="1" w:type="dxa"/>
          <w:right w:w="1" w:type="dxa"/>
        </w:tblCellMar>
        <w:tblLook w:val="0000"/>
      </w:tblPr>
      <w:tblGrid>
        <w:gridCol w:w="646"/>
        <w:gridCol w:w="6055"/>
        <w:gridCol w:w="1752"/>
        <w:gridCol w:w="512"/>
        <w:gridCol w:w="679"/>
      </w:tblGrid>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B92A6B" w:rsidRPr="00483F49" w:rsidRDefault="00B92A6B"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B92A6B" w:rsidRPr="00483F49" w:rsidRDefault="00B92A6B"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B92A6B" w:rsidRPr="00483F49" w:rsidRDefault="00B92A6B"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Código Universal</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B92A6B" w:rsidRPr="00483F49" w:rsidRDefault="00B92A6B"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B92A6B" w:rsidRPr="00483F49" w:rsidRDefault="00B92A6B" w:rsidP="00483F49">
            <w:pPr>
              <w:autoSpaceDE w:val="0"/>
              <w:autoSpaceDN w:val="0"/>
              <w:adjustRightInd w:val="0"/>
              <w:spacing w:after="0" w:line="240" w:lineRule="auto"/>
              <w:jc w:val="center"/>
              <w:rPr>
                <w:rFonts w:ascii="Times New Roman" w:hAnsi="Times New Roman"/>
                <w:b/>
                <w:bCs/>
                <w:sz w:val="24"/>
                <w:szCs w:val="24"/>
                <w:lang w:eastAsia="pt-BR"/>
              </w:rPr>
            </w:pPr>
            <w:r w:rsidRPr="00483F49">
              <w:rPr>
                <w:rFonts w:ascii="Times New Roman" w:hAnsi="Times New Roman"/>
                <w:b/>
                <w:bCs/>
                <w:sz w:val="24"/>
                <w:szCs w:val="24"/>
                <w:lang w:eastAsia="pt-BR"/>
              </w:rPr>
              <w:t>UNID.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DE BORRACHA 72111402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72111402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PLACA DE PROTEÇÃO 148929A1 de aço</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148929A1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3</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ORING 153310965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153310965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ARRUELA DE AÇO 148973A1 FRICÇÃO</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148973A1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ENGRENAGEM SOLAR 148972A1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148972A1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 xml:space="preserve">PINO DE AÇO SEM ROSCA PARA DIFERENCIAL 47447391   </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 xml:space="preserve">47447391  </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w:t>
            </w:r>
            <w:r w:rsidR="0071523C">
              <w:rPr>
                <w:rFonts w:ascii="Times New Roman" w:hAnsi="Times New Roman"/>
                <w:bCs/>
                <w:sz w:val="24"/>
                <w:szCs w:val="24"/>
                <w:lang w:eastAsia="pt-BR"/>
              </w:rPr>
              <w:t>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7</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 xml:space="preserve">PINO ELÁSTICO DE AÇO 148911A1 </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148911A1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71523C">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w:t>
            </w:r>
            <w:r w:rsidR="0071523C">
              <w:rPr>
                <w:rFonts w:ascii="Times New Roman" w:hAnsi="Times New Roman"/>
                <w:bCs/>
                <w:sz w:val="24"/>
                <w:szCs w:val="24"/>
                <w:lang w:eastAsia="pt-BR"/>
              </w:rPr>
              <w:t>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8</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PINO DE AÇO 47447392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47447392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9</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CALÇOS 148977A1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148977A1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10</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CALÇO REGULAGEM 148976A1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148976A1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DISCO DE FREIO 87442581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87442581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DE BORRACHA 148965A1 ANTI ESTRU</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148965A1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13</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DE BORRACHA 148964A1 O-RING</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148964A1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DISCO FREIO TRAS. 148963A1 DO EIXO TRASEIRO</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148963A1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DISCOS FREIOS 71102762 DO EIXO</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71102762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PÇS</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DE BORRACHA 153310722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153310722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17</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 xml:space="preserve">ANEL </w:t>
            </w:r>
            <w:proofErr w:type="spellStart"/>
            <w:r w:rsidRPr="00483F49">
              <w:rPr>
                <w:rFonts w:ascii="Times New Roman" w:hAnsi="Times New Roman"/>
                <w:bCs/>
                <w:sz w:val="24"/>
                <w:szCs w:val="24"/>
                <w:lang w:eastAsia="pt-BR"/>
              </w:rPr>
              <w:t>O´RING</w:t>
            </w:r>
            <w:proofErr w:type="spellEnd"/>
            <w:r w:rsidRPr="00483F49">
              <w:rPr>
                <w:rFonts w:ascii="Times New Roman" w:hAnsi="Times New Roman"/>
                <w:bCs/>
                <w:sz w:val="24"/>
                <w:szCs w:val="24"/>
                <w:lang w:eastAsia="pt-BR"/>
              </w:rPr>
              <w:t xml:space="preserve"> 148889A1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148889A1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18</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O-RING DE 148880A1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148880A1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8</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19</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BUJÃO DO DIFERENCIAL 87457076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87457076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20</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RESPIRO 148888A1 DE AÇO PARA EIXO</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148888A1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ACUMULADOR HIDRFREIO SERVI 76028575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76028575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CONJUNTO TUBO AÇO FREIO 148225A1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148225A1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23</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CONJUNTO TUBO AÇO FREIO 148224A1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148224A1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ORING 75288931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75288931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RETENTOR DE MOLA DE PLÁSTICO W20 47907805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47907805</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ROLAMENTO DE ROLETES CONICO 148936A1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148936A1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27</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JUNTA DE VEDAÇÃO 148933A1 DE AÇO</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148933A1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UND</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28</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ANEL DE VEDAÇÃO DE BORRACHA 71496294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71496294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29</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ROLAMENTO CONICO DE ROLO 148928A1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148928A1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30</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ARRUELA DE FRICÇÃO DE AÇO 148909A1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148909A1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8</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31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JOGO DE DISCOS DE AÇO PARA DIFERENCIAL 47427734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47427734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32</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ROLAMENTO DE ROLETE CONICO 148897A1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148897A1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33</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CALÇO DE AÇO PARA DIFERENCIAL 148922A1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148922A1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6</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r w:rsidR="00B92A6B" w:rsidRPr="00483F49" w:rsidTr="00B92A6B">
        <w:trPr>
          <w:jc w:val="center"/>
        </w:trPr>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34</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rPr>
                <w:rFonts w:ascii="Times New Roman" w:hAnsi="Times New Roman"/>
                <w:bCs/>
                <w:sz w:val="24"/>
                <w:szCs w:val="24"/>
                <w:lang w:eastAsia="pt-BR"/>
              </w:rPr>
            </w:pPr>
            <w:r w:rsidRPr="00483F49">
              <w:rPr>
                <w:rFonts w:ascii="Times New Roman" w:hAnsi="Times New Roman"/>
                <w:bCs/>
                <w:sz w:val="24"/>
                <w:szCs w:val="24"/>
                <w:lang w:eastAsia="pt-BR"/>
              </w:rPr>
              <w:t>CALÇO DE AÇO PARA DIFERENCIAL 148921A1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148921A1</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10</w:t>
            </w:r>
          </w:p>
        </w:tc>
        <w:tc>
          <w:tcPr>
            <w:tcW w:w="0" w:type="auto"/>
            <w:tcBorders>
              <w:top w:val="single" w:sz="2" w:space="0" w:color="000000"/>
              <w:left w:val="single" w:sz="2" w:space="0" w:color="000000"/>
              <w:bottom w:val="single" w:sz="2" w:space="0" w:color="000000"/>
              <w:right w:val="single" w:sz="2" w:space="0" w:color="000000"/>
            </w:tcBorders>
          </w:tcPr>
          <w:p w:rsidR="00B92A6B" w:rsidRPr="00483F49" w:rsidRDefault="00B92A6B" w:rsidP="00483F49">
            <w:pPr>
              <w:autoSpaceDE w:val="0"/>
              <w:autoSpaceDN w:val="0"/>
              <w:adjustRightInd w:val="0"/>
              <w:spacing w:after="0" w:line="240" w:lineRule="auto"/>
              <w:jc w:val="center"/>
              <w:rPr>
                <w:rFonts w:ascii="Times New Roman" w:hAnsi="Times New Roman"/>
                <w:bCs/>
                <w:sz w:val="24"/>
                <w:szCs w:val="24"/>
                <w:lang w:eastAsia="pt-BR"/>
              </w:rPr>
            </w:pPr>
            <w:r w:rsidRPr="00483F49">
              <w:rPr>
                <w:rFonts w:ascii="Times New Roman" w:hAnsi="Times New Roman"/>
                <w:bCs/>
                <w:sz w:val="24"/>
                <w:szCs w:val="24"/>
                <w:lang w:eastAsia="pt-BR"/>
              </w:rPr>
              <w:t>UNI</w:t>
            </w:r>
          </w:p>
        </w:tc>
      </w:tr>
    </w:tbl>
    <w:p w:rsidR="002F6EAA" w:rsidRPr="00483F49" w:rsidRDefault="002F6EAA" w:rsidP="00483F49">
      <w:pPr>
        <w:autoSpaceDE w:val="0"/>
        <w:autoSpaceDN w:val="0"/>
        <w:adjustRightInd w:val="0"/>
        <w:spacing w:after="0" w:line="240" w:lineRule="auto"/>
        <w:jc w:val="center"/>
        <w:rPr>
          <w:rFonts w:ascii="Times New Roman" w:hAnsi="Times New Roman"/>
          <w:b/>
          <w:bCs/>
          <w:sz w:val="24"/>
          <w:szCs w:val="24"/>
          <w:lang w:eastAsia="pt-BR"/>
        </w:rPr>
      </w:pPr>
    </w:p>
    <w:p w:rsidR="002F6EAA" w:rsidRPr="00483F49" w:rsidRDefault="002F6EAA" w:rsidP="00483F49">
      <w:pPr>
        <w:spacing w:after="0" w:line="240" w:lineRule="auto"/>
        <w:rPr>
          <w:rFonts w:ascii="Times New Roman" w:hAnsi="Times New Roman"/>
          <w:sz w:val="24"/>
          <w:szCs w:val="24"/>
        </w:rPr>
      </w:pPr>
    </w:p>
    <w:sectPr w:rsidR="002F6EAA" w:rsidRPr="00483F49" w:rsidSect="00F93C79">
      <w:headerReference w:type="default" r:id="rId8"/>
      <w:footerReference w:type="default" r:id="rId9"/>
      <w:pgSz w:w="11906" w:h="16838" w:code="9"/>
      <w:pgMar w:top="1815"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C54" w:rsidRDefault="00A01C54" w:rsidP="00D16257">
      <w:pPr>
        <w:spacing w:after="0" w:line="240" w:lineRule="auto"/>
      </w:pPr>
      <w:r>
        <w:separator/>
      </w:r>
    </w:p>
  </w:endnote>
  <w:endnote w:type="continuationSeparator" w:id="1">
    <w:p w:rsidR="00A01C54" w:rsidRDefault="00A01C54"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54" w:rsidRPr="004F075B" w:rsidRDefault="00A01C5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A01C54" w:rsidRPr="004F075B" w:rsidRDefault="00A01C5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C54" w:rsidRDefault="00A01C54" w:rsidP="00D16257">
      <w:pPr>
        <w:spacing w:after="0" w:line="240" w:lineRule="auto"/>
      </w:pPr>
      <w:r>
        <w:separator/>
      </w:r>
    </w:p>
  </w:footnote>
  <w:footnote w:type="continuationSeparator" w:id="1">
    <w:p w:rsidR="00A01C54" w:rsidRDefault="00A01C54"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C54" w:rsidRDefault="00A01C54" w:rsidP="00FF2D18">
    <w:pPr>
      <w:pStyle w:val="Cabealho"/>
      <w:tabs>
        <w:tab w:val="clear" w:pos="4252"/>
        <w:tab w:val="clear" w:pos="8504"/>
      </w:tabs>
      <w:jc w:val="center"/>
    </w:pPr>
    <w:r>
      <w:rPr>
        <w:noProof/>
        <w:lang w:eastAsia="pt-BR"/>
      </w:rPr>
      <w:drawing>
        <wp:anchor distT="0" distB="0" distL="114300" distR="114300" simplePos="0" relativeHeight="251660288" behindDoc="1" locked="0" layoutInCell="1" allowOverlap="1">
          <wp:simplePos x="0" y="0"/>
          <wp:positionH relativeFrom="column">
            <wp:posOffset>22291</wp:posOffset>
          </wp:positionH>
          <wp:positionV relativeFrom="paragraph">
            <wp:posOffset>-272794</wp:posOffset>
          </wp:positionV>
          <wp:extent cx="6122443" cy="839337"/>
          <wp:effectExtent l="19050" t="0" r="0" b="0"/>
          <wp:wrapNone/>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2443" cy="839337"/>
                  </a:xfrm>
                  <a:prstGeom prst="rect">
                    <a:avLst/>
                  </a:prstGeom>
                </pic:spPr>
              </pic:pic>
            </a:graphicData>
          </a:graphic>
        </wp:anchor>
      </w:drawing>
    </w: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01C54" w:rsidRDefault="00A01C5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Pr="00591F44">
                      <w:rPr>
                        <w:rFonts w:asciiTheme="minorHAnsi" w:eastAsiaTheme="minorEastAsia" w:hAnsiTheme="minorHAnsi" w:cstheme="minorBidi"/>
                        <w:szCs w:val="21"/>
                      </w:rPr>
                      <w:fldChar w:fldCharType="begin"/>
                    </w:r>
                    <w:r>
                      <w:instrText>PAGE    \* MERGEFORMAT</w:instrText>
                    </w:r>
                    <w:r w:rsidRPr="00591F44">
                      <w:rPr>
                        <w:rFonts w:asciiTheme="minorHAnsi" w:eastAsiaTheme="minorEastAsia" w:hAnsiTheme="minorHAnsi" w:cstheme="minorBidi"/>
                        <w:szCs w:val="21"/>
                      </w:rPr>
                      <w:fldChar w:fldCharType="separate"/>
                    </w:r>
                    <w:r w:rsidR="0073008F" w:rsidRPr="0073008F">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w:r>
      </w:sdtContent>
    </w:sdt>
  </w:p>
  <w:p w:rsidR="00A01C54" w:rsidRPr="00F2753F" w:rsidRDefault="00A01C54" w:rsidP="00FF2D18">
    <w:pPr>
      <w:pStyle w:val="Cabealho"/>
      <w:tabs>
        <w:tab w:val="clear" w:pos="4252"/>
        <w:tab w:val="clear" w:pos="8504"/>
      </w:tabs>
      <w:jc w:val="center"/>
      <w:rPr>
        <w:rFonts w:ascii="Times New Roman" w:hAnsi="Times New Roman"/>
        <w:b/>
        <w:sz w:val="40"/>
        <w:szCs w:val="40"/>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CAA7D"/>
    <w:multiLevelType w:val="multilevel"/>
    <w:tmpl w:val="7EACEAF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FF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6ABD257E"/>
    <w:multiLevelType w:val="multilevel"/>
    <w:tmpl w:val="669B8A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1"/>
  </w:num>
  <w:num w:numId="3">
    <w:abstractNumId w:val="3"/>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hdrShapeDefaults>
    <o:shapedefaults v:ext="edit" spidmax="23559"/>
    <o:shapelayout v:ext="edit">
      <o:idmap v:ext="edit" data="23"/>
    </o:shapelayout>
  </w:hdrShapeDefaults>
  <w:footnotePr>
    <w:footnote w:id="0"/>
    <w:footnote w:id="1"/>
  </w:footnotePr>
  <w:endnotePr>
    <w:endnote w:id="0"/>
    <w:endnote w:id="1"/>
  </w:endnotePr>
  <w:compat/>
  <w:rsids>
    <w:rsidRoot w:val="00D16257"/>
    <w:rsid w:val="000100C9"/>
    <w:rsid w:val="0001501A"/>
    <w:rsid w:val="000159B2"/>
    <w:rsid w:val="000241E0"/>
    <w:rsid w:val="0003061B"/>
    <w:rsid w:val="00031EDC"/>
    <w:rsid w:val="00036FB6"/>
    <w:rsid w:val="00047174"/>
    <w:rsid w:val="00051C9C"/>
    <w:rsid w:val="000618DE"/>
    <w:rsid w:val="0007249E"/>
    <w:rsid w:val="00080446"/>
    <w:rsid w:val="00086B13"/>
    <w:rsid w:val="00097A90"/>
    <w:rsid w:val="000A66CA"/>
    <w:rsid w:val="000B59B7"/>
    <w:rsid w:val="000B6160"/>
    <w:rsid w:val="000B6C1D"/>
    <w:rsid w:val="000C3D9A"/>
    <w:rsid w:val="000C3EEC"/>
    <w:rsid w:val="000D3B59"/>
    <w:rsid w:val="000E0D4C"/>
    <w:rsid w:val="000E6449"/>
    <w:rsid w:val="00101114"/>
    <w:rsid w:val="00114CBD"/>
    <w:rsid w:val="001161A8"/>
    <w:rsid w:val="00116DC2"/>
    <w:rsid w:val="00121C56"/>
    <w:rsid w:val="00125B15"/>
    <w:rsid w:val="00130093"/>
    <w:rsid w:val="0013741F"/>
    <w:rsid w:val="0015399B"/>
    <w:rsid w:val="0015430B"/>
    <w:rsid w:val="00161DE0"/>
    <w:rsid w:val="00172A6B"/>
    <w:rsid w:val="00185CB8"/>
    <w:rsid w:val="00190638"/>
    <w:rsid w:val="00191450"/>
    <w:rsid w:val="00195C73"/>
    <w:rsid w:val="001B0F84"/>
    <w:rsid w:val="001C5096"/>
    <w:rsid w:val="001E014B"/>
    <w:rsid w:val="001F59CE"/>
    <w:rsid w:val="001F660F"/>
    <w:rsid w:val="001F7F2E"/>
    <w:rsid w:val="0021252F"/>
    <w:rsid w:val="00220B76"/>
    <w:rsid w:val="0022370A"/>
    <w:rsid w:val="002457B5"/>
    <w:rsid w:val="00252119"/>
    <w:rsid w:val="00254443"/>
    <w:rsid w:val="0026002B"/>
    <w:rsid w:val="002726CC"/>
    <w:rsid w:val="00273534"/>
    <w:rsid w:val="00290E40"/>
    <w:rsid w:val="00293701"/>
    <w:rsid w:val="002A5C36"/>
    <w:rsid w:val="002C22B6"/>
    <w:rsid w:val="002D0099"/>
    <w:rsid w:val="002D2502"/>
    <w:rsid w:val="002E1358"/>
    <w:rsid w:val="002E5572"/>
    <w:rsid w:val="002F6EAA"/>
    <w:rsid w:val="003000E7"/>
    <w:rsid w:val="0030390C"/>
    <w:rsid w:val="00314EA1"/>
    <w:rsid w:val="00315F68"/>
    <w:rsid w:val="003202E2"/>
    <w:rsid w:val="003249B8"/>
    <w:rsid w:val="003473BD"/>
    <w:rsid w:val="003542BE"/>
    <w:rsid w:val="003621FE"/>
    <w:rsid w:val="003638E5"/>
    <w:rsid w:val="003A247A"/>
    <w:rsid w:val="003A6416"/>
    <w:rsid w:val="003A6AFB"/>
    <w:rsid w:val="003A7B43"/>
    <w:rsid w:val="003C5923"/>
    <w:rsid w:val="003D0A77"/>
    <w:rsid w:val="003D0CB3"/>
    <w:rsid w:val="003E46BE"/>
    <w:rsid w:val="003F4E6C"/>
    <w:rsid w:val="00402576"/>
    <w:rsid w:val="004050D3"/>
    <w:rsid w:val="00406EDF"/>
    <w:rsid w:val="00406FD5"/>
    <w:rsid w:val="004073A0"/>
    <w:rsid w:val="00410A3F"/>
    <w:rsid w:val="00426A8F"/>
    <w:rsid w:val="00436AD3"/>
    <w:rsid w:val="00437382"/>
    <w:rsid w:val="00453D43"/>
    <w:rsid w:val="00460EA7"/>
    <w:rsid w:val="00465670"/>
    <w:rsid w:val="00467B03"/>
    <w:rsid w:val="00476D3B"/>
    <w:rsid w:val="00482E07"/>
    <w:rsid w:val="00483F49"/>
    <w:rsid w:val="0048436A"/>
    <w:rsid w:val="004A2BB2"/>
    <w:rsid w:val="004A3488"/>
    <w:rsid w:val="004A54C2"/>
    <w:rsid w:val="004B11E1"/>
    <w:rsid w:val="004B4E43"/>
    <w:rsid w:val="004B59A4"/>
    <w:rsid w:val="004B7E91"/>
    <w:rsid w:val="004C068E"/>
    <w:rsid w:val="004C084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53DE6"/>
    <w:rsid w:val="00561E65"/>
    <w:rsid w:val="005709B3"/>
    <w:rsid w:val="00591F44"/>
    <w:rsid w:val="00595E3D"/>
    <w:rsid w:val="005977AB"/>
    <w:rsid w:val="005A4522"/>
    <w:rsid w:val="005B65EE"/>
    <w:rsid w:val="005C727D"/>
    <w:rsid w:val="005D2B0F"/>
    <w:rsid w:val="005E16A6"/>
    <w:rsid w:val="005E58ED"/>
    <w:rsid w:val="0060284C"/>
    <w:rsid w:val="00604F49"/>
    <w:rsid w:val="0060771D"/>
    <w:rsid w:val="006110CA"/>
    <w:rsid w:val="00613AB4"/>
    <w:rsid w:val="0061435A"/>
    <w:rsid w:val="0061441F"/>
    <w:rsid w:val="0062507C"/>
    <w:rsid w:val="0065037C"/>
    <w:rsid w:val="00664AEA"/>
    <w:rsid w:val="006914DC"/>
    <w:rsid w:val="006947D1"/>
    <w:rsid w:val="006A2503"/>
    <w:rsid w:val="006A479C"/>
    <w:rsid w:val="006B36A1"/>
    <w:rsid w:val="006C74DD"/>
    <w:rsid w:val="006E240F"/>
    <w:rsid w:val="006E2C85"/>
    <w:rsid w:val="006E41C5"/>
    <w:rsid w:val="006E5166"/>
    <w:rsid w:val="006F2D5E"/>
    <w:rsid w:val="006F5990"/>
    <w:rsid w:val="0071176B"/>
    <w:rsid w:val="00712956"/>
    <w:rsid w:val="00713179"/>
    <w:rsid w:val="0071523C"/>
    <w:rsid w:val="007213DF"/>
    <w:rsid w:val="007214AF"/>
    <w:rsid w:val="0073008F"/>
    <w:rsid w:val="00731E13"/>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C4DEA"/>
    <w:rsid w:val="007C6FA8"/>
    <w:rsid w:val="007D045D"/>
    <w:rsid w:val="007D1751"/>
    <w:rsid w:val="007D4078"/>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056F"/>
    <w:rsid w:val="008A2924"/>
    <w:rsid w:val="008B4755"/>
    <w:rsid w:val="008B58FB"/>
    <w:rsid w:val="008C14AD"/>
    <w:rsid w:val="008C2087"/>
    <w:rsid w:val="008C641A"/>
    <w:rsid w:val="008E1285"/>
    <w:rsid w:val="008E152B"/>
    <w:rsid w:val="008E6414"/>
    <w:rsid w:val="008F5D23"/>
    <w:rsid w:val="00912F9D"/>
    <w:rsid w:val="00913D5A"/>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C59FA"/>
    <w:rsid w:val="009D0556"/>
    <w:rsid w:val="009D070A"/>
    <w:rsid w:val="009D4475"/>
    <w:rsid w:val="009D4AE1"/>
    <w:rsid w:val="009E01BB"/>
    <w:rsid w:val="009F1B62"/>
    <w:rsid w:val="00A01C54"/>
    <w:rsid w:val="00A2083A"/>
    <w:rsid w:val="00A37E4B"/>
    <w:rsid w:val="00A47DAE"/>
    <w:rsid w:val="00A50038"/>
    <w:rsid w:val="00A56DE8"/>
    <w:rsid w:val="00A71D23"/>
    <w:rsid w:val="00A77960"/>
    <w:rsid w:val="00A81CED"/>
    <w:rsid w:val="00A850E2"/>
    <w:rsid w:val="00A861E5"/>
    <w:rsid w:val="00A93070"/>
    <w:rsid w:val="00AC0EDF"/>
    <w:rsid w:val="00AC2FB2"/>
    <w:rsid w:val="00AC32B9"/>
    <w:rsid w:val="00AC39A5"/>
    <w:rsid w:val="00AE2B7C"/>
    <w:rsid w:val="00AE6440"/>
    <w:rsid w:val="00B004F1"/>
    <w:rsid w:val="00B10E53"/>
    <w:rsid w:val="00B231A7"/>
    <w:rsid w:val="00B3589A"/>
    <w:rsid w:val="00B36766"/>
    <w:rsid w:val="00B4772F"/>
    <w:rsid w:val="00B47D31"/>
    <w:rsid w:val="00B53DE0"/>
    <w:rsid w:val="00B5401E"/>
    <w:rsid w:val="00B57730"/>
    <w:rsid w:val="00B57904"/>
    <w:rsid w:val="00B74AA0"/>
    <w:rsid w:val="00B74D48"/>
    <w:rsid w:val="00B77FCF"/>
    <w:rsid w:val="00B808BB"/>
    <w:rsid w:val="00B8720F"/>
    <w:rsid w:val="00B9138B"/>
    <w:rsid w:val="00B92A6B"/>
    <w:rsid w:val="00BB15CF"/>
    <w:rsid w:val="00BB22ED"/>
    <w:rsid w:val="00BB2C65"/>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C246F"/>
    <w:rsid w:val="00CD0FF1"/>
    <w:rsid w:val="00CE31BE"/>
    <w:rsid w:val="00CF72F5"/>
    <w:rsid w:val="00CF7B4A"/>
    <w:rsid w:val="00D16257"/>
    <w:rsid w:val="00D24FF0"/>
    <w:rsid w:val="00D31667"/>
    <w:rsid w:val="00D35378"/>
    <w:rsid w:val="00D36858"/>
    <w:rsid w:val="00D41611"/>
    <w:rsid w:val="00D4495B"/>
    <w:rsid w:val="00D51F8F"/>
    <w:rsid w:val="00D72C4A"/>
    <w:rsid w:val="00D7581C"/>
    <w:rsid w:val="00D820BE"/>
    <w:rsid w:val="00D87F35"/>
    <w:rsid w:val="00D92D42"/>
    <w:rsid w:val="00D96189"/>
    <w:rsid w:val="00D965A6"/>
    <w:rsid w:val="00D96F68"/>
    <w:rsid w:val="00DA2D77"/>
    <w:rsid w:val="00DA5C24"/>
    <w:rsid w:val="00DC071E"/>
    <w:rsid w:val="00DC2278"/>
    <w:rsid w:val="00DC308C"/>
    <w:rsid w:val="00DC448E"/>
    <w:rsid w:val="00DC4E4D"/>
    <w:rsid w:val="00DE6E86"/>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485F"/>
    <w:rsid w:val="00F07C61"/>
    <w:rsid w:val="00F11DDB"/>
    <w:rsid w:val="00F20C23"/>
    <w:rsid w:val="00F20C58"/>
    <w:rsid w:val="00F2753F"/>
    <w:rsid w:val="00F27875"/>
    <w:rsid w:val="00F35B92"/>
    <w:rsid w:val="00F36CAD"/>
    <w:rsid w:val="00F4152C"/>
    <w:rsid w:val="00F442AD"/>
    <w:rsid w:val="00F47EAD"/>
    <w:rsid w:val="00F52AD9"/>
    <w:rsid w:val="00F53A71"/>
    <w:rsid w:val="00F54C8B"/>
    <w:rsid w:val="00F754CB"/>
    <w:rsid w:val="00F93C79"/>
    <w:rsid w:val="00F93D74"/>
    <w:rsid w:val="00FA03CF"/>
    <w:rsid w:val="00FA0DD0"/>
    <w:rsid w:val="00FB3E67"/>
    <w:rsid w:val="00FB50A5"/>
    <w:rsid w:val="00FB7399"/>
    <w:rsid w:val="00FC3BF8"/>
    <w:rsid w:val="00FE3547"/>
    <w:rsid w:val="00FE4F5A"/>
    <w:rsid w:val="00FE55B6"/>
    <w:rsid w:val="00FF1352"/>
    <w:rsid w:val="00FF2D18"/>
    <w:rsid w:val="00FF53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8A056F"/>
    <w:pPr>
      <w:autoSpaceDE w:val="0"/>
      <w:autoSpaceDN w:val="0"/>
      <w:adjustRightInd w:val="0"/>
    </w:pPr>
    <w:rPr>
      <w:rFonts w:ascii="Arial" w:hAnsi="Arial" w:cs="Arial"/>
      <w:sz w:val="24"/>
      <w:szCs w:val="24"/>
    </w:rPr>
  </w:style>
  <w:style w:type="paragraph" w:customStyle="1" w:styleId="Centered">
    <w:name w:val="Centered"/>
    <w:uiPriority w:val="99"/>
    <w:rsid w:val="008A056F"/>
    <w:pPr>
      <w:autoSpaceDE w:val="0"/>
      <w:autoSpaceDN w:val="0"/>
      <w:adjustRightInd w:val="0"/>
      <w:jc w:val="center"/>
    </w:pPr>
    <w:rPr>
      <w:rFonts w:ascii="Arial" w:hAnsi="Arial" w:cs="Arial"/>
      <w:sz w:val="24"/>
      <w:szCs w:val="24"/>
    </w:rPr>
  </w:style>
  <w:style w:type="paragraph" w:customStyle="1" w:styleId="Right">
    <w:name w:val="Right"/>
    <w:uiPriority w:val="99"/>
    <w:rsid w:val="008A056F"/>
    <w:pPr>
      <w:autoSpaceDE w:val="0"/>
      <w:autoSpaceDN w:val="0"/>
      <w:adjustRightInd w:val="0"/>
      <w:jc w:val="right"/>
    </w:pPr>
    <w:rPr>
      <w:rFonts w:ascii="Arial" w:hAnsi="Arial" w:cs="Arial"/>
      <w:sz w:val="24"/>
      <w:szCs w:val="24"/>
    </w:rPr>
  </w:style>
  <w:style w:type="character" w:customStyle="1" w:styleId="Normaltext">
    <w:name w:val="Normal text"/>
    <w:uiPriority w:val="99"/>
    <w:rsid w:val="008A056F"/>
    <w:rPr>
      <w:sz w:val="20"/>
      <w:szCs w:val="20"/>
    </w:rPr>
  </w:style>
  <w:style w:type="character" w:customStyle="1" w:styleId="Heading">
    <w:name w:val="Heading"/>
    <w:uiPriority w:val="99"/>
    <w:rsid w:val="008A056F"/>
    <w:rPr>
      <w:b/>
      <w:bCs/>
      <w:color w:val="0000FF"/>
      <w:sz w:val="20"/>
      <w:szCs w:val="20"/>
    </w:rPr>
  </w:style>
  <w:style w:type="character" w:customStyle="1" w:styleId="Subheading">
    <w:name w:val="Subheading"/>
    <w:uiPriority w:val="99"/>
    <w:rsid w:val="008A056F"/>
    <w:rPr>
      <w:b/>
      <w:bCs/>
      <w:color w:val="000080"/>
      <w:sz w:val="20"/>
      <w:szCs w:val="20"/>
    </w:rPr>
  </w:style>
  <w:style w:type="character" w:customStyle="1" w:styleId="Keywords">
    <w:name w:val="Keywords"/>
    <w:uiPriority w:val="99"/>
    <w:rsid w:val="008A056F"/>
    <w:rPr>
      <w:i/>
      <w:iCs/>
      <w:color w:val="800000"/>
      <w:sz w:val="20"/>
      <w:szCs w:val="20"/>
    </w:rPr>
  </w:style>
  <w:style w:type="character" w:customStyle="1" w:styleId="Jump1">
    <w:name w:val="Jump 1"/>
    <w:uiPriority w:val="99"/>
    <w:rsid w:val="008A056F"/>
    <w:rPr>
      <w:color w:val="008000"/>
      <w:sz w:val="20"/>
      <w:szCs w:val="20"/>
      <w:u w:val="single"/>
    </w:rPr>
  </w:style>
  <w:style w:type="character" w:customStyle="1" w:styleId="Jump2">
    <w:name w:val="Jump 2"/>
    <w:uiPriority w:val="99"/>
    <w:rsid w:val="008A056F"/>
    <w:rPr>
      <w:color w:val="008000"/>
      <w:sz w:val="20"/>
      <w:szCs w:val="20"/>
      <w:u w:val="single"/>
    </w:rPr>
  </w:style>
  <w:style w:type="character" w:customStyle="1" w:styleId="Destaque">
    <w:name w:val="Destaque"/>
    <w:uiPriority w:val="99"/>
    <w:rsid w:val="008A056F"/>
    <w:rPr>
      <w:rFonts w:ascii="Tahoma" w:hAnsi="Tahoma" w:cs="Tahoma"/>
      <w:shd w:val="clear" w:color="auto" w:fill="FFFF00"/>
    </w:rPr>
  </w:style>
  <w:style w:type="character" w:customStyle="1" w:styleId="FontStyle">
    <w:name w:val="Font Style"/>
    <w:uiPriority w:val="99"/>
    <w:rsid w:val="008A056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6650985">
      <w:bodyDiv w:val="1"/>
      <w:marLeft w:val="0"/>
      <w:marRight w:val="0"/>
      <w:marTop w:val="0"/>
      <w:marBottom w:val="0"/>
      <w:divBdr>
        <w:top w:val="none" w:sz="0" w:space="0" w:color="auto"/>
        <w:left w:val="none" w:sz="0" w:space="0" w:color="auto"/>
        <w:bottom w:val="none" w:sz="0" w:space="0" w:color="auto"/>
        <w:right w:val="none" w:sz="0" w:space="0" w:color="auto"/>
      </w:divBdr>
    </w:div>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95558-F577-4E86-8CF0-8B1F549B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16055</TotalTime>
  <Pages>20</Pages>
  <Words>6996</Words>
  <Characters>37780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137</cp:revision>
  <cp:lastPrinted>2019-03-21T13:38:00Z</cp:lastPrinted>
  <dcterms:created xsi:type="dcterms:W3CDTF">2017-07-25T12:38:00Z</dcterms:created>
  <dcterms:modified xsi:type="dcterms:W3CDTF">2019-05-27T18:50:00Z</dcterms:modified>
</cp:coreProperties>
</file>