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56F" w:rsidRDefault="008A056F" w:rsidP="008A056F">
      <w:pPr>
        <w:pStyle w:val="Centered"/>
        <w:rPr>
          <w:rFonts w:ascii="Times New Roman" w:hAnsi="Times New Roman" w:cs="Times New Roman"/>
          <w:b/>
          <w:bCs/>
          <w:sz w:val="20"/>
          <w:szCs w:val="20"/>
          <w:u w:val="single"/>
        </w:rPr>
      </w:pPr>
      <w:r>
        <w:rPr>
          <w:rFonts w:ascii="Times New Roman" w:hAnsi="Times New Roman" w:cs="Times New Roman"/>
          <w:b/>
          <w:bCs/>
          <w:sz w:val="20"/>
          <w:szCs w:val="20"/>
          <w:u w:val="single"/>
        </w:rPr>
        <w:t>PREFEITURA MUNICIPAL DE FERNANDÓPOLIS</w:t>
      </w: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EDITAL DE PREGÃO Nº 022/19</w:t>
      </w: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PROCESSO Nº. 044/19 </w:t>
      </w:r>
    </w:p>
    <w:p w:rsidR="008A056F" w:rsidRDefault="008A056F" w:rsidP="008A056F">
      <w:pPr>
        <w:pStyle w:val="Centered"/>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DATA DE REALIZAÇÃO: </w:t>
      </w:r>
      <w:r w:rsidR="00F935E3">
        <w:rPr>
          <w:rFonts w:ascii="Times New Roman" w:hAnsi="Times New Roman" w:cs="Times New Roman"/>
          <w:b/>
          <w:bCs/>
          <w:sz w:val="20"/>
          <w:szCs w:val="20"/>
        </w:rPr>
        <w:t>29 de março de 2019</w:t>
      </w:r>
      <w:r>
        <w:rPr>
          <w:rFonts w:ascii="Times New Roman" w:hAnsi="Times New Roman" w:cs="Times New Roman"/>
          <w:b/>
          <w:bCs/>
          <w:sz w:val="20"/>
          <w:szCs w:val="20"/>
        </w:rPr>
        <w:t>.</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HORÁRIO: </w:t>
      </w:r>
      <w:proofErr w:type="gramStart"/>
      <w:r w:rsidR="00F935E3">
        <w:rPr>
          <w:rFonts w:ascii="Times New Roman" w:hAnsi="Times New Roman" w:cs="Times New Roman"/>
          <w:b/>
          <w:bCs/>
          <w:sz w:val="20"/>
          <w:szCs w:val="20"/>
        </w:rPr>
        <w:t>08</w:t>
      </w:r>
      <w:r>
        <w:rPr>
          <w:rFonts w:ascii="Times New Roman" w:hAnsi="Times New Roman" w:cs="Times New Roman"/>
          <w:b/>
          <w:bCs/>
          <w:sz w:val="20"/>
          <w:szCs w:val="20"/>
        </w:rPr>
        <w:t>:</w:t>
      </w:r>
      <w:r w:rsidR="00F935E3">
        <w:rPr>
          <w:rFonts w:ascii="Times New Roman" w:hAnsi="Times New Roman" w:cs="Times New Roman"/>
          <w:b/>
          <w:bCs/>
          <w:sz w:val="20"/>
          <w:szCs w:val="20"/>
        </w:rPr>
        <w:t>30</w:t>
      </w:r>
      <w:proofErr w:type="gramEnd"/>
      <w:r>
        <w:rPr>
          <w:rFonts w:ascii="Times New Roman" w:hAnsi="Times New Roman" w:cs="Times New Roman"/>
          <w:b/>
          <w:bCs/>
          <w:sz w:val="20"/>
          <w:szCs w:val="20"/>
        </w:rPr>
        <w:t>h (</w:t>
      </w:r>
      <w:r w:rsidR="00F935E3">
        <w:rPr>
          <w:rFonts w:ascii="Times New Roman" w:hAnsi="Times New Roman" w:cs="Times New Roman"/>
          <w:b/>
          <w:bCs/>
          <w:sz w:val="20"/>
          <w:szCs w:val="20"/>
        </w:rPr>
        <w:t>oito horas e trinta minutos</w:t>
      </w:r>
      <w:r>
        <w:rPr>
          <w:rFonts w:ascii="Times New Roman" w:hAnsi="Times New Roman" w:cs="Times New Roman"/>
          <w:b/>
          <w:bCs/>
          <w:sz w:val="20"/>
          <w:szCs w:val="20"/>
        </w:rPr>
        <w:t>).</w:t>
      </w:r>
    </w:p>
    <w:p w:rsidR="008A056F" w:rsidRDefault="008A056F" w:rsidP="008A056F">
      <w:pPr>
        <w:pStyle w:val="ParagraphStyle"/>
        <w:ind w:left="1080" w:hanging="1080"/>
        <w:jc w:val="both"/>
        <w:rPr>
          <w:rFonts w:ascii="Times New Roman" w:hAnsi="Times New Roman" w:cs="Times New Roman"/>
          <w:b/>
          <w:bCs/>
          <w:sz w:val="20"/>
          <w:szCs w:val="20"/>
        </w:rPr>
      </w:pPr>
      <w:r>
        <w:rPr>
          <w:rFonts w:ascii="Times New Roman" w:hAnsi="Times New Roman" w:cs="Times New Roman"/>
          <w:b/>
          <w:bCs/>
          <w:sz w:val="20"/>
          <w:szCs w:val="20"/>
        </w:rPr>
        <w:t>LOCAL: Paço Municipal, sito à Rua Bahia nº. 1264, Centro, Fernandópolis/SP.</w:t>
      </w:r>
    </w:p>
    <w:p w:rsidR="008A056F" w:rsidRDefault="008A056F" w:rsidP="008A056F">
      <w:pPr>
        <w:pStyle w:val="ParagraphStyle"/>
        <w:jc w:val="both"/>
        <w:rPr>
          <w:rFonts w:ascii="Times New Roman" w:hAnsi="Times New Roman" w:cs="Times New Roman"/>
          <w:b/>
          <w:bCs/>
          <w:sz w:val="20"/>
          <w:szCs w:val="20"/>
          <w:u w:val="single"/>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As propostas deverão obedecer às especificações deste instrumento convocatório e dos anexos que dele fazem parte integrante.</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cs="Times New Roman"/>
          <w:b/>
          <w:bCs/>
          <w:sz w:val="20"/>
          <w:szCs w:val="20"/>
        </w:rPr>
        <w:t xml:space="preserve">iniciando-se às </w:t>
      </w:r>
      <w:proofErr w:type="gramStart"/>
      <w:r w:rsidR="00F935E3">
        <w:rPr>
          <w:rFonts w:ascii="Times New Roman" w:hAnsi="Times New Roman" w:cs="Times New Roman"/>
          <w:b/>
          <w:bCs/>
          <w:sz w:val="20"/>
          <w:szCs w:val="20"/>
        </w:rPr>
        <w:t>08</w:t>
      </w:r>
      <w:r>
        <w:rPr>
          <w:rFonts w:ascii="Times New Roman" w:hAnsi="Times New Roman" w:cs="Times New Roman"/>
          <w:b/>
          <w:bCs/>
          <w:sz w:val="20"/>
          <w:szCs w:val="20"/>
        </w:rPr>
        <w:t>:</w:t>
      </w:r>
      <w:r w:rsidR="00F935E3">
        <w:rPr>
          <w:rFonts w:ascii="Times New Roman" w:hAnsi="Times New Roman" w:cs="Times New Roman"/>
          <w:b/>
          <w:bCs/>
          <w:sz w:val="20"/>
          <w:szCs w:val="20"/>
        </w:rPr>
        <w:t>30</w:t>
      </w:r>
      <w:proofErr w:type="gramEnd"/>
      <w:r>
        <w:rPr>
          <w:rFonts w:ascii="Times New Roman" w:hAnsi="Times New Roman" w:cs="Times New Roman"/>
          <w:b/>
          <w:bCs/>
          <w:sz w:val="20"/>
          <w:szCs w:val="20"/>
        </w:rPr>
        <w:t xml:space="preserve">h, do dia </w:t>
      </w:r>
      <w:r w:rsidR="00F935E3">
        <w:rPr>
          <w:rFonts w:ascii="Times New Roman" w:hAnsi="Times New Roman" w:cs="Times New Roman"/>
          <w:b/>
          <w:bCs/>
          <w:sz w:val="20"/>
          <w:szCs w:val="20"/>
        </w:rPr>
        <w:t>29 de março de 2019,</w:t>
      </w:r>
      <w:r>
        <w:rPr>
          <w:rFonts w:ascii="Times New Roman" w:hAnsi="Times New Roman" w:cs="Times New Roman"/>
          <w:b/>
          <w:bCs/>
          <w:sz w:val="20"/>
          <w:szCs w:val="20"/>
        </w:rPr>
        <w:t xml:space="preserve"> </w:t>
      </w:r>
      <w:r>
        <w:rPr>
          <w:rFonts w:ascii="Times New Roman" w:hAnsi="Times New Roman" w:cs="Times New Roman"/>
          <w:sz w:val="20"/>
          <w:szCs w:val="20"/>
        </w:rPr>
        <w:t>e será conduzida pelo Pregoeiro Oficial e respectiva Equipe de Apoio, devidamente designados nos autos do processo acima epigrafado.</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1 - DO OBJETO.</w:t>
      </w:r>
    </w:p>
    <w:p w:rsidR="008A056F" w:rsidRDefault="008A056F" w:rsidP="008A056F">
      <w:pPr>
        <w:pStyle w:val="ParagraphStyle"/>
        <w:numPr>
          <w:ilvl w:val="1"/>
          <w:numId w:val="3"/>
        </w:numPr>
        <w:jc w:val="both"/>
        <w:rPr>
          <w:rFonts w:ascii="Times New Roman" w:hAnsi="Times New Roman" w:cs="Times New Roman"/>
          <w:sz w:val="20"/>
          <w:szCs w:val="20"/>
        </w:rPr>
      </w:pPr>
      <w:r>
        <w:rPr>
          <w:rFonts w:ascii="Times New Roman" w:hAnsi="Times New Roman" w:cs="Times New Roman"/>
          <w:sz w:val="20"/>
          <w:szCs w:val="20"/>
        </w:rPr>
        <w:t xml:space="preserve">A presente licitação tem por objeto </w:t>
      </w:r>
      <w:r>
        <w:rPr>
          <w:rFonts w:ascii="Times New Roman" w:hAnsi="Times New Roman" w:cs="Times New Roman"/>
          <w:b/>
          <w:bCs/>
          <w:sz w:val="20"/>
          <w:szCs w:val="20"/>
        </w:rPr>
        <w:t xml:space="preserve">"AQUISIÇÃO DE BALANÇA PLATAFORMA PORTÁTIL QUE SERÃO UTILIZADAS NAS UNIDADES DE SAÚDE PELO PROGRAMA DE NUTRIÇÃO", </w:t>
      </w:r>
      <w:r>
        <w:rPr>
          <w:rFonts w:ascii="Times New Roman" w:hAnsi="Times New Roman" w:cs="Times New Roman"/>
          <w:sz w:val="20"/>
          <w:szCs w:val="20"/>
        </w:rPr>
        <w:t xml:space="preserve">de acordo com os itens discriminados no </w:t>
      </w:r>
      <w:r>
        <w:rPr>
          <w:rFonts w:ascii="Times New Roman" w:hAnsi="Times New Roman" w:cs="Times New Roman"/>
          <w:b/>
          <w:bCs/>
          <w:sz w:val="20"/>
          <w:szCs w:val="20"/>
        </w:rPr>
        <w:t>ANEXO VIII (Lista de Produtos)</w:t>
      </w:r>
      <w:r>
        <w:rPr>
          <w:rFonts w:ascii="Times New Roman" w:hAnsi="Times New Roman" w:cs="Times New Roman"/>
          <w:sz w:val="20"/>
          <w:szCs w:val="20"/>
        </w:rPr>
        <w:t xml:space="preserve">: </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1.2. Os itens descritos no anexo VIII serão considerados em sua totalidade, ou seja, serão compostos por tantos quantos elementos nele existirem.</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1.3. A licitante somente será selecionada para participar da etapa de lances do item que cotar de acordo com as especificações deste edital.</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1.4. Deverá ser respeitada a numeração e as quantidades dos itens.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 Prazo contratual: ___________________________________.</w:t>
      </w: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rPr>
      </w:pPr>
      <w:r>
        <w:rPr>
          <w:rFonts w:ascii="Times New Roman" w:hAnsi="Times New Roman" w:cs="Times New Roman"/>
          <w:b/>
          <w:bCs/>
        </w:rPr>
        <w:t>2 - DA PARTICIPAÇÃO.</w:t>
      </w:r>
    </w:p>
    <w:p w:rsidR="008A056F" w:rsidRDefault="008A056F" w:rsidP="008A056F">
      <w:pPr>
        <w:pStyle w:val="ParagraphStyle"/>
        <w:jc w:val="both"/>
        <w:rPr>
          <w:rFonts w:ascii="Times New Roman" w:hAnsi="Times New Roman" w:cs="Times New Roman"/>
          <w:b/>
          <w:bCs/>
        </w:rPr>
      </w:pPr>
      <w:r>
        <w:rPr>
          <w:rFonts w:ascii="Times New Roman" w:hAnsi="Times New Roman" w:cs="Times New Roman"/>
          <w:b/>
          <w:bCs/>
        </w:rPr>
        <w:t xml:space="preserve">2.1. Poderão participar deste certame apenas </w:t>
      </w:r>
      <w:proofErr w:type="spellStart"/>
      <w:r>
        <w:rPr>
          <w:rFonts w:ascii="Times New Roman" w:hAnsi="Times New Roman" w:cs="Times New Roman"/>
          <w:b/>
          <w:bCs/>
        </w:rPr>
        <w:t>MEs</w:t>
      </w:r>
      <w:proofErr w:type="spellEnd"/>
      <w:r>
        <w:rPr>
          <w:rFonts w:ascii="Times New Roman" w:hAnsi="Times New Roman" w:cs="Times New Roman"/>
          <w:b/>
          <w:bCs/>
        </w:rPr>
        <w:t xml:space="preserve"> e/ou </w:t>
      </w:r>
      <w:proofErr w:type="spellStart"/>
      <w:r>
        <w:rPr>
          <w:rFonts w:ascii="Times New Roman" w:hAnsi="Times New Roman" w:cs="Times New Roman"/>
          <w:b/>
          <w:bCs/>
        </w:rPr>
        <w:t>EPPs</w:t>
      </w:r>
      <w:proofErr w:type="spellEnd"/>
      <w:r>
        <w:rPr>
          <w:rFonts w:ascii="Times New Roman" w:hAnsi="Times New Roman" w:cs="Times New Roman"/>
          <w:b/>
          <w:bCs/>
        </w:rPr>
        <w:t xml:space="preserve">, em atendimento ao disposto no </w:t>
      </w:r>
      <w:r>
        <w:rPr>
          <w:rFonts w:ascii="Times New Roman" w:hAnsi="Times New Roman" w:cs="Times New Roman"/>
          <w:b/>
          <w:bCs/>
          <w:u w:val="single"/>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cs="Times New Roman"/>
          <w:b/>
          <w:bCs/>
        </w:rPr>
        <w:t>.</w:t>
      </w:r>
    </w:p>
    <w:p w:rsidR="008A056F" w:rsidRDefault="008A056F" w:rsidP="008A056F">
      <w:pPr>
        <w:pStyle w:val="ParagraphStyle"/>
        <w:jc w:val="both"/>
        <w:rPr>
          <w:rFonts w:ascii="Times New Roman" w:hAnsi="Times New Roman" w:cs="Times New Roman"/>
          <w:b/>
          <w:bCs/>
        </w:rPr>
      </w:pPr>
      <w:r>
        <w:rPr>
          <w:rFonts w:ascii="Times New Roman" w:hAnsi="Times New Roman" w:cs="Times New Roman"/>
          <w:b/>
          <w:bCs/>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3 - DO CREDENCIAMENTO.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3.1. Para o credenciamento deverão ser apresentados os seguintes documentos: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 Tratando-se de representante legal: </w:t>
      </w:r>
      <w:r>
        <w:rPr>
          <w:rFonts w:ascii="Times New Roman" w:hAnsi="Times New Roman" w:cs="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b) Tratando-se de procurador: </w:t>
      </w:r>
      <w:r>
        <w:rPr>
          <w:rFonts w:ascii="Times New Roman" w:hAnsi="Times New Roman" w:cs="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cs="Times New Roman"/>
          <w:b/>
          <w:bCs/>
          <w:sz w:val="20"/>
          <w:szCs w:val="20"/>
        </w:rPr>
        <w:t>Anexo II.</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c) Tratando-se de Microempresa (ME) ou Empresa de Pequeno Porte (EPP): </w:t>
      </w:r>
      <w:r>
        <w:rPr>
          <w:rFonts w:ascii="Times New Roman" w:hAnsi="Times New Roman" w:cs="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cs="Times New Roman"/>
          <w:b/>
          <w:bCs/>
          <w:sz w:val="20"/>
          <w:szCs w:val="20"/>
        </w:rPr>
        <w:t xml:space="preserve"> </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cs="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cs="Times New Roman"/>
          <w:sz w:val="20"/>
          <w:szCs w:val="20"/>
        </w:rPr>
        <w:t>.</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3.2. O representante legal e o procurador deverão identificar-se exibindo documento oficial de identificação que contenha foto.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3.3. Será admitido </w:t>
      </w:r>
      <w:r>
        <w:rPr>
          <w:rFonts w:ascii="Times New Roman" w:hAnsi="Times New Roman" w:cs="Times New Roman"/>
          <w:b/>
          <w:bCs/>
          <w:sz w:val="20"/>
          <w:szCs w:val="20"/>
        </w:rPr>
        <w:t xml:space="preserve">apenas 01 (um) </w:t>
      </w:r>
      <w:r>
        <w:rPr>
          <w:rFonts w:ascii="Times New Roman" w:hAnsi="Times New Roman" w:cs="Times New Roman"/>
          <w:sz w:val="20"/>
          <w:szCs w:val="20"/>
        </w:rPr>
        <w:t>representante para cada licitante credenciado.</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4 - DA FORMA DE APRESENTAÇÃO DA DECLARAÇÃO DE PLENO ATENDIMENTO AOS REQUISITOS DE HABILITAÇÃO; DA PROPOSTA E DOS DOCUMENTOS DE HABILITAÇÃO.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4.1. A declaração do licitante de pleno atendimento aos requisitos de habilitação, conforme </w:t>
      </w:r>
      <w:r>
        <w:rPr>
          <w:rFonts w:ascii="Times New Roman" w:hAnsi="Times New Roman" w:cs="Times New Roman"/>
          <w:b/>
          <w:bCs/>
          <w:sz w:val="20"/>
          <w:szCs w:val="20"/>
        </w:rPr>
        <w:t>Anexo I</w:t>
      </w:r>
      <w:r>
        <w:rPr>
          <w:rFonts w:ascii="Times New Roman" w:hAnsi="Times New Roman" w:cs="Times New Roman"/>
          <w:sz w:val="20"/>
          <w:szCs w:val="20"/>
        </w:rPr>
        <w:t xml:space="preserve">, deverá ser apresentada </w:t>
      </w:r>
      <w:r>
        <w:rPr>
          <w:rFonts w:ascii="Times New Roman" w:hAnsi="Times New Roman" w:cs="Times New Roman"/>
          <w:b/>
          <w:bCs/>
          <w:sz w:val="20"/>
          <w:szCs w:val="20"/>
          <w:u w:val="single"/>
        </w:rPr>
        <w:t>FORA</w:t>
      </w:r>
      <w:r>
        <w:rPr>
          <w:rFonts w:ascii="Times New Roman" w:hAnsi="Times New Roman" w:cs="Times New Roman"/>
          <w:sz w:val="20"/>
          <w:szCs w:val="20"/>
        </w:rPr>
        <w:t xml:space="preserve"> dos Envelopes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 e 2.</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PREGÃO Nº. 022/19.</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PROCESSO Nº. 044/19.</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primeiro com o subtítulo: </w:t>
      </w:r>
      <w:r>
        <w:rPr>
          <w:rFonts w:ascii="Times New Roman" w:hAnsi="Times New Roman" w:cs="Times New Roman"/>
          <w:b/>
          <w:bCs/>
          <w:sz w:val="20"/>
          <w:szCs w:val="20"/>
        </w:rPr>
        <w:t>ENVELOPE Nº. 01 - “PROPOSTA”</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segundo com o subtítulo: </w:t>
      </w:r>
      <w:r>
        <w:rPr>
          <w:rFonts w:ascii="Times New Roman" w:hAnsi="Times New Roman" w:cs="Times New Roman"/>
          <w:b/>
          <w:bCs/>
          <w:sz w:val="20"/>
          <w:szCs w:val="20"/>
        </w:rPr>
        <w:t>ENVELOPE Nº. 02 - “HABILITAÇÃO”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5 - DO CONTEÚDO DO ENVELOPE Nº. 01 - “PROPOSTA”.</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5.1. A proposta de preço deverá conter os seguintes dados: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a) Razão Social, endereço, CNPJ e inscrição estadual ou municipal do proponente;</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b) número do Processo e do Pregão;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c) descrição, de forma clara e completa de cada item do objeto desta licitação e seus elementos, com o qual a empresa pretende participar, em conformidade com as especificações deste Edital;</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d) definição do item e seus elementos, constando: </w:t>
      </w:r>
      <w:r>
        <w:rPr>
          <w:rFonts w:ascii="Times New Roman" w:hAnsi="Times New Roman" w:cs="Times New Roman"/>
          <w:b/>
          <w:bCs/>
          <w:sz w:val="20"/>
          <w:szCs w:val="20"/>
        </w:rPr>
        <w:t>marca, tipo, qualidade, medidas/dimensões, detalhes acessórios e fabricante</w:t>
      </w:r>
      <w:r>
        <w:rPr>
          <w:rFonts w:ascii="Times New Roman" w:hAnsi="Times New Roman" w:cs="Times New Roman"/>
          <w:sz w:val="20"/>
          <w:szCs w:val="20"/>
        </w:rPr>
        <w:t>;</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b/>
          <w:bCs/>
          <w:sz w:val="20"/>
          <w:szCs w:val="20"/>
        </w:rPr>
        <w:t xml:space="preserve">preço </w:t>
      </w:r>
      <w:r>
        <w:rPr>
          <w:rFonts w:ascii="Times New Roman" w:hAnsi="Times New Roman" w:cs="Times New Roman"/>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f) constar os dados bancários para que seja efetuado o pagamento;</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g) CONDIÇÃO DE PAGAMENTO: EM ATÉ 30 (TRINTA) DIAS APÓS A ENTREGA DAS BALANÇAS.</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h) PRAZO DE ENTREGA: AS BALANÇAS DEVERÃO SER ENTREGUES PARCELADAMENTE EM ATÉ 90 (NOVENTA) DIAS, A CONTAR DA SOLICITAÇÃO DA SECRETARIA COMPETENTE AS BALANÇAS DEVERÃO SER ENTREGUES EM ATÉ 10 (DEZ) DIAS.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i) garantia dos produto/materiais cotado: no mínimo de 12 (doze) meses, de acordo com a legislação pátria vigente.</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j) prazo de validade da proposta: no mínimo de 60 (sessenta) dias.</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6 - DO CONTEÚDO DO ENVELOPE Nº. 02 - “HABILITAÇÃO”.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 O envelope nº. 02 - “Habilitação”, deverá conter os documentos exigidos para Habilitação do licitante relacionados nos subitens </w:t>
      </w:r>
      <w:r>
        <w:rPr>
          <w:rFonts w:ascii="Times New Roman" w:hAnsi="Times New Roman" w:cs="Times New Roman"/>
          <w:b/>
          <w:bCs/>
          <w:sz w:val="20"/>
          <w:szCs w:val="20"/>
        </w:rPr>
        <w:t xml:space="preserve">6.1.1. </w:t>
      </w:r>
      <w:r>
        <w:rPr>
          <w:rFonts w:ascii="Times New Roman" w:hAnsi="Times New Roman" w:cs="Times New Roman"/>
          <w:sz w:val="20"/>
          <w:szCs w:val="20"/>
        </w:rPr>
        <w:t xml:space="preserve">e </w:t>
      </w:r>
      <w:r>
        <w:rPr>
          <w:rFonts w:ascii="Times New Roman" w:hAnsi="Times New Roman" w:cs="Times New Roman"/>
          <w:b/>
          <w:bCs/>
          <w:sz w:val="20"/>
          <w:szCs w:val="20"/>
        </w:rPr>
        <w:t>6.1.2.</w:t>
      </w:r>
      <w:r>
        <w:rPr>
          <w:rFonts w:ascii="Times New Roman" w:hAnsi="Times New Roman" w:cs="Times New Roman"/>
          <w:sz w:val="20"/>
          <w:szCs w:val="20"/>
        </w:rPr>
        <w:t>, os quais dizem respeito à:</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 </w:t>
      </w:r>
      <w:r>
        <w:rPr>
          <w:rFonts w:ascii="Times New Roman" w:hAnsi="Times New Roman" w:cs="Times New Roman"/>
          <w:b/>
          <w:bCs/>
          <w:sz w:val="20"/>
          <w:szCs w:val="20"/>
        </w:rPr>
        <w:t>Certificado de Regularidade Fiscal:</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6.1.1.1. </w:t>
      </w:r>
      <w:r>
        <w:rPr>
          <w:rFonts w:ascii="Times New Roman" w:hAnsi="Times New Roman" w:cs="Times New Roman"/>
          <w:b/>
          <w:bCs/>
          <w:sz w:val="20"/>
          <w:szCs w:val="20"/>
        </w:rPr>
        <w:t xml:space="preserve">Certificado de Registro Cadastral </w:t>
      </w:r>
      <w:r>
        <w:rPr>
          <w:rFonts w:ascii="Times New Roman" w:hAnsi="Times New Roman" w:cs="Times New Roman"/>
          <w:sz w:val="20"/>
          <w:szCs w:val="20"/>
        </w:rPr>
        <w:t>expedido pela PREFEITURA MUNICIPAL DE FERNANDÓPOLIS, compatível com o objeto desta licitação, com prazo de validade igual ou superior à data marcada para a entrega dos envelopes.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a) as Certidões relacionadas no Certificado de Registro Cadastral deverão estar dentro do prazo de validade.</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c) </w:t>
      </w:r>
      <w:r>
        <w:rPr>
          <w:rFonts w:ascii="Times New Roman" w:hAnsi="Times New Roman" w:cs="Times New Roman"/>
          <w:b/>
          <w:bCs/>
          <w:sz w:val="20"/>
          <w:szCs w:val="20"/>
        </w:rPr>
        <w:t xml:space="preserve">o licitante </w:t>
      </w:r>
      <w:r>
        <w:rPr>
          <w:rFonts w:ascii="Times New Roman" w:hAnsi="Times New Roman" w:cs="Times New Roman"/>
          <w:b/>
          <w:bCs/>
          <w:sz w:val="20"/>
          <w:szCs w:val="20"/>
          <w:u w:val="single"/>
        </w:rPr>
        <w:t>não cadastrado</w:t>
      </w:r>
      <w:r>
        <w:rPr>
          <w:rFonts w:ascii="Times New Roman" w:hAnsi="Times New Roman" w:cs="Times New Roman"/>
          <w:b/>
          <w:bCs/>
          <w:sz w:val="20"/>
          <w:szCs w:val="20"/>
        </w:rPr>
        <w:t xml:space="preserve"> na Prefeitura Municipal de Fernandópolis deverá apresentar os documentos relacionados no subitem 6.1.1.2. abaixo.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d) o Certificado deverá estar acompanhado de declaração de inexistência de fatos supervenientes impeditivos à habilitação.</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6.1.1.2. </w:t>
      </w:r>
      <w:r>
        <w:rPr>
          <w:rFonts w:ascii="Times New Roman" w:hAnsi="Times New Roman" w:cs="Times New Roman"/>
          <w:b/>
          <w:bCs/>
          <w:sz w:val="20"/>
          <w:szCs w:val="20"/>
        </w:rPr>
        <w:t>REGULARIDADE FISCAL.</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a) Prova de inscrição no Cadastro Nacional de Pessoas Jurídicas (CNPJ);</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b) Prova de regularidade para com os Tributos do Município na qual se encontra sediada a empresa licitante.</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c) Prova de regularidade para com o Instituto Nacional da Seguridade Social - INSS;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d) Prova de regularidade para com o Fundo de Garantia por Tempo de Serviço (FGTS);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e) Prova de regularidade para com a Fazenda Estadual da sede do licitante, ou outra prova equivalente na forma da Lei, devendo abranger os débitos inscritos em dívida ativa.</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f) Prova de regularidade para com a Fazenda Federal.</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g) Certidão Negativa de Débitos Trabalhistas (CNDT), nos termos do inciso V, do art. 29 da Lei Federal nº 8.666/93.</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h) Será aceita a apresentação de “Certidão Positiva Com Efeito Negativa”, com os mesmos efeitos da” Certidão Negativa, em qualquer dos casos”.</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sz w:val="20"/>
          <w:szCs w:val="20"/>
        </w:rPr>
        <w:t>6.1.2.</w:t>
      </w:r>
      <w:r>
        <w:rPr>
          <w:rFonts w:ascii="Times New Roman" w:hAnsi="Times New Roman" w:cs="Times New Roman"/>
          <w:b/>
          <w:bCs/>
          <w:sz w:val="20"/>
          <w:szCs w:val="20"/>
        </w:rPr>
        <w:t xml:space="preserve"> OUTRAS COMPROVAÇÕES.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6.1.3. </w:t>
      </w:r>
      <w:r>
        <w:rPr>
          <w:rFonts w:ascii="Times New Roman" w:hAnsi="Times New Roman" w:cs="Times New Roman"/>
          <w:b/>
          <w:bCs/>
          <w:sz w:val="20"/>
          <w:szCs w:val="20"/>
        </w:rPr>
        <w:t>DISPOSIÇÕES GERAIS DA HABILITAÇÃO.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7 - DO PROCEDIMENTO E DO JULGAMENTO.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7.1.1. Enquanto não for encerrado o credenciamento será aceita a apresentação de propostas por outras empresas, mesmo após o horário estipulado para início da sessão.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7.3. A análise das propostas pelo Pregoeiro visará o atendimento das condições estabelecidas neste Edital e seus Anexos, sendo desclassificadas, por item, as propostas: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a) que não atenderem as especificações, prazos e condições, inclusive no que tange à descrição do itens e de seus elementos fixados neste Edital;</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b) cujos materiais não forem de boa qualidade ou não forem condizentes com as características dos itens do objeto desta licitação;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c) que apresentarem preço baseado exclusivamente em proposta dos demais licitantes;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d) cujo preço apresentar-se manifestamente inexequível, salvo hipóteses de erro gráfico;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e) que cotarem os itens com elementos faltantes ou incompletos.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7.4. As propostas classificadas serão selecionadas para a etapa de lances, com observância dos seguintes critérios: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a) seleção da proposta de menor preço e das demais com preço até 10% (dez por cento) superiores àquela;</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b) não havendo pelo menos 03 (três) propostas na condição definida na alínea anterior, serão selecionadas as propostas que apresentarem os menores preços, até o máximo de 03 (três);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c) no caso de empate nos preços, serão admitidas todas as propostas empatadas, independentemente do número de licitantes;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7.5.1. O licitante sorteado em primeiro lugar poderá escolher a posição na ordenação dos lances em relação aos demais empatados e assim sucessivamente, até a definição completa da ordem dos lances.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7.6. Os lances deverão ser formulados em valores distintos e decrescentes, em reais, por item, inferiores à proposta de menor preço, observada a redução mínima entre os lances para cada itens, a qual será:</w:t>
      </w:r>
    </w:p>
    <w:p w:rsidR="008A056F" w:rsidRDefault="008A056F" w:rsidP="008A056F">
      <w:pPr>
        <w:pStyle w:val="ParagraphStyle"/>
        <w:jc w:val="both"/>
        <w:rPr>
          <w:rFonts w:ascii="Times New Roman" w:hAnsi="Times New Roman" w:cs="Times New Roman"/>
          <w:sz w:val="20"/>
          <w:szCs w:val="20"/>
        </w:rPr>
      </w:pPr>
    </w:p>
    <w:tbl>
      <w:tblPr>
        <w:tblW w:w="3990" w:type="dxa"/>
        <w:jc w:val="center"/>
        <w:tblLayout w:type="fixed"/>
        <w:tblCellMar>
          <w:left w:w="75" w:type="dxa"/>
          <w:right w:w="75" w:type="dxa"/>
        </w:tblCellMar>
        <w:tblLook w:val="0000"/>
      </w:tblPr>
      <w:tblGrid>
        <w:gridCol w:w="1980"/>
        <w:gridCol w:w="2010"/>
      </w:tblGrid>
      <w:tr w:rsidR="008A056F">
        <w:trPr>
          <w:jc w:val="center"/>
        </w:trPr>
        <w:tc>
          <w:tcPr>
            <w:tcW w:w="1965" w:type="dxa"/>
            <w:tcBorders>
              <w:top w:val="single" w:sz="6" w:space="0" w:color="000000"/>
              <w:left w:val="single" w:sz="6" w:space="0" w:color="000000"/>
              <w:bottom w:val="single" w:sz="6" w:space="0" w:color="000000"/>
              <w:right w:val="single" w:sz="6" w:space="0" w:color="000000"/>
            </w:tcBorders>
          </w:tcPr>
          <w:p w:rsidR="008A056F" w:rsidRDefault="008A056F">
            <w:pPr>
              <w:pStyle w:val="Centered"/>
              <w:rPr>
                <w:rFonts w:ascii="Times New Roman" w:hAnsi="Times New Roman" w:cs="Times New Roman"/>
                <w:b/>
                <w:bCs/>
                <w:sz w:val="20"/>
                <w:szCs w:val="20"/>
              </w:rPr>
            </w:pPr>
            <w:r>
              <w:rPr>
                <w:rFonts w:ascii="Times New Roman" w:hAnsi="Times New Roman" w:cs="Times New Roman"/>
                <w:b/>
                <w:bCs/>
                <w:sz w:val="20"/>
                <w:szCs w:val="20"/>
              </w:rPr>
              <w:t>ITEM</w:t>
            </w:r>
          </w:p>
        </w:tc>
        <w:tc>
          <w:tcPr>
            <w:tcW w:w="1995" w:type="dxa"/>
            <w:tcBorders>
              <w:top w:val="single" w:sz="6" w:space="0" w:color="000000"/>
              <w:left w:val="single" w:sz="6" w:space="0" w:color="000000"/>
              <w:bottom w:val="single" w:sz="6" w:space="0" w:color="000000"/>
              <w:right w:val="single" w:sz="6" w:space="0" w:color="000000"/>
            </w:tcBorders>
          </w:tcPr>
          <w:p w:rsidR="008A056F" w:rsidRDefault="008A056F">
            <w:pPr>
              <w:pStyle w:val="Centered"/>
              <w:rPr>
                <w:rFonts w:ascii="Times New Roman" w:hAnsi="Times New Roman" w:cs="Times New Roman"/>
                <w:b/>
                <w:bCs/>
                <w:sz w:val="20"/>
                <w:szCs w:val="20"/>
              </w:rPr>
            </w:pPr>
            <w:r>
              <w:rPr>
                <w:rFonts w:ascii="Times New Roman" w:hAnsi="Times New Roman" w:cs="Times New Roman"/>
                <w:b/>
                <w:bCs/>
                <w:sz w:val="20"/>
                <w:szCs w:val="20"/>
              </w:rPr>
              <w:t>REDUÇÃO R$</w:t>
            </w:r>
          </w:p>
        </w:tc>
      </w:tr>
      <w:tr w:rsidR="008A056F">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8A056F" w:rsidRDefault="008A056F">
            <w:pPr>
              <w:pStyle w:val="Centered"/>
              <w:rPr>
                <w:rFonts w:ascii="Times New Roman" w:hAnsi="Times New Roman" w:cs="Times New Roman"/>
                <w:b/>
                <w:bCs/>
                <w:sz w:val="20"/>
                <w:szCs w:val="20"/>
              </w:rPr>
            </w:pPr>
            <w:r>
              <w:rPr>
                <w:rFonts w:ascii="Times New Roman" w:hAnsi="Times New Roman" w:cs="Times New Roman"/>
                <w:b/>
                <w:bCs/>
                <w:sz w:val="20"/>
                <w:szCs w:val="20"/>
              </w:rPr>
              <w:t>1</w:t>
            </w:r>
          </w:p>
        </w:tc>
        <w:tc>
          <w:tcPr>
            <w:tcW w:w="1995" w:type="dxa"/>
            <w:tcBorders>
              <w:top w:val="single" w:sz="6" w:space="0" w:color="000000"/>
              <w:left w:val="single" w:sz="6" w:space="0" w:color="000000"/>
              <w:bottom w:val="single" w:sz="6" w:space="0" w:color="000000"/>
              <w:right w:val="single" w:sz="6" w:space="0" w:color="000000"/>
            </w:tcBorders>
          </w:tcPr>
          <w:p w:rsidR="008A056F" w:rsidRPr="008A056F" w:rsidRDefault="008A056F">
            <w:pPr>
              <w:pStyle w:val="Centered"/>
              <w:rPr>
                <w:rFonts w:ascii="Times New Roman" w:hAnsi="Times New Roman" w:cs="Times New Roman"/>
                <w:b/>
                <w:bCs/>
                <w:sz w:val="20"/>
                <w:szCs w:val="20"/>
              </w:rPr>
            </w:pPr>
            <w:r>
              <w:rPr>
                <w:rFonts w:ascii="Times New Roman" w:hAnsi="Times New Roman" w:cs="Times New Roman"/>
                <w:b/>
                <w:bCs/>
                <w:sz w:val="20"/>
                <w:szCs w:val="20"/>
              </w:rPr>
              <w:t>10,00</w:t>
            </w:r>
          </w:p>
        </w:tc>
      </w:tr>
    </w:tbl>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7.7. A etapa de lances será considerada encerrada quando todos os participantes declinarem da formulação de lances.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7.9. O Pregoeiro poderá continuar negociando com o autor da oferta de menor valor, com vistas à redução do preço.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7.10. Após a negociação, se houver, o Pregoeiro examinará a aceitabilidade do menor preço, confrontando-o com os valores constantes dos orçamentos apresentados pela Secretaria solicitante, nos termos do Decreto Municipal nº 8.094/2019.</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7.11. Considerada aceitável a oferta de menor preço, será aberto o envelope contendo os documentos de habilitação de seu autor.</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a) substituição e complementação de documentos; ou,</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(b) verificação efetuada por meio eletrônico hábil de informações, tais como a Internet, a qual poderá inclusive ser utilizada pelo representante legal do licitante, com anuência do Pregoeiro.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7.12.1. A verificação será certificada pelo Pregoeiro e deverão ser anexados aos autos os documentos passíveis de obtenção por meio eletrônico, salvo impossibilidade devidamente justificada.</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7.13. Para auferir o exato cumprimento das condições estabelecidas neste Edital, o Pregoeiro, se necessário ou poderá  conceder o prazo a fim de sanar possíveis irregularidades formais.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7.14. Constatado o atendimento dos requisitos de habilitação previstos neste Edital, o licitante será habilitado e declarado vencedor do certame.</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7.19. Quando exigido pelo Pregoeiro, o licitante vencedor contará com prazo de 48 (quarenta e oito) horas para comprovar, por qualquer meio de prova legalmente admitido, a admissibilidade e a exequibilidade de sua proposta.</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7.19. A licitante que comprovar seu enquadramento como Microempresa (ME) ou Empresa de Pequeno Porte (EPP), na forma do anexo VII, terá os benefícios da Lei Complementar 123 de 14 de Dezembro de 2006, naquilo que couber.</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8 - DOS RECURSOS, DA ADJUDICAÇÃO E DA HOMOLOGAÇÃO.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8.2. Não serão passíveis de apreciação os motivos expostos em memoriais que não tenham sido alegados no ato da manifestação em Sessão Pública de Pregão.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8.3. Interposto o recurso, o Pregoeiro poderá reconsiderar sua decisão ou encaminhá-lo, devidamente informado, a Excelentíssimo senhor Prefeito Municipal.</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8.4. Decididos os recursos e constatada a regularidade dos atos praticados, Excelentíssimo senhor Prefeito Municipal adjudicará o objeto do certame ao licitante vencedor e homologará o procedimento.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8.5. O recurso terá efeito suspensivo e o seu acolhimento importará a invalidação dos atos insuscetíveis de aproveitamento.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8.6. O Pregoeiro poderá sugerir, ainda, a anulação e revogação do procedimento, o que será devidamente decidido pelo Excelentíssimo senhor Prefeito Municipal.</w:t>
      </w: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9- DO CONTRATO</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9.1 Com fundamento nas disposições da Lei Federal nº. 8.666/93 em seu artigo 40, Inciso II, alterações atualizadas pelas Leis nº. 8.883/94, 9.032/95, 9.648/98, demais leis aplicáveis o prazo para o(s) licitante(s) vencedor (</w:t>
      </w:r>
      <w:proofErr w:type="spellStart"/>
      <w:r>
        <w:rPr>
          <w:rFonts w:ascii="Times New Roman" w:hAnsi="Times New Roman" w:cs="Times New Roman"/>
          <w:b/>
          <w:bCs/>
          <w:sz w:val="20"/>
          <w:szCs w:val="20"/>
        </w:rPr>
        <w:t>es</w:t>
      </w:r>
      <w:proofErr w:type="spellEnd"/>
      <w:r>
        <w:rPr>
          <w:rFonts w:ascii="Times New Roman" w:hAnsi="Times New Roman" w:cs="Times New Roman"/>
          <w:b/>
          <w:bCs/>
          <w:sz w:val="20"/>
          <w:szCs w:val="20"/>
        </w:rPr>
        <w:t>) assinarem o(s) contrato(s) será (</w:t>
      </w:r>
      <w:proofErr w:type="spellStart"/>
      <w:r>
        <w:rPr>
          <w:rFonts w:ascii="Times New Roman" w:hAnsi="Times New Roman" w:cs="Times New Roman"/>
          <w:b/>
          <w:bCs/>
          <w:sz w:val="20"/>
          <w:szCs w:val="20"/>
        </w:rPr>
        <w:t>ão</w:t>
      </w:r>
      <w:proofErr w:type="spellEnd"/>
      <w:r>
        <w:rPr>
          <w:rFonts w:ascii="Times New Roman" w:hAnsi="Times New Roman" w:cs="Times New Roman"/>
          <w:b/>
          <w:bCs/>
          <w:sz w:val="20"/>
          <w:szCs w:val="20"/>
        </w:rPr>
        <w:t>) de até 05 (cinco) dias úteis, a contar do recebimento da notificação expedida pelo Município de Fernandópolis. O presente prazo poderá ser prorrogado a critério de Administração.</w:t>
      </w:r>
    </w:p>
    <w:p w:rsidR="008A056F" w:rsidRDefault="008A056F" w:rsidP="008A056F">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8A056F" w:rsidRDefault="008A056F" w:rsidP="008A056F">
      <w:pPr>
        <w:pStyle w:val="ParagraphStyle"/>
        <w:shd w:val="clear" w:color="auto" w:fill="FFFFFF"/>
        <w:jc w:val="both"/>
        <w:rPr>
          <w:rFonts w:ascii="Times New Roman" w:hAnsi="Times New Roman" w:cs="Times New Roman"/>
          <w:b/>
          <w:bCs/>
          <w:color w:val="000000"/>
          <w:sz w:val="22"/>
          <w:szCs w:val="22"/>
          <w:u w:val="single"/>
        </w:rPr>
      </w:pPr>
      <w:r>
        <w:rPr>
          <w:rFonts w:ascii="Times New Roman" w:hAnsi="Times New Roman" w:cs="Times New Roman"/>
          <w:b/>
          <w:bCs/>
          <w:color w:val="000000"/>
          <w:sz w:val="22"/>
          <w:szCs w:val="22"/>
          <w:u w:val="single"/>
        </w:rPr>
        <w:t>9.3. Á EMPRESA VENCEDORA FICARÁ ADVERTIDA DA OBRIGAÇÃO DE:</w:t>
      </w:r>
    </w:p>
    <w:p w:rsidR="008A056F" w:rsidRDefault="008A056F" w:rsidP="008A056F">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9.3.1. IMPRIMIR 03 (TRÊS) VIAS DO CONTRATO;</w:t>
      </w:r>
    </w:p>
    <w:p w:rsidR="008A056F" w:rsidRDefault="008A056F" w:rsidP="008A056F">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lastRenderedPageBreak/>
        <w:t>9.3.2. IMPRIMIR 01 (UMA) VIA DO TERMO DE NOTIFICAÇÃO E CIÊNCIA;</w:t>
      </w:r>
    </w:p>
    <w:p w:rsidR="008A056F" w:rsidRDefault="008A056F" w:rsidP="008A056F">
      <w:pPr>
        <w:pStyle w:val="ParagraphStyle"/>
        <w:jc w:val="both"/>
        <w:rPr>
          <w:rFonts w:ascii="Times New Roman" w:hAnsi="Times New Roman" w:cs="Times New Roman"/>
          <w:b/>
          <w:bCs/>
          <w:sz w:val="22"/>
          <w:szCs w:val="22"/>
          <w:u w:val="single"/>
        </w:rPr>
      </w:pPr>
      <w:r>
        <w:rPr>
          <w:rFonts w:ascii="Times New Roman" w:hAnsi="Times New Roman" w:cs="Times New Roman"/>
          <w:b/>
          <w:bCs/>
          <w:sz w:val="22"/>
          <w:szCs w:val="22"/>
          <w:u w:val="single"/>
        </w:rPr>
        <w:t>9.3.3. ASSINAR TODAS AS PÁGINAS; SENDO EXPRESSAMENTE PROIBIDO IMPRIMIR FRENTE/VERSO</w:t>
      </w:r>
    </w:p>
    <w:p w:rsidR="008A056F" w:rsidRDefault="008A056F" w:rsidP="008A056F">
      <w:pPr>
        <w:pStyle w:val="ParagraphStyle"/>
        <w:spacing w:after="200" w:line="276" w:lineRule="auto"/>
        <w:jc w:val="both"/>
        <w:rPr>
          <w:rFonts w:ascii="Times New Roman" w:hAnsi="Times New Roman" w:cs="Times New Roman"/>
          <w:b/>
          <w:bCs/>
          <w:sz w:val="22"/>
          <w:szCs w:val="22"/>
          <w:u w:val="single"/>
        </w:rPr>
      </w:pPr>
      <w:r>
        <w:rPr>
          <w:rFonts w:ascii="Times New Roman" w:hAnsi="Times New Roman" w:cs="Times New Roman"/>
          <w:b/>
          <w:bCs/>
          <w:sz w:val="22"/>
          <w:szCs w:val="22"/>
          <w:u w:val="single"/>
        </w:rPr>
        <w:t>9.4. ENVIAR AS DOCUMENTAÇÕES EM NO MÁXIMO 03 (TRÊS) DIAS UTEIS PELO CORREIO POR SEDEX COM AR O, NÃO CUMPRIMENTO DO PRAZO SUPRA ENSEJARÁ NA APLICAÇÃO DE MULTA DE 10% DO VALOR DO CONTRATO.</w:t>
      </w: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10 - DO LOCAL E DAS CONDIÇÕES DE ENTREGA DOS MATERIAIS.</w:t>
      </w:r>
    </w:p>
    <w:p w:rsidR="008A056F" w:rsidRDefault="008A056F" w:rsidP="008A056F">
      <w:pPr>
        <w:pStyle w:val="ParagraphStyle"/>
        <w:jc w:val="both"/>
        <w:rPr>
          <w:rFonts w:ascii="Times New Roman" w:hAnsi="Times New Roman" w:cs="Times New Roman"/>
          <w:b/>
          <w:bCs/>
          <w:caps/>
          <w:sz w:val="20"/>
          <w:szCs w:val="20"/>
        </w:rPr>
      </w:pPr>
      <w:r>
        <w:rPr>
          <w:rFonts w:ascii="Times New Roman" w:hAnsi="Times New Roman" w:cs="Times New Roman"/>
          <w:b/>
          <w:bCs/>
          <w:caps/>
          <w:sz w:val="20"/>
          <w:szCs w:val="20"/>
        </w:rPr>
        <w:t xml:space="preserve">10.1. Os materiais serão entregues: </w:t>
      </w:r>
      <w:r>
        <w:rPr>
          <w:rFonts w:ascii="Times New Roman" w:hAnsi="Times New Roman" w:cs="Times New Roman"/>
          <w:b/>
          <w:bCs/>
          <w:sz w:val="20"/>
          <w:szCs w:val="20"/>
        </w:rPr>
        <w:t>AS BALANÇAS DEVERÃO SER ENTREGUES PARCELADAMENTE EM ATÉ 90 (NOVENTA) DIAS, A CONTAR DA SOLICITAÇÃO DA SECRETARIA COMPETENTE AS BALANÇAS DEVERÃO SER ENTREGUES EM ATÉ 10 (DEZ) DIAS</w:t>
      </w:r>
      <w:r>
        <w:rPr>
          <w:rFonts w:ascii="Times New Roman" w:hAnsi="Times New Roman" w:cs="Times New Roman"/>
          <w:b/>
          <w:bCs/>
          <w:caps/>
          <w:sz w:val="20"/>
          <w:szCs w:val="20"/>
        </w:rPr>
        <w:t>.</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10.2. Os materiais serão entregues conforme marca, tipo, qualidade, medidas e dimensões especificadas na proposta e acompanhadas das respectivas Notas Fiscais e Termos de Garantia.</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10.3. Ficarão a cargo do vencedor dos itens do certame as despesas com seguros, entrega, transporte, carga, descarga, tributos, encargos trabalhistas e previdenciários decorrentes da execução do objeto desta licitação.</w:t>
      </w:r>
    </w:p>
    <w:p w:rsidR="008A056F" w:rsidRDefault="008A056F" w:rsidP="008A056F">
      <w:pPr>
        <w:pStyle w:val="ParagraphStyle"/>
        <w:jc w:val="both"/>
        <w:rPr>
          <w:rFonts w:ascii="Times New Roman" w:hAnsi="Times New Roman" w:cs="Times New Roman"/>
          <w:sz w:val="22"/>
          <w:szCs w:val="22"/>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11 - DAS CONDIÇÕES DE RECEBIMENTO.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11.1. O objeto da presente licitação será recebido na data de sua entrega, conforme item 10.1. deste Edital, pela Comissão ou Responsável designado para tanto.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b/>
          <w:bCs/>
          <w:sz w:val="20"/>
          <w:szCs w:val="20"/>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cs="Times New Roman"/>
          <w:sz w:val="20"/>
          <w:szCs w:val="20"/>
        </w:rPr>
        <w:t>.</w:t>
      </w: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12 - DO PAGAMENTO.</w:t>
      </w:r>
    </w:p>
    <w:p w:rsidR="008A056F" w:rsidRP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12.1. CONDIÇÕES DE PAGAMENTO: EM ATÉ 30 (TRINTA) DIAS APÓS A ENTREGA DAS BALANÇAS.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12.2.</w:t>
      </w:r>
      <w:r>
        <w:rPr>
          <w:rFonts w:ascii="Times New Roman" w:hAnsi="Times New Roman" w:cs="Times New Roman"/>
          <w:b/>
          <w:bCs/>
          <w:sz w:val="20"/>
          <w:szCs w:val="20"/>
        </w:rPr>
        <w:t xml:space="preserve"> </w:t>
      </w:r>
      <w:r>
        <w:rPr>
          <w:rFonts w:ascii="Times New Roman" w:hAnsi="Times New Roman" w:cs="Times New Roman"/>
          <w:sz w:val="20"/>
          <w:szCs w:val="20"/>
        </w:rPr>
        <w:t>O Município de Fernandópolis pagará pelos materiais/produtos os preços unitários constantes da planilha da vencedora, em real, multiplicados pelas quantidades efetivamente entregues e aferidas.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12.3. As notas fiscais/faturas serão obrigatoriamente instruídas, contendo todas as discriminações necessárias, devendo ser atestadas pelo órgão recebedor, que encaminhará as mesmas à Seção Financeira.</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8A056F" w:rsidRDefault="008A056F" w:rsidP="008A056F">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t>12.5. A devolução da nota fiscal não aprovada em hipótese alguma servirá de pretexto para que a detentora da Ata suspenda quaisquer fornecimentos.</w:t>
      </w: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13 - DAS SANÇÕES PARA O CASO DE INADIMPLEMENTO.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13.1.2. Multa de 20% (vinte por cento) sobre o valor do fornecimento, quando decorridos 30 (trinta) dias ou mais de atraso, ou por descumprimento total ou parcial do contrato.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13.4. As sanções de que tratam os subitens anteriores poderão ser aplicadas nos casos de descumprimento de prazo, sendo que serão registradas nos sistemas mantidos pela administração autárquica.</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14 - DOTAÇÃO ORÇAMENTÁRIA DE RECURSO ORIUNDO:</w:t>
      </w:r>
    </w:p>
    <w:p w:rsidR="008A056F" w:rsidRDefault="008A056F" w:rsidP="008A056F">
      <w:pPr>
        <w:pStyle w:val="ParagraphStyle"/>
        <w:spacing w:after="200" w:line="276" w:lineRule="auto"/>
        <w:jc w:val="both"/>
        <w:rPr>
          <w:rFonts w:ascii="Times New Roman" w:hAnsi="Times New Roman" w:cs="Times New Roman"/>
          <w:caps/>
        </w:rPr>
      </w:pPr>
      <w:r>
        <w:rPr>
          <w:rFonts w:ascii="Times New Roman" w:hAnsi="Times New Roman" w:cs="Times New Roman"/>
          <w:b/>
          <w:bCs/>
          <w:sz w:val="22"/>
          <w:szCs w:val="22"/>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cs="Times New Roman"/>
          <w:b/>
          <w:bCs/>
          <w:caps/>
          <w:u w:val="single"/>
        </w:rPr>
        <w:t>R$ (22.820,00 vinte e dois mil oitocentos e vinte reais)</w:t>
      </w:r>
      <w:r>
        <w:rPr>
          <w:rFonts w:ascii="Times New Roman" w:hAnsi="Times New Roman" w:cs="Times New Roman"/>
          <w:caps/>
        </w:rPr>
        <w:t>.</w:t>
      </w: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15 - DAS DISPOSIÇÕES FINAIS.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15.2. Fica dispensada a caução.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15.3. O resultado deste certame será divulgado nas Imprensas Oficiais respectivas e no endereço eletrônico www.fernandopolis.sp.gov.br.</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15.4. Até 02 (dois) dias úteis antes da data fixada para o recebimento das propostas, qualquer cidadão poderá solicitar providências ou impugnar o ato convocatório deste Pregão.</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15.4.3. Acolhida à petição contra o ato convocatório, será designada nova data para a realização do certame.</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15.5. A publicidade dos demais atos pertinentes a esta licitação e passíveis de divulgação, será efetuada mediante publicação na Imprensa Oficial do Município de Fernandópolis, Estado de São Paulo.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15.7. Iniciada a Sessão Pública, os casos omissos do presente Edital de Pregão serão solucionados pelo Pregoeiro.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15.8. Integram o presente Edital:</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I - Declaração do licitante de pleno atendimento aos requisitos de habilitação;</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II - Modelo Referencial de Instrumento Particular de Procuração;</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III - Declaração formal da empresa de situação regular perante o Ministério do Trabalho;</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IV - Declaração assegurando a inexistência de fato impeditivo para licitar ou contratar com a Administração Pública.</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V – Minuta do Contrato.</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VI – Planilha de Preços Cotados.</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VII – Declaração de Microempresa ou Empresa de Pequeno Porte.</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VIII - Lista de Produtos.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15.11. A adjudicação dos itens do objeto deste edital ao(s) licitante(s) vencedor (</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15.12. A participação nesta licitação implica o conhecimento e a aceitação das condições ora discorridas, bem como de todas as disposições legais que, direta ou indiretamente, venham a incidir sopre o presente procedimento.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15.14. Todos os horários constantes deste Edital têm como referência o horário de Brasília/DF.</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15.15. Quando o descritivo contiver </w:t>
      </w:r>
      <w:r>
        <w:rPr>
          <w:rFonts w:ascii="Times New Roman" w:hAnsi="Times New Roman" w:cs="Times New Roman"/>
          <w:b/>
          <w:bCs/>
          <w:caps/>
          <w:sz w:val="20"/>
          <w:szCs w:val="20"/>
          <w:u w:val="single"/>
        </w:rPr>
        <w:t>medidas ou pesos</w:t>
      </w:r>
      <w:r>
        <w:rPr>
          <w:rFonts w:ascii="Times New Roman" w:hAnsi="Times New Roman" w:cs="Times New Roman"/>
          <w:sz w:val="20"/>
          <w:szCs w:val="20"/>
        </w:rPr>
        <w:t xml:space="preserve"> deverão os mesmos ser entendidos como referência, sendo que serão aceitos produtos com diferenças de até 10% para mais ou para menos.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15.16. Quando o descritivo contiver </w:t>
      </w:r>
      <w:r>
        <w:rPr>
          <w:rFonts w:ascii="Times New Roman" w:hAnsi="Times New Roman" w:cs="Times New Roman"/>
          <w:b/>
          <w:bCs/>
          <w:sz w:val="20"/>
          <w:szCs w:val="20"/>
          <w:u w:val="single"/>
        </w:rPr>
        <w:t>MARCA</w:t>
      </w:r>
      <w:r>
        <w:rPr>
          <w:rFonts w:ascii="Times New Roman" w:hAnsi="Times New Roman" w:cs="Times New Roman"/>
          <w:sz w:val="20"/>
          <w:szCs w:val="20"/>
        </w:rPr>
        <w:t xml:space="preserve"> deverá a mesma ser considerada como referência e não como obrigatoriedade.</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 xml:space="preserve">Fernandópolis/SP, </w:t>
      </w:r>
      <w:r w:rsidR="00F935E3">
        <w:rPr>
          <w:rFonts w:ascii="Times New Roman" w:hAnsi="Times New Roman" w:cs="Times New Roman"/>
          <w:sz w:val="20"/>
          <w:szCs w:val="20"/>
        </w:rPr>
        <w:t>quinta-feira, 14</w:t>
      </w:r>
      <w:r>
        <w:rPr>
          <w:rFonts w:ascii="Times New Roman" w:hAnsi="Times New Roman" w:cs="Times New Roman"/>
          <w:sz w:val="20"/>
          <w:szCs w:val="20"/>
        </w:rPr>
        <w:t xml:space="preserve"> de </w:t>
      </w:r>
      <w:r w:rsidR="00F935E3">
        <w:rPr>
          <w:rFonts w:ascii="Times New Roman" w:hAnsi="Times New Roman" w:cs="Times New Roman"/>
          <w:sz w:val="20"/>
          <w:szCs w:val="20"/>
        </w:rPr>
        <w:t>março</w:t>
      </w:r>
      <w:r>
        <w:rPr>
          <w:rFonts w:ascii="Times New Roman" w:hAnsi="Times New Roman" w:cs="Times New Roman"/>
          <w:sz w:val="20"/>
          <w:szCs w:val="20"/>
        </w:rPr>
        <w:t xml:space="preserve"> de 2019.</w:t>
      </w: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 ANDRÉ GIOVANNI PESSUTO CÂNDIDO -</w:t>
      </w: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Prefeito Municipal de Fernandópolis</w:t>
      </w: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w:t>
      </w: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PLENO ATENDIMENTO AOS REQUISITOS DE HABILITAÇÃO.</w:t>
      </w: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8A056F" w:rsidRDefault="008A056F" w:rsidP="008A056F">
      <w:pPr>
        <w:pStyle w:val="Centered"/>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À</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Ao Senhor Pregoeiro Oficial e sua Equipe de Apoio.</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Ref. PREGÃO Nº.022/19;</w:t>
      </w: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        PROCESSO Nº.044/19.</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Prezado Pregoeiro:</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ind w:firstLine="2520"/>
        <w:jc w:val="both"/>
        <w:rPr>
          <w:rFonts w:ascii="Times New Roman" w:hAnsi="Times New Roman" w:cs="Times New Roman"/>
          <w:sz w:val="20"/>
          <w:szCs w:val="20"/>
        </w:rPr>
      </w:pPr>
    </w:p>
    <w:p w:rsidR="008A056F" w:rsidRDefault="008A056F" w:rsidP="008A056F">
      <w:pPr>
        <w:pStyle w:val="ParagraphStyle"/>
        <w:ind w:firstLine="2520"/>
        <w:jc w:val="both"/>
        <w:rPr>
          <w:rFonts w:ascii="Times New Roman" w:hAnsi="Times New Roman" w:cs="Times New Roman"/>
          <w:sz w:val="20"/>
          <w:szCs w:val="20"/>
        </w:rPr>
      </w:pPr>
      <w:r>
        <w:rPr>
          <w:rFonts w:ascii="Times New Roman" w:hAnsi="Times New Roman" w:cs="Times New Roman"/>
          <w:sz w:val="20"/>
          <w:szCs w:val="20"/>
        </w:rPr>
        <w:t>DECLARAMOS sob as penas das Leis Federais nº. 10.520/2002 e 8.666/93 e suas alterações, conhecer e aceitar todas as condições constantes do Edital de Pregão nº.</w:t>
      </w:r>
      <w:r>
        <w:rPr>
          <w:rFonts w:ascii="Times New Roman" w:hAnsi="Times New Roman" w:cs="Times New Roman"/>
          <w:b/>
          <w:bCs/>
          <w:sz w:val="20"/>
          <w:szCs w:val="20"/>
        </w:rPr>
        <w:t>022/19</w:t>
      </w:r>
      <w:r>
        <w:rPr>
          <w:rFonts w:ascii="Times New Roman" w:hAnsi="Times New Roman" w:cs="Times New Roman"/>
          <w:sz w:val="20"/>
          <w:szCs w:val="20"/>
        </w:rPr>
        <w:t>, bem como de seus Anexos e que, assim sendo, atendemos plenamente a todos os requisitos necessários à participação e habilitação no mesmo.</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(assinatura)</w:t>
      </w: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Obs. Esta declaração deverá ser preenchida em papel timbrado da empresa proponente e assinada pelo(s) seu(s) representante(s) legal (is) ou procurador devidamente habilitado.</w:t>
      </w: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w:t>
      </w: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INSTRUMENTO PARTICULAR DE PROCURAÇÃO</w:t>
      </w: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 PROCURAÇÃO -</w:t>
      </w:r>
    </w:p>
    <w:p w:rsidR="008A056F" w:rsidRDefault="008A056F" w:rsidP="008A056F">
      <w:pPr>
        <w:pStyle w:val="Centered"/>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22/19 Processo 000044/19,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(assinatura)</w:t>
      </w: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habilitado(s).</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III</w:t>
      </w: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SITUAÇÃO REGULAR PERANTE O MINISTÉRIO DO TRABALHO</w:t>
      </w: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da empresa (razão social da proponente), interessada em participar do Pregão nº. 22/19 - Processo nº. 000044/19,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8A056F" w:rsidRDefault="008A056F" w:rsidP="008A056F">
      <w:pPr>
        <w:pStyle w:val="ParagraphStyle"/>
        <w:ind w:firstLine="2340"/>
        <w:jc w:val="both"/>
        <w:rPr>
          <w:rFonts w:ascii="Times New Roman" w:hAnsi="Times New Roman" w:cs="Times New Roman"/>
          <w:sz w:val="20"/>
          <w:szCs w:val="20"/>
        </w:rPr>
      </w:pPr>
    </w:p>
    <w:p w:rsidR="008A056F" w:rsidRDefault="008A056F" w:rsidP="008A056F">
      <w:pPr>
        <w:pStyle w:val="ParagraphStyle"/>
        <w:ind w:firstLine="2340"/>
        <w:jc w:val="both"/>
        <w:rPr>
          <w:rFonts w:ascii="Times New Roman" w:hAnsi="Times New Roman" w:cs="Times New Roman"/>
          <w:sz w:val="20"/>
          <w:szCs w:val="20"/>
        </w:rPr>
      </w:pPr>
    </w:p>
    <w:p w:rsidR="008A056F" w:rsidRDefault="008A056F" w:rsidP="008A056F">
      <w:pPr>
        <w:pStyle w:val="ParagraphStyle"/>
        <w:ind w:firstLine="2340"/>
        <w:jc w:val="both"/>
        <w:rPr>
          <w:rFonts w:ascii="Times New Roman" w:hAnsi="Times New Roman" w:cs="Times New Roman"/>
          <w:sz w:val="20"/>
          <w:szCs w:val="20"/>
        </w:rPr>
      </w:pPr>
    </w:p>
    <w:p w:rsidR="008A056F" w:rsidRDefault="008A056F" w:rsidP="008A056F">
      <w:pPr>
        <w:pStyle w:val="ParagraphStyle"/>
        <w:ind w:firstLine="2340"/>
        <w:jc w:val="both"/>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(assinatura)</w:t>
      </w: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habilitado(s).</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IV</w:t>
      </w: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INEXISTÊNCIA DE FATO IMPEDITIVO</w:t>
      </w: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ParagraphStyle"/>
        <w:ind w:firstLine="2340"/>
        <w:jc w:val="both"/>
        <w:rPr>
          <w:rFonts w:ascii="Times New Roman" w:hAnsi="Times New Roman" w:cs="Times New Roman"/>
          <w:sz w:val="20"/>
          <w:szCs w:val="20"/>
        </w:rPr>
      </w:pPr>
    </w:p>
    <w:p w:rsidR="008A056F" w:rsidRDefault="008A056F" w:rsidP="008A056F">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legal da empresa (razão social da proponente), interessada em participar do Pregão nº. 22/19 - Processo nº. 000044/19,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(assinatura)</w:t>
      </w: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w:t>
      </w: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 CONTRATO PARA "AQUISIÇÃO DE BALANÇA PLATAFORMA PORTÁTIL QUE SERÃO UTILIZADAS NAS UNIDADES DE SAÚDE PELO PROGRAMA DE NUTRIÇÃO". </w:t>
      </w: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Nº. __/2019 </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cs="Times New Roman"/>
          <w:b/>
          <w:bCs/>
          <w:sz w:val="20"/>
          <w:szCs w:val="20"/>
        </w:rPr>
        <w:t>PREGÃO N.º 022/19, PROCESSO Nº. 044/19</w:t>
      </w:r>
      <w:r>
        <w:rPr>
          <w:rFonts w:ascii="Times New Roman" w:hAnsi="Times New Roman" w:cs="Times New Roman"/>
          <w:sz w:val="20"/>
          <w:szCs w:val="20"/>
        </w:rPr>
        <w:t>, que para todos os fins e efeitos legais passam a fazer parte integrante do presente contrato, o quanto segue:</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PRIMEIRA</w:t>
      </w:r>
      <w:r>
        <w:rPr>
          <w:rFonts w:ascii="Times New Roman" w:hAnsi="Times New Roman" w:cs="Times New Roman"/>
          <w:sz w:val="20"/>
          <w:szCs w:val="20"/>
        </w:rPr>
        <w:t xml:space="preserve">:- O presente contrato tem por objeto a </w:t>
      </w:r>
      <w:r>
        <w:rPr>
          <w:rFonts w:ascii="Times New Roman" w:hAnsi="Times New Roman" w:cs="Times New Roman"/>
          <w:b/>
          <w:bCs/>
          <w:sz w:val="20"/>
          <w:szCs w:val="20"/>
        </w:rPr>
        <w:t xml:space="preserve">"AQUISIÇÃO DE BALANÇA PLATAFORMA PORTÁTIL QUE SERÃO UTILIZADAS NAS UNIDADES DE SAÚDE PELO PROGRAMA DE NUTRIÇÃO, </w:t>
      </w:r>
      <w:r w:rsidRPr="008A056F">
        <w:rPr>
          <w:rFonts w:ascii="Times New Roman" w:hAnsi="Times New Roman" w:cs="Times New Roman"/>
          <w:b/>
          <w:bCs/>
          <w:sz w:val="20"/>
          <w:szCs w:val="20"/>
        </w:rPr>
        <w:t>COM PREVISÃO DE CONSUMO PARCELADAMENTE EM ATÉ 90 (NOVENTA) DIAS, A CONTAR DA</w:t>
      </w:r>
      <w:r>
        <w:rPr>
          <w:rFonts w:ascii="Times New Roman" w:hAnsi="Times New Roman" w:cs="Times New Roman"/>
          <w:b/>
          <w:bCs/>
          <w:sz w:val="20"/>
          <w:szCs w:val="20"/>
        </w:rPr>
        <w:t xml:space="preserve"> SOLICITAÇÃO DA SECRETARIA COMPETENTE AS BALANÇAS DEVERÃO SER ENTREGUES EM ATÉ 10 (DEZ) DIAS”, </w:t>
      </w:r>
      <w:r>
        <w:rPr>
          <w:rFonts w:ascii="Times New Roman" w:hAnsi="Times New Roman" w:cs="Times New Roman"/>
          <w:sz w:val="20"/>
          <w:szCs w:val="20"/>
        </w:rPr>
        <w:t>conforme edital e proposta apresentada que, para todos os fins e efeitos legais, passam a fazer parte integrante deste contrato.</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SEGUNDA</w:t>
      </w:r>
      <w:r>
        <w:rPr>
          <w:rFonts w:ascii="Times New Roman" w:hAnsi="Times New Roman" w:cs="Times New Roman"/>
          <w:sz w:val="20"/>
          <w:szCs w:val="20"/>
        </w:rPr>
        <w:t>:- A presente despesa correrá por conta das verbas, constante do orçamento vigente.</w:t>
      </w:r>
    </w:p>
    <w:p w:rsidR="008A056F" w:rsidRDefault="008A056F" w:rsidP="008A056F">
      <w:pPr>
        <w:pStyle w:val="ParagraphStyle"/>
        <w:ind w:right="-75"/>
        <w:jc w:val="both"/>
        <w:rPr>
          <w:rFonts w:ascii="Times New Roman" w:hAnsi="Times New Roman" w:cs="Times New Roman"/>
          <w:b/>
          <w:bCs/>
          <w:sz w:val="20"/>
          <w:szCs w:val="20"/>
        </w:rPr>
      </w:pPr>
    </w:p>
    <w:p w:rsidR="008A056F" w:rsidRDefault="008A056F" w:rsidP="008A056F">
      <w:pPr>
        <w:pStyle w:val="ParagraphStyle"/>
        <w:ind w:right="-75"/>
        <w:jc w:val="both"/>
        <w:rPr>
          <w:rFonts w:ascii="Times New Roman" w:hAnsi="Times New Roman" w:cs="Times New Roman"/>
          <w:sz w:val="20"/>
          <w:szCs w:val="20"/>
        </w:rPr>
      </w:pPr>
      <w:r>
        <w:rPr>
          <w:rFonts w:ascii="Times New Roman" w:hAnsi="Times New Roman" w:cs="Times New Roman"/>
          <w:b/>
          <w:bCs/>
          <w:sz w:val="20"/>
          <w:szCs w:val="20"/>
        </w:rPr>
        <w:t>CLÁUSULA TERCEIRA</w:t>
      </w:r>
      <w:r>
        <w:rPr>
          <w:rFonts w:ascii="Times New Roman" w:hAnsi="Times New Roman" w:cs="Times New Roman"/>
          <w:sz w:val="20"/>
          <w:szCs w:val="20"/>
        </w:rPr>
        <w:t>:- A Contratada receberá da Contratante conforme discriminado no Edital.</w:t>
      </w:r>
    </w:p>
    <w:p w:rsidR="008A056F" w:rsidRDefault="008A056F" w:rsidP="008A056F">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p>
    <w:p w:rsidR="008A056F" w:rsidRDefault="008A056F" w:rsidP="008A056F">
      <w:pPr>
        <w:pStyle w:val="ParagraphStyle"/>
        <w:tabs>
          <w:tab w:val="left" w:pos="915"/>
          <w:tab w:val="left" w:pos="1770"/>
          <w:tab w:val="left" w:pos="2910"/>
          <w:tab w:val="left" w:pos="5745"/>
        </w:tabs>
        <w:ind w:right="105"/>
        <w:jc w:val="both"/>
        <w:rPr>
          <w:rFonts w:ascii="Times New Roman" w:hAnsi="Times New Roman" w:cs="Times New Roman"/>
          <w:sz w:val="20"/>
          <w:szCs w:val="20"/>
        </w:rPr>
      </w:pPr>
      <w:r>
        <w:rPr>
          <w:rFonts w:ascii="Times New Roman" w:hAnsi="Times New Roman" w:cs="Times New Roman"/>
          <w:b/>
          <w:bCs/>
          <w:sz w:val="20"/>
          <w:szCs w:val="20"/>
        </w:rPr>
        <w:t>CLÁUSULA QUARTA</w:t>
      </w:r>
      <w:r>
        <w:rPr>
          <w:rFonts w:ascii="Times New Roman" w:hAnsi="Times New Roman" w:cs="Times New Roman"/>
          <w:sz w:val="20"/>
          <w:szCs w:val="20"/>
        </w:rPr>
        <w:t>:- Valor total do contrato R$ ________(__________), conforme itens abaixo discriminados:-</w:t>
      </w:r>
    </w:p>
    <w:p w:rsidR="008A056F" w:rsidRDefault="008A056F" w:rsidP="008A056F">
      <w:pPr>
        <w:pStyle w:val="ParagraphStyle"/>
        <w:tabs>
          <w:tab w:val="left" w:pos="915"/>
          <w:tab w:val="left" w:pos="1770"/>
          <w:tab w:val="left" w:pos="2910"/>
          <w:tab w:val="left" w:pos="5745"/>
        </w:tabs>
        <w:ind w:right="105"/>
        <w:jc w:val="both"/>
        <w:rPr>
          <w:rFonts w:ascii="Times New Roman" w:hAnsi="Times New Roman" w:cs="Times New Roman"/>
          <w:sz w:val="20"/>
          <w:szCs w:val="20"/>
        </w:rPr>
      </w:pPr>
    </w:p>
    <w:tbl>
      <w:tblPr>
        <w:tblW w:w="0" w:type="auto"/>
        <w:tblInd w:w="105" w:type="dxa"/>
        <w:tblCellMar>
          <w:left w:w="105" w:type="dxa"/>
          <w:right w:w="105" w:type="dxa"/>
        </w:tblCellMar>
        <w:tblLook w:val="0000"/>
      </w:tblPr>
      <w:tblGrid>
        <w:gridCol w:w="856"/>
        <w:gridCol w:w="796"/>
        <w:gridCol w:w="705"/>
        <w:gridCol w:w="2613"/>
        <w:gridCol w:w="1005"/>
        <w:gridCol w:w="706"/>
        <w:gridCol w:w="1444"/>
        <w:gridCol w:w="1618"/>
      </w:tblGrid>
      <w:tr w:rsidR="008A056F" w:rsidTr="008A056F">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itens</w:t>
            </w:r>
          </w:p>
        </w:tc>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UND</w:t>
            </w:r>
          </w:p>
        </w:tc>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MARCA</w:t>
            </w:r>
          </w:p>
        </w:tc>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QTD</w:t>
            </w:r>
          </w:p>
        </w:tc>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UNIT</w:t>
            </w:r>
          </w:p>
        </w:tc>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w:t>
            </w:r>
          </w:p>
        </w:tc>
      </w:tr>
      <w:tr w:rsidR="008A056F" w:rsidTr="008A056F">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r>
    </w:tbl>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CLAUSULA QUINTA:- OS MATERIAIS SERÃO ENTREGUES: _________________________. O PRAZO DA ENTREGA PODERÁ SER PRORROGADO A CRITÉRIO DA ADMINISTRAÇÃO.</w:t>
      </w: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VIGÊNCIA DO CONTRATO:- ATÉ ________________________________SEM PRORROGAÇÃO.</w:t>
      </w:r>
    </w:p>
    <w:p w:rsidR="008A056F" w:rsidRDefault="008A056F" w:rsidP="008A056F">
      <w:pPr>
        <w:pStyle w:val="ParagraphStyle"/>
        <w:jc w:val="both"/>
        <w:rPr>
          <w:rFonts w:ascii="Times New Roman" w:hAnsi="Times New Roman" w:cs="Times New Roman"/>
          <w:b/>
          <w:bCs/>
          <w:sz w:val="20"/>
          <w:szCs w:val="20"/>
        </w:rPr>
      </w:pPr>
    </w:p>
    <w:p w:rsidR="008A056F" w:rsidRDefault="008A056F" w:rsidP="008A056F">
      <w:pPr>
        <w:pStyle w:val="ParagraphStyle"/>
        <w:jc w:val="both"/>
        <w:rPr>
          <w:rFonts w:ascii="Times New Roman" w:hAnsi="Times New Roman" w:cs="Times New Roman"/>
          <w:color w:val="000000"/>
          <w:sz w:val="20"/>
          <w:szCs w:val="20"/>
        </w:rPr>
      </w:pPr>
      <w:r>
        <w:rPr>
          <w:rFonts w:ascii="Times New Roman" w:hAnsi="Times New Roman" w:cs="Times New Roman"/>
          <w:b/>
          <w:bCs/>
          <w:sz w:val="20"/>
          <w:szCs w:val="20"/>
        </w:rPr>
        <w:t>CLAUSULA SEXTA</w:t>
      </w:r>
      <w:r>
        <w:rPr>
          <w:rFonts w:ascii="Times New Roman" w:hAnsi="Times New Roman" w:cs="Times New Roman"/>
          <w:sz w:val="20"/>
          <w:szCs w:val="20"/>
        </w:rPr>
        <w:t xml:space="preserve">:- O prazo e condições para assinatura do contrato de até 05 (cinco) dias úteis a </w:t>
      </w:r>
      <w:r>
        <w:rPr>
          <w:rFonts w:ascii="Times New Roman" w:hAnsi="Times New Roman" w:cs="Times New Roman"/>
          <w:color w:val="000000"/>
          <w:sz w:val="20"/>
          <w:szCs w:val="20"/>
        </w:rPr>
        <w:t>contar do recebimento da notificação expedida pelo Município de Fernandópolis. O presente prazo poderá ser prorrogado a critério da Administração.</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SÉTIMA</w:t>
      </w:r>
      <w:r>
        <w:rPr>
          <w:rFonts w:ascii="Times New Roman" w:hAnsi="Times New Roman" w:cs="Times New Roman"/>
          <w:sz w:val="20"/>
          <w:szCs w:val="20"/>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OITAVA</w:t>
      </w:r>
      <w:r>
        <w:rPr>
          <w:rFonts w:ascii="Times New Roman" w:hAnsi="Times New Roman" w:cs="Times New Roman"/>
          <w:sz w:val="20"/>
          <w:szCs w:val="20"/>
        </w:rPr>
        <w:t>:- Os materiais/produtos deverão ser entregues conforme descritos  na proposta comercial do licitante vencedor.</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NONA</w:t>
      </w:r>
      <w:r>
        <w:rPr>
          <w:rFonts w:ascii="Times New Roman" w:hAnsi="Times New Roman" w:cs="Times New Roman"/>
          <w:sz w:val="20"/>
          <w:szCs w:val="20"/>
        </w:rPr>
        <w:t>:- Ficarão a cargo do contratado as despesas com seguros, entrega, transporte, carga, descarga, tributos, encargos trabalhistas e previdenciários decorrentes da execução do objeto desta licitação.</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P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b/>
          <w:bCs/>
          <w:sz w:val="20"/>
          <w:szCs w:val="20"/>
        </w:rPr>
        <w:lastRenderedPageBreak/>
        <w:t>CLÁUSULA DÉCIMA</w:t>
      </w:r>
      <w:r>
        <w:rPr>
          <w:rFonts w:ascii="Times New Roman" w:hAnsi="Times New Roman" w:cs="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10.1.1. Multa de 10% (dez por cento) sobre o valor do fornecimento, quando decorridos 30 (trinta) dias ou mais de atraso ou descumprimento, parcial ou total, do contrato. </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10.3. As sanções de que tratam os subitens anteriores poderão ser aplicadas nos casos de descumprimento de prazo, sendo que serão registradas nos sistemas mantidos pela administração autárquica.</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PRIMEIRA</w:t>
      </w:r>
      <w:r>
        <w:rPr>
          <w:rFonts w:ascii="Times New Roman" w:hAnsi="Times New Roman" w:cs="Times New Roman"/>
          <w:sz w:val="20"/>
          <w:szCs w:val="20"/>
        </w:rPr>
        <w:t>:- No prazo de 20 (vinte) dias, a contar da assinatura do presente contrato, a CONTRATANTE providenciará a publicação de extrato pela imprensa, na forma da Lei.</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DECIMA SEGUNDA</w:t>
      </w:r>
      <w:r>
        <w:rPr>
          <w:rFonts w:ascii="Times New Roman" w:hAnsi="Times New Roman" w:cs="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center"/>
        <w:rPr>
          <w:rFonts w:ascii="Times New Roman" w:hAnsi="Times New Roman" w:cs="Times New Roman"/>
          <w:sz w:val="20"/>
          <w:szCs w:val="20"/>
        </w:rPr>
      </w:pPr>
      <w:r>
        <w:rPr>
          <w:rFonts w:ascii="Times New Roman" w:hAnsi="Times New Roman" w:cs="Times New Roman"/>
          <w:sz w:val="20"/>
          <w:szCs w:val="20"/>
        </w:rPr>
        <w:t>Fernandópolis-SP, ___ de ________ de 2019.</w:t>
      </w:r>
    </w:p>
    <w:p w:rsidR="008A056F" w:rsidRDefault="008A056F" w:rsidP="008A056F">
      <w:pPr>
        <w:pStyle w:val="ParagraphStyle"/>
        <w:jc w:val="center"/>
        <w:rPr>
          <w:rFonts w:ascii="Times New Roman" w:hAnsi="Times New Roman" w:cs="Times New Roman"/>
          <w:sz w:val="20"/>
          <w:szCs w:val="20"/>
        </w:rPr>
      </w:pPr>
    </w:p>
    <w:p w:rsidR="008A056F" w:rsidRDefault="008A056F" w:rsidP="008A056F">
      <w:pPr>
        <w:pStyle w:val="ParagraphStyle"/>
        <w:jc w:val="center"/>
        <w:rPr>
          <w:rFonts w:ascii="Times New Roman" w:hAnsi="Times New Roman" w:cs="Times New Roman"/>
          <w:sz w:val="20"/>
          <w:szCs w:val="20"/>
        </w:rPr>
      </w:pPr>
      <w:r>
        <w:rPr>
          <w:rFonts w:ascii="Times New Roman" w:hAnsi="Times New Roman" w:cs="Times New Roman"/>
          <w:sz w:val="20"/>
          <w:szCs w:val="20"/>
        </w:rPr>
        <w:t>ANDRÉ GIOVANNI PESSUTO CÂNDIDO</w:t>
      </w:r>
    </w:p>
    <w:p w:rsidR="008A056F" w:rsidRDefault="008A056F" w:rsidP="008A056F">
      <w:pPr>
        <w:pStyle w:val="ParagraphStyle"/>
        <w:jc w:val="center"/>
        <w:rPr>
          <w:rFonts w:ascii="Times New Roman" w:hAnsi="Times New Roman" w:cs="Times New Roman"/>
          <w:sz w:val="20"/>
          <w:szCs w:val="20"/>
        </w:rPr>
      </w:pPr>
      <w:r>
        <w:rPr>
          <w:rFonts w:ascii="Times New Roman" w:hAnsi="Times New Roman" w:cs="Times New Roman"/>
          <w:sz w:val="20"/>
          <w:szCs w:val="20"/>
        </w:rPr>
        <w:t>Prefeito Municipal</w:t>
      </w:r>
    </w:p>
    <w:p w:rsidR="008A056F" w:rsidRDefault="008A056F" w:rsidP="008A056F">
      <w:pPr>
        <w:pStyle w:val="ParagraphStyle"/>
        <w:jc w:val="center"/>
        <w:rPr>
          <w:rFonts w:ascii="Times New Roman" w:hAnsi="Times New Roman" w:cs="Times New Roman"/>
          <w:sz w:val="20"/>
          <w:szCs w:val="20"/>
        </w:rPr>
      </w:pPr>
    </w:p>
    <w:p w:rsidR="008A056F" w:rsidRDefault="008A056F" w:rsidP="008A056F">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w:t>
      </w:r>
    </w:p>
    <w:p w:rsidR="008A056F" w:rsidRDefault="008A056F" w:rsidP="008A056F">
      <w:pPr>
        <w:pStyle w:val="ParagraphStyle"/>
        <w:jc w:val="center"/>
        <w:rPr>
          <w:rFonts w:ascii="Times New Roman" w:hAnsi="Times New Roman" w:cs="Times New Roman"/>
          <w:sz w:val="20"/>
          <w:szCs w:val="20"/>
        </w:rPr>
      </w:pPr>
      <w:r>
        <w:rPr>
          <w:rFonts w:ascii="Times New Roman" w:hAnsi="Times New Roman" w:cs="Times New Roman"/>
          <w:sz w:val="20"/>
          <w:szCs w:val="20"/>
        </w:rPr>
        <w:t>Contratada</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TESTEMUNHAS:- </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t>____________________________                                                                    ____________________________</w:t>
      </w: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VI</w:t>
      </w: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PLANILHA DE PREÇOS COTADOS</w:t>
      </w: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MODELO PADRÃO DE PROPOSTA COMERCIAL - (SUGESTÃO).</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PREGÃO PRESENCIAL Nº. 22/19.</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PROCESSO Nº. 000044/19.</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 </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8A056F" w:rsidRDefault="008A056F" w:rsidP="008A056F">
      <w:pPr>
        <w:pStyle w:val="ParagraphStyle"/>
        <w:jc w:val="both"/>
        <w:rPr>
          <w:rFonts w:ascii="Times New Roman" w:hAnsi="Times New Roman" w:cs="Times New Roman"/>
          <w:sz w:val="20"/>
          <w:szCs w:val="20"/>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8A056F">
        <w:trPr>
          <w:jc w:val="center"/>
        </w:trPr>
        <w:tc>
          <w:tcPr>
            <w:tcW w:w="400" w:type="pct"/>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350" w:type="pct"/>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QTE</w:t>
            </w:r>
          </w:p>
        </w:tc>
        <w:tc>
          <w:tcPr>
            <w:tcW w:w="800" w:type="pct"/>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UNIT</w:t>
            </w:r>
          </w:p>
        </w:tc>
        <w:tc>
          <w:tcPr>
            <w:tcW w:w="900" w:type="pct"/>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w:t>
            </w:r>
          </w:p>
        </w:tc>
      </w:tr>
      <w:tr w:rsidR="008A056F">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350" w:type="pct"/>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50" w:type="pct"/>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800" w:type="pct"/>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900" w:type="pct"/>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r w:rsidR="008A056F">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8A056F" w:rsidRDefault="008A056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 DO ITEM......................R$</w:t>
            </w:r>
          </w:p>
        </w:tc>
      </w:tr>
    </w:tbl>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proponente obriga-se a cumprir o prazo de entrega previsto no edital. </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A validade desta proposta é de 60 (sessenta) dias corridos, contados da data da abertura da Sessão Pública de Pregão.</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(assinatura)</w:t>
      </w: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8A056F" w:rsidRDefault="008A056F" w:rsidP="008A056F">
      <w:pPr>
        <w:pStyle w:val="Centered"/>
        <w:rPr>
          <w:rFonts w:ascii="Times New Roman" w:hAnsi="Times New Roman" w:cs="Times New Roman"/>
          <w:sz w:val="20"/>
          <w:szCs w:val="20"/>
        </w:rPr>
      </w:pPr>
      <w:proofErr w:type="spellStart"/>
      <w:r>
        <w:rPr>
          <w:rFonts w:ascii="Times New Roman" w:hAnsi="Times New Roman" w:cs="Times New Roman"/>
          <w:sz w:val="20"/>
          <w:szCs w:val="20"/>
        </w:rPr>
        <w:t>R.G.</w:t>
      </w:r>
      <w:proofErr w:type="spellEnd"/>
      <w:r>
        <w:rPr>
          <w:rFonts w:ascii="Times New Roman" w:hAnsi="Times New Roman" w:cs="Times New Roman"/>
          <w:sz w:val="20"/>
          <w:szCs w:val="20"/>
        </w:rPr>
        <w:t>:</w:t>
      </w: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Cargo</w:t>
      </w:r>
    </w:p>
    <w:p w:rsidR="008A056F" w:rsidRDefault="008A056F" w:rsidP="008A056F">
      <w:pPr>
        <w:pStyle w:val="Centered"/>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8A056F" w:rsidRDefault="008A056F" w:rsidP="008A056F">
      <w:pPr>
        <w:pStyle w:val="ParagraphStyle"/>
        <w:rPr>
          <w:rFonts w:ascii="Times New Roman" w:hAnsi="Times New Roman" w:cs="Times New Roman"/>
          <w:sz w:val="20"/>
          <w:szCs w:val="20"/>
        </w:rPr>
      </w:pPr>
    </w:p>
    <w:p w:rsidR="008A056F" w:rsidRDefault="008A056F" w:rsidP="008A056F">
      <w:pPr>
        <w:pStyle w:val="ParagraphStyle"/>
        <w:rPr>
          <w:rFonts w:ascii="Times New Roman" w:hAnsi="Times New Roman" w:cs="Times New Roman"/>
          <w:sz w:val="20"/>
          <w:szCs w:val="20"/>
        </w:rPr>
      </w:pPr>
    </w:p>
    <w:p w:rsidR="008A056F" w:rsidRDefault="008A056F" w:rsidP="008A056F">
      <w:pPr>
        <w:pStyle w:val="ParagraphStyle"/>
        <w:rPr>
          <w:rFonts w:ascii="Times New Roman" w:hAnsi="Times New Roman" w:cs="Times New Roman"/>
          <w:sz w:val="20"/>
          <w:szCs w:val="20"/>
        </w:rPr>
      </w:pPr>
    </w:p>
    <w:p w:rsidR="008A056F" w:rsidRDefault="008A056F" w:rsidP="008A056F">
      <w:pPr>
        <w:pStyle w:val="ParagraphStyle"/>
        <w:rPr>
          <w:rFonts w:ascii="Times New Roman" w:hAnsi="Times New Roman" w:cs="Times New Roman"/>
          <w:sz w:val="20"/>
          <w:szCs w:val="20"/>
        </w:rPr>
      </w:pPr>
    </w:p>
    <w:p w:rsidR="008A056F" w:rsidRDefault="008A056F" w:rsidP="008A056F">
      <w:pPr>
        <w:pStyle w:val="ParagraphStyle"/>
        <w:rPr>
          <w:rFonts w:ascii="Times New Roman" w:hAnsi="Times New Roman" w:cs="Times New Roman"/>
          <w:sz w:val="20"/>
          <w:szCs w:val="20"/>
        </w:rPr>
      </w:pPr>
    </w:p>
    <w:p w:rsidR="008A056F" w:rsidRDefault="008A056F" w:rsidP="008A056F">
      <w:pPr>
        <w:pStyle w:val="ParagraphStyle"/>
        <w:rPr>
          <w:rFonts w:ascii="Times New Roman" w:hAnsi="Times New Roman" w:cs="Times New Roman"/>
          <w:sz w:val="20"/>
          <w:szCs w:val="20"/>
        </w:rPr>
      </w:pPr>
    </w:p>
    <w:p w:rsidR="008A056F" w:rsidRDefault="008A056F" w:rsidP="008A056F">
      <w:pPr>
        <w:pStyle w:val="ParagraphStyle"/>
        <w:rPr>
          <w:rFonts w:ascii="Times New Roman" w:hAnsi="Times New Roman" w:cs="Times New Roman"/>
          <w:sz w:val="20"/>
          <w:szCs w:val="20"/>
        </w:rPr>
      </w:pPr>
    </w:p>
    <w:p w:rsidR="008A056F" w:rsidRDefault="008A056F" w:rsidP="008A056F">
      <w:pPr>
        <w:pStyle w:val="ParagraphStyle"/>
        <w:rPr>
          <w:rFonts w:ascii="Times New Roman" w:hAnsi="Times New Roman" w:cs="Times New Roman"/>
          <w:sz w:val="20"/>
          <w:szCs w:val="20"/>
        </w:rPr>
      </w:pPr>
    </w:p>
    <w:p w:rsidR="008A056F" w:rsidRDefault="008A056F" w:rsidP="008A056F">
      <w:pPr>
        <w:pStyle w:val="ParagraphStyle"/>
        <w:rPr>
          <w:rFonts w:ascii="Times New Roman" w:hAnsi="Times New Roman" w:cs="Times New Roman"/>
          <w:sz w:val="20"/>
          <w:szCs w:val="20"/>
        </w:rPr>
      </w:pPr>
    </w:p>
    <w:p w:rsidR="008A056F" w:rsidRDefault="008A056F" w:rsidP="008A056F">
      <w:pPr>
        <w:pStyle w:val="ParagraphStyle"/>
        <w:rPr>
          <w:rFonts w:ascii="Times New Roman" w:hAnsi="Times New Roman" w:cs="Times New Roman"/>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VII</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DECLARAÇÃO DE ENQUADRAMENTO COMO MICROEMPRESA OU EMPRESA DE PEQUENO PORTE</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À Prefeitura Municipal de Fernandópolis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Comissão Municipal de Pregão Presencial</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SENHOR (A) PREGOEIRO (A): </w:t>
      </w:r>
      <w:r>
        <w:rPr>
          <w:rFonts w:ascii="Times New Roman" w:hAnsi="Times New Roman" w:cs="Times New Roman"/>
          <w:sz w:val="20"/>
          <w:szCs w:val="20"/>
        </w:rPr>
        <w:br/>
        <w:t> </w:t>
      </w:r>
    </w:p>
    <w:p w:rsidR="008A056F" w:rsidRDefault="008A056F" w:rsidP="008A056F">
      <w:pPr>
        <w:pStyle w:val="ParagraphStyle"/>
        <w:jc w:val="both"/>
        <w:rPr>
          <w:rFonts w:ascii="Times New Roman" w:hAnsi="Times New Roman" w:cs="Times New Roman"/>
          <w:sz w:val="20"/>
          <w:szCs w:val="20"/>
        </w:rPr>
      </w:pPr>
      <w:proofErr w:type="spellStart"/>
      <w:r>
        <w:rPr>
          <w:rFonts w:ascii="Times New Roman" w:hAnsi="Times New Roman" w:cs="Times New Roman"/>
          <w:sz w:val="20"/>
          <w:szCs w:val="20"/>
        </w:rPr>
        <w:t>Ref</w:t>
      </w:r>
      <w:proofErr w:type="spellEnd"/>
      <w:r>
        <w:rPr>
          <w:rFonts w:ascii="Times New Roman" w:hAnsi="Times New Roman" w:cs="Times New Roman"/>
          <w:sz w:val="20"/>
          <w:szCs w:val="20"/>
        </w:rPr>
        <w:t>: PREGÃO PRESENCIAL N° 22/19.</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(NOME DA EMPRESA) _____________________________________________ CNPJ </w:t>
      </w:r>
      <w:proofErr w:type="spellStart"/>
      <w:r>
        <w:rPr>
          <w:rFonts w:ascii="Times New Roman" w:hAnsi="Times New Roman" w:cs="Times New Roman"/>
          <w:sz w:val="20"/>
          <w:szCs w:val="20"/>
        </w:rPr>
        <w:t>n°_________</w:t>
      </w:r>
      <w:proofErr w:type="spellEnd"/>
      <w:r>
        <w:rPr>
          <w:rFonts w:ascii="Times New Roman" w:hAnsi="Times New Roman" w:cs="Times New Roman"/>
          <w:sz w:val="20"/>
          <w:szCs w:val="20"/>
        </w:rPr>
        <w:t>, (ENDEREÇO COMPLETO) ____________________________, declara, sob as penas da lei, para fins do disposto no art. 3º da Lei Complementar nº. 123 de 14 de dezembro de 2006, que:</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a) se enquadra como MICROEMPRESA (ME) /EMPRESA DE PEQUENO PORTE (EPP),</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b) a receita bruta anual da empresa não ultrapassa o disposto nos incisos I (ME) e II (EPP) do art. 3º da Lei Complementar nº. 123 de 14 de dezembro de 2006;</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c) não tem nenhum dos impedimentos do § 4º do art. 3º, da mesma lei, ciente da obrigatoriedade de declarar ocorrências posteriores.</w:t>
      </w: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                                                                        Local e Data </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br/>
        <w:t> </w:t>
      </w: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8A056F" w:rsidRDefault="008A056F" w:rsidP="008A056F">
      <w:pPr>
        <w:pStyle w:val="Centered"/>
        <w:rPr>
          <w:rFonts w:ascii="Times New Roman" w:hAnsi="Times New Roman" w:cs="Times New Roman"/>
          <w:sz w:val="20"/>
          <w:szCs w:val="20"/>
        </w:rPr>
      </w:pPr>
      <w:r>
        <w:rPr>
          <w:rFonts w:ascii="Times New Roman" w:hAnsi="Times New Roman" w:cs="Times New Roman"/>
          <w:sz w:val="20"/>
          <w:szCs w:val="20"/>
        </w:rPr>
        <w:t>Assinatura, nome e número de identidade do declarante.</w:t>
      </w: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Centered"/>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OBSERVAÇÕES:</w:t>
      </w:r>
    </w:p>
    <w:p w:rsidR="008A056F" w:rsidRDefault="008A056F" w:rsidP="008A056F">
      <w:pPr>
        <w:pStyle w:val="ParagraphStyle"/>
        <w:jc w:val="both"/>
        <w:rPr>
          <w:rFonts w:ascii="Times New Roman" w:hAnsi="Times New Roman" w:cs="Times New Roman"/>
          <w:sz w:val="20"/>
          <w:szCs w:val="20"/>
        </w:rPr>
      </w:pPr>
      <w:r>
        <w:rPr>
          <w:rFonts w:ascii="Times New Roman" w:hAnsi="Times New Roman" w:cs="Times New Roman"/>
          <w:sz w:val="20"/>
          <w:szCs w:val="20"/>
        </w:rPr>
        <w:t>APRESENTAR FORA DOS ENVELOPES, JUNTO COM OS DOCUMENTOS DE CREDENCIAMENTO (Pregão Presencial). </w:t>
      </w:r>
    </w:p>
    <w:p w:rsidR="008A056F" w:rsidRDefault="008A056F" w:rsidP="008A056F">
      <w:pPr>
        <w:pStyle w:val="ParagraphStyle"/>
        <w:rPr>
          <w:rFonts w:ascii="Times New Roman" w:hAnsi="Times New Roman" w:cs="Times New Roman"/>
          <w:sz w:val="20"/>
          <w:szCs w:val="20"/>
        </w:rPr>
      </w:pPr>
    </w:p>
    <w:p w:rsidR="008A056F" w:rsidRDefault="008A056F" w:rsidP="008A056F">
      <w:pPr>
        <w:pStyle w:val="ParagraphStyle"/>
        <w:rPr>
          <w:rFonts w:ascii="Times New Roman" w:hAnsi="Times New Roman" w:cs="Times New Roman"/>
          <w:sz w:val="20"/>
          <w:szCs w:val="20"/>
        </w:rPr>
      </w:pPr>
    </w:p>
    <w:p w:rsidR="008A056F" w:rsidRDefault="008A056F" w:rsidP="008A056F">
      <w:pPr>
        <w:pStyle w:val="ParagraphStyle"/>
        <w:rPr>
          <w:rFonts w:ascii="Times New Roman" w:hAnsi="Times New Roman" w:cs="Times New Roman"/>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VIII</w:t>
      </w:r>
    </w:p>
    <w:p w:rsidR="008A056F" w:rsidRDefault="008A056F" w:rsidP="008A056F">
      <w:pPr>
        <w:pStyle w:val="Centered"/>
        <w:rPr>
          <w:rFonts w:ascii="Times New Roman" w:hAnsi="Times New Roman" w:cs="Times New Roman"/>
          <w:b/>
          <w:bCs/>
          <w:sz w:val="20"/>
          <w:szCs w:val="20"/>
        </w:rPr>
      </w:pPr>
    </w:p>
    <w:p w:rsidR="008A056F" w:rsidRDefault="008A056F" w:rsidP="008A056F">
      <w:pPr>
        <w:pStyle w:val="Centered"/>
        <w:rPr>
          <w:rFonts w:ascii="Times New Roman" w:hAnsi="Times New Roman" w:cs="Times New Roman"/>
          <w:b/>
          <w:bCs/>
          <w:sz w:val="20"/>
          <w:szCs w:val="20"/>
        </w:rPr>
      </w:pPr>
      <w:r>
        <w:rPr>
          <w:rFonts w:ascii="Times New Roman" w:hAnsi="Times New Roman" w:cs="Times New Roman"/>
          <w:b/>
          <w:bCs/>
          <w:sz w:val="20"/>
          <w:szCs w:val="20"/>
        </w:rPr>
        <w:t>LISTA DE PRODUTOS</w:t>
      </w:r>
    </w:p>
    <w:p w:rsidR="008A056F" w:rsidRDefault="008A056F" w:rsidP="008A056F">
      <w:pPr>
        <w:pStyle w:val="Centered"/>
        <w:rPr>
          <w:rFonts w:ascii="Times New Roman" w:hAnsi="Times New Roman" w:cs="Times New Roman"/>
          <w:b/>
          <w:bCs/>
          <w:sz w:val="20"/>
          <w:szCs w:val="20"/>
        </w:rPr>
      </w:pPr>
    </w:p>
    <w:tbl>
      <w:tblPr>
        <w:tblW w:w="5000" w:type="pct"/>
        <w:jc w:val="center"/>
        <w:tblCellMar>
          <w:left w:w="1" w:type="dxa"/>
          <w:right w:w="1" w:type="dxa"/>
        </w:tblCellMar>
        <w:tblLook w:val="0000"/>
      </w:tblPr>
      <w:tblGrid>
        <w:gridCol w:w="539"/>
        <w:gridCol w:w="8110"/>
        <w:gridCol w:w="428"/>
        <w:gridCol w:w="567"/>
      </w:tblGrid>
      <w:tr w:rsidR="008A056F" w:rsidRPr="008A056F" w:rsidTr="008A056F">
        <w:trPr>
          <w:jc w:val="center"/>
        </w:trPr>
        <w:tc>
          <w:tcPr>
            <w:tcW w:w="256" w:type="pct"/>
            <w:tcBorders>
              <w:top w:val="single" w:sz="2" w:space="0" w:color="000000"/>
              <w:left w:val="single" w:sz="2" w:space="0" w:color="000000"/>
              <w:bottom w:val="single" w:sz="2" w:space="0" w:color="000000"/>
              <w:right w:val="single" w:sz="2" w:space="0" w:color="000000"/>
            </w:tcBorders>
            <w:shd w:val="clear" w:color="auto" w:fill="F0F0F0"/>
          </w:tcPr>
          <w:p w:rsidR="008A056F" w:rsidRPr="008A056F" w:rsidRDefault="008A056F" w:rsidP="008A056F">
            <w:pPr>
              <w:pStyle w:val="ParagraphStyle"/>
              <w:jc w:val="center"/>
              <w:rPr>
                <w:rFonts w:ascii="Times New Roman" w:hAnsi="Times New Roman" w:cs="Times New Roman"/>
                <w:b/>
                <w:bCs/>
                <w:sz w:val="20"/>
                <w:szCs w:val="20"/>
              </w:rPr>
            </w:pPr>
            <w:r w:rsidRPr="008A056F">
              <w:rPr>
                <w:rFonts w:ascii="Times New Roman" w:hAnsi="Times New Roman" w:cs="Times New Roman"/>
                <w:b/>
                <w:bCs/>
                <w:sz w:val="20"/>
                <w:szCs w:val="20"/>
              </w:rPr>
              <w:t>ITEM</w:t>
            </w:r>
          </w:p>
        </w:tc>
        <w:tc>
          <w:tcPr>
            <w:tcW w:w="4252" w:type="pct"/>
            <w:tcBorders>
              <w:top w:val="single" w:sz="2" w:space="0" w:color="000000"/>
              <w:left w:val="single" w:sz="2" w:space="0" w:color="000000"/>
              <w:bottom w:val="single" w:sz="2" w:space="0" w:color="000000"/>
              <w:right w:val="single" w:sz="2" w:space="0" w:color="000000"/>
            </w:tcBorders>
            <w:shd w:val="clear" w:color="auto" w:fill="F0F0F0"/>
          </w:tcPr>
          <w:p w:rsidR="008A056F" w:rsidRPr="008A056F" w:rsidRDefault="008A056F" w:rsidP="008A056F">
            <w:pPr>
              <w:pStyle w:val="ParagraphStyle"/>
              <w:jc w:val="center"/>
              <w:rPr>
                <w:rFonts w:ascii="Times New Roman" w:hAnsi="Times New Roman" w:cs="Times New Roman"/>
                <w:b/>
                <w:bCs/>
                <w:sz w:val="20"/>
                <w:szCs w:val="20"/>
              </w:rPr>
            </w:pPr>
            <w:r w:rsidRPr="008A056F">
              <w:rPr>
                <w:rFonts w:ascii="Times New Roman" w:hAnsi="Times New Roman" w:cs="Times New Roman"/>
                <w:b/>
                <w:bCs/>
                <w:sz w:val="20"/>
                <w:szCs w:val="20"/>
              </w:rPr>
              <w:t>DESCRIÇÃO DO PRODUTO</w:t>
            </w:r>
          </w:p>
        </w:tc>
        <w:tc>
          <w:tcPr>
            <w:tcW w:w="204" w:type="pct"/>
            <w:tcBorders>
              <w:top w:val="single" w:sz="2" w:space="0" w:color="000000"/>
              <w:left w:val="single" w:sz="2" w:space="0" w:color="000000"/>
              <w:bottom w:val="single" w:sz="2" w:space="0" w:color="000000"/>
              <w:right w:val="single" w:sz="2" w:space="0" w:color="000000"/>
            </w:tcBorders>
            <w:shd w:val="clear" w:color="auto" w:fill="F0F0F0"/>
          </w:tcPr>
          <w:p w:rsidR="008A056F" w:rsidRPr="008A056F" w:rsidRDefault="008A056F" w:rsidP="008A056F">
            <w:pPr>
              <w:pStyle w:val="ParagraphStyle"/>
              <w:jc w:val="center"/>
              <w:rPr>
                <w:rFonts w:ascii="Times New Roman" w:hAnsi="Times New Roman" w:cs="Times New Roman"/>
                <w:b/>
                <w:bCs/>
                <w:sz w:val="20"/>
                <w:szCs w:val="20"/>
              </w:rPr>
            </w:pPr>
            <w:r w:rsidRPr="008A056F">
              <w:rPr>
                <w:rFonts w:ascii="Times New Roman" w:hAnsi="Times New Roman" w:cs="Times New Roman"/>
                <w:b/>
                <w:bCs/>
                <w:sz w:val="20"/>
                <w:szCs w:val="20"/>
              </w:rPr>
              <w:t>QTE</w:t>
            </w:r>
          </w:p>
        </w:tc>
        <w:tc>
          <w:tcPr>
            <w:tcW w:w="288" w:type="pct"/>
            <w:tcBorders>
              <w:top w:val="single" w:sz="2" w:space="0" w:color="000000"/>
              <w:left w:val="single" w:sz="2" w:space="0" w:color="000000"/>
              <w:bottom w:val="single" w:sz="2" w:space="0" w:color="000000"/>
              <w:right w:val="single" w:sz="2" w:space="0" w:color="000000"/>
            </w:tcBorders>
            <w:shd w:val="clear" w:color="auto" w:fill="F0F0F0"/>
          </w:tcPr>
          <w:p w:rsidR="008A056F" w:rsidRPr="008A056F" w:rsidRDefault="008A056F" w:rsidP="008A056F">
            <w:pPr>
              <w:pStyle w:val="ParagraphStyle"/>
              <w:jc w:val="center"/>
              <w:rPr>
                <w:rFonts w:ascii="Times New Roman" w:hAnsi="Times New Roman" w:cs="Times New Roman"/>
                <w:b/>
                <w:bCs/>
                <w:sz w:val="20"/>
                <w:szCs w:val="20"/>
              </w:rPr>
            </w:pPr>
            <w:r w:rsidRPr="008A056F">
              <w:rPr>
                <w:rFonts w:ascii="Times New Roman" w:hAnsi="Times New Roman" w:cs="Times New Roman"/>
                <w:b/>
                <w:bCs/>
                <w:sz w:val="20"/>
                <w:szCs w:val="20"/>
              </w:rPr>
              <w:t>UNID.</w:t>
            </w:r>
          </w:p>
        </w:tc>
      </w:tr>
      <w:tr w:rsidR="008A056F" w:rsidRPr="008A056F" w:rsidTr="008A056F">
        <w:trPr>
          <w:jc w:val="center"/>
        </w:trPr>
        <w:tc>
          <w:tcPr>
            <w:tcW w:w="256" w:type="pct"/>
            <w:tcBorders>
              <w:top w:val="single" w:sz="2" w:space="0" w:color="000000"/>
              <w:left w:val="single" w:sz="2" w:space="0" w:color="000000"/>
              <w:bottom w:val="single" w:sz="2" w:space="0" w:color="000000"/>
              <w:right w:val="single" w:sz="2" w:space="0" w:color="000000"/>
            </w:tcBorders>
          </w:tcPr>
          <w:p w:rsidR="008A056F" w:rsidRPr="008A056F" w:rsidRDefault="008A056F" w:rsidP="008A056F">
            <w:pPr>
              <w:pStyle w:val="ParagraphStyle"/>
              <w:jc w:val="center"/>
              <w:rPr>
                <w:rFonts w:ascii="Times New Roman" w:hAnsi="Times New Roman" w:cs="Times New Roman"/>
                <w:bCs/>
                <w:sz w:val="20"/>
                <w:szCs w:val="20"/>
              </w:rPr>
            </w:pPr>
            <w:r w:rsidRPr="008A056F">
              <w:rPr>
                <w:rFonts w:ascii="Times New Roman" w:hAnsi="Times New Roman" w:cs="Times New Roman"/>
                <w:bCs/>
                <w:sz w:val="20"/>
                <w:szCs w:val="20"/>
              </w:rPr>
              <w:t>1</w:t>
            </w:r>
          </w:p>
        </w:tc>
        <w:tc>
          <w:tcPr>
            <w:tcW w:w="4252" w:type="pct"/>
            <w:tcBorders>
              <w:top w:val="single" w:sz="2" w:space="0" w:color="000000"/>
              <w:left w:val="single" w:sz="2" w:space="0" w:color="000000"/>
              <w:bottom w:val="single" w:sz="2" w:space="0" w:color="000000"/>
              <w:right w:val="single" w:sz="2" w:space="0" w:color="000000"/>
            </w:tcBorders>
          </w:tcPr>
          <w:p w:rsidR="008A056F" w:rsidRPr="008A056F" w:rsidRDefault="008A056F" w:rsidP="008A056F">
            <w:pPr>
              <w:pStyle w:val="ParagraphStyle"/>
              <w:rPr>
                <w:rFonts w:ascii="Times New Roman" w:hAnsi="Times New Roman" w:cs="Times New Roman"/>
                <w:bCs/>
                <w:sz w:val="20"/>
                <w:szCs w:val="20"/>
              </w:rPr>
            </w:pPr>
            <w:r w:rsidRPr="008A056F">
              <w:rPr>
                <w:rFonts w:ascii="Times New Roman" w:hAnsi="Times New Roman" w:cs="Times New Roman"/>
                <w:bCs/>
                <w:sz w:val="20"/>
                <w:szCs w:val="20"/>
              </w:rPr>
              <w:t>BALANÇA PLATAFORMA PORTÁTIL</w:t>
            </w:r>
            <w:r w:rsidRPr="008A056F">
              <w:rPr>
                <w:rFonts w:ascii="Times New Roman" w:hAnsi="Times New Roman" w:cs="Times New Roman"/>
                <w:bCs/>
                <w:sz w:val="20"/>
                <w:szCs w:val="20"/>
              </w:rPr>
              <w:br/>
              <w:t>*MATERIAL RESISTENTE A IMPACTO E DE FÁCIL HIGIENIZAÇÃO;</w:t>
            </w:r>
            <w:r w:rsidRPr="008A056F">
              <w:rPr>
                <w:rFonts w:ascii="Times New Roman" w:hAnsi="Times New Roman" w:cs="Times New Roman"/>
                <w:bCs/>
                <w:sz w:val="20"/>
                <w:szCs w:val="20"/>
              </w:rPr>
              <w:br/>
              <w:t>*MOSTRADOR (DISPLAY) DIGITAL COM INDICADORES DE PESO COM NO MÍNIMO 5 DÍGITOS;</w:t>
            </w:r>
            <w:r w:rsidRPr="008A056F">
              <w:rPr>
                <w:rFonts w:ascii="Times New Roman" w:hAnsi="Times New Roman" w:cs="Times New Roman"/>
                <w:bCs/>
                <w:sz w:val="20"/>
                <w:szCs w:val="20"/>
              </w:rPr>
              <w:br/>
              <w:t>*CAPACIDADE DE PESAGEM DE ATÉ 200 KG;</w:t>
            </w:r>
            <w:r w:rsidRPr="008A056F">
              <w:rPr>
                <w:rFonts w:ascii="Times New Roman" w:hAnsi="Times New Roman" w:cs="Times New Roman"/>
                <w:bCs/>
                <w:sz w:val="20"/>
                <w:szCs w:val="20"/>
              </w:rPr>
              <w:br/>
              <w:t>*GRADUAÇÃO (PRECISÃO) DE NO MÁXIMO 100G;</w:t>
            </w:r>
            <w:r w:rsidRPr="008A056F">
              <w:rPr>
                <w:rFonts w:ascii="Times New Roman" w:hAnsi="Times New Roman" w:cs="Times New Roman"/>
                <w:bCs/>
                <w:sz w:val="20"/>
                <w:szCs w:val="20"/>
              </w:rPr>
              <w:br/>
              <w:t>*DESLIGAMENTO AUTOMÁTICO;</w:t>
            </w:r>
            <w:r w:rsidRPr="008A056F">
              <w:rPr>
                <w:rFonts w:ascii="Times New Roman" w:hAnsi="Times New Roman" w:cs="Times New Roman"/>
                <w:bCs/>
                <w:sz w:val="20"/>
                <w:szCs w:val="20"/>
              </w:rPr>
              <w:br/>
              <w:t>*ALIMENTAÇÃO POR BATERIA</w:t>
            </w:r>
            <w:r w:rsidRPr="008A056F">
              <w:rPr>
                <w:rFonts w:ascii="Times New Roman" w:hAnsi="Times New Roman" w:cs="Times New Roman"/>
                <w:bCs/>
                <w:sz w:val="20"/>
                <w:szCs w:val="20"/>
              </w:rPr>
              <w:br/>
              <w:t>*DEVE INCLUIR A BATERIA NECESSÁRIA PARA O FUNCIONAMENTO;</w:t>
            </w:r>
            <w:r w:rsidRPr="008A056F">
              <w:rPr>
                <w:rFonts w:ascii="Times New Roman" w:hAnsi="Times New Roman" w:cs="Times New Roman"/>
                <w:bCs/>
                <w:sz w:val="20"/>
                <w:szCs w:val="20"/>
              </w:rPr>
              <w:br/>
              <w:t>*INDICADOR DE BATERIA FRACA;</w:t>
            </w:r>
            <w:r w:rsidRPr="008A056F">
              <w:rPr>
                <w:rFonts w:ascii="Times New Roman" w:hAnsi="Times New Roman" w:cs="Times New Roman"/>
                <w:bCs/>
                <w:sz w:val="20"/>
                <w:szCs w:val="20"/>
              </w:rPr>
              <w:br/>
              <w:t>*PÉS REVESTIDOS DE MATERIAL ANTIDERRAPANTE E RESISTENTE AO USO;</w:t>
            </w:r>
            <w:r w:rsidRPr="008A056F">
              <w:rPr>
                <w:rFonts w:ascii="Times New Roman" w:hAnsi="Times New Roman" w:cs="Times New Roman"/>
                <w:bCs/>
                <w:sz w:val="20"/>
                <w:szCs w:val="20"/>
              </w:rPr>
              <w:br/>
              <w:t>*DEVE APRESENTAR INDICADOR DE SOBRECARGA (APRESENTAR ERRO AO INVÉS DE MOSTRAR O PESO MÁXIMO POSSÍVEL);</w:t>
            </w:r>
            <w:r w:rsidRPr="008A056F">
              <w:rPr>
                <w:rFonts w:ascii="Times New Roman" w:hAnsi="Times New Roman" w:cs="Times New Roman"/>
                <w:bCs/>
                <w:sz w:val="20"/>
                <w:szCs w:val="20"/>
              </w:rPr>
              <w:br/>
              <w:t>*SEM BIOIMPEDANCIOMETRIA;</w:t>
            </w:r>
            <w:r w:rsidRPr="008A056F">
              <w:rPr>
                <w:rFonts w:ascii="Times New Roman" w:hAnsi="Times New Roman" w:cs="Times New Roman"/>
                <w:bCs/>
                <w:sz w:val="20"/>
                <w:szCs w:val="20"/>
              </w:rPr>
              <w:br/>
              <w:t>*INDISPENSÁVEL APRESENTAÇÃO DE CERTIFICAÇÃO PELO IPEM / INMETRO;</w:t>
            </w:r>
            <w:r w:rsidRPr="008A056F">
              <w:rPr>
                <w:rFonts w:ascii="Times New Roman" w:hAnsi="Times New Roman" w:cs="Times New Roman"/>
                <w:bCs/>
                <w:sz w:val="20"/>
                <w:szCs w:val="20"/>
              </w:rPr>
              <w:br/>
              <w:t>*EQUIPAMENTO ACOMPANHADO DE BOLSA COM ALÇA EXCLUSIVA PARA PROTEÇÃO E TRANSPORTE;</w:t>
            </w:r>
            <w:r w:rsidRPr="008A056F">
              <w:rPr>
                <w:rFonts w:ascii="Times New Roman" w:hAnsi="Times New Roman" w:cs="Times New Roman"/>
                <w:bCs/>
                <w:sz w:val="20"/>
                <w:szCs w:val="20"/>
              </w:rPr>
              <w:br/>
              <w:t>*EQUIPAMENTO ACOMPANHADO DE MANUL DE INSTRUÇÃO EM PORTUGUÊS E</w:t>
            </w:r>
            <w:r w:rsidRPr="008A056F">
              <w:rPr>
                <w:rFonts w:ascii="Times New Roman" w:hAnsi="Times New Roman" w:cs="Times New Roman"/>
                <w:bCs/>
                <w:sz w:val="20"/>
                <w:szCs w:val="20"/>
              </w:rPr>
              <w:br/>
              <w:t xml:space="preserve">*GARANTIA DE NO MÍNIMO 1 ANO. </w:t>
            </w:r>
          </w:p>
        </w:tc>
        <w:tc>
          <w:tcPr>
            <w:tcW w:w="204" w:type="pct"/>
            <w:tcBorders>
              <w:top w:val="single" w:sz="2" w:space="0" w:color="000000"/>
              <w:left w:val="single" w:sz="2" w:space="0" w:color="000000"/>
              <w:bottom w:val="single" w:sz="2" w:space="0" w:color="000000"/>
              <w:right w:val="single" w:sz="2" w:space="0" w:color="000000"/>
            </w:tcBorders>
          </w:tcPr>
          <w:p w:rsidR="008A056F" w:rsidRPr="008A056F" w:rsidRDefault="008A056F" w:rsidP="008A056F">
            <w:pPr>
              <w:pStyle w:val="ParagraphStyle"/>
              <w:jc w:val="center"/>
              <w:rPr>
                <w:rFonts w:ascii="Times New Roman" w:hAnsi="Times New Roman" w:cs="Times New Roman"/>
                <w:bCs/>
                <w:sz w:val="20"/>
                <w:szCs w:val="20"/>
              </w:rPr>
            </w:pPr>
            <w:r w:rsidRPr="008A056F">
              <w:rPr>
                <w:rFonts w:ascii="Times New Roman" w:hAnsi="Times New Roman" w:cs="Times New Roman"/>
                <w:bCs/>
                <w:sz w:val="20"/>
                <w:szCs w:val="20"/>
              </w:rPr>
              <w:t>14</w:t>
            </w:r>
          </w:p>
        </w:tc>
        <w:tc>
          <w:tcPr>
            <w:tcW w:w="288" w:type="pct"/>
            <w:tcBorders>
              <w:top w:val="single" w:sz="2" w:space="0" w:color="000000"/>
              <w:left w:val="single" w:sz="2" w:space="0" w:color="000000"/>
              <w:bottom w:val="single" w:sz="2" w:space="0" w:color="000000"/>
              <w:right w:val="single" w:sz="2" w:space="0" w:color="000000"/>
            </w:tcBorders>
          </w:tcPr>
          <w:p w:rsidR="008A056F" w:rsidRPr="008A056F" w:rsidRDefault="008A056F" w:rsidP="008A056F">
            <w:pPr>
              <w:pStyle w:val="ParagraphStyle"/>
              <w:jc w:val="center"/>
              <w:rPr>
                <w:rFonts w:ascii="Times New Roman" w:hAnsi="Times New Roman" w:cs="Times New Roman"/>
                <w:bCs/>
                <w:sz w:val="20"/>
                <w:szCs w:val="20"/>
              </w:rPr>
            </w:pPr>
            <w:r w:rsidRPr="008A056F">
              <w:rPr>
                <w:rFonts w:ascii="Times New Roman" w:hAnsi="Times New Roman" w:cs="Times New Roman"/>
                <w:bCs/>
                <w:sz w:val="20"/>
                <w:szCs w:val="20"/>
              </w:rPr>
              <w:t>UND</w:t>
            </w:r>
          </w:p>
        </w:tc>
      </w:tr>
    </w:tbl>
    <w:p w:rsidR="008A056F" w:rsidRDefault="008A056F" w:rsidP="008A056F">
      <w:pPr>
        <w:pStyle w:val="Centered"/>
        <w:rPr>
          <w:rFonts w:ascii="Times New Roman" w:hAnsi="Times New Roman" w:cs="Times New Roman"/>
          <w:b/>
          <w:bCs/>
          <w:sz w:val="20"/>
          <w:szCs w:val="20"/>
        </w:rPr>
      </w:pPr>
    </w:p>
    <w:p w:rsidR="00C912C2" w:rsidRPr="008A056F" w:rsidRDefault="00C912C2" w:rsidP="008A056F">
      <w:pPr>
        <w:rPr>
          <w:szCs w:val="20"/>
        </w:rPr>
      </w:pPr>
    </w:p>
    <w:sectPr w:rsidR="00C912C2" w:rsidRPr="008A056F"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5FC" w:rsidRDefault="00B415FC" w:rsidP="00D16257">
      <w:pPr>
        <w:spacing w:after="0" w:line="240" w:lineRule="auto"/>
      </w:pPr>
      <w:r>
        <w:separator/>
      </w:r>
    </w:p>
  </w:endnote>
  <w:endnote w:type="continuationSeparator" w:id="0">
    <w:p w:rsidR="00B415FC" w:rsidRDefault="00B415FC"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6F" w:rsidRPr="004F075B" w:rsidRDefault="008A056F"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8A056F" w:rsidRPr="004F075B" w:rsidRDefault="008A056F"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5FC" w:rsidRDefault="00B415FC" w:rsidP="00D16257">
      <w:pPr>
        <w:spacing w:after="0" w:line="240" w:lineRule="auto"/>
      </w:pPr>
      <w:r>
        <w:separator/>
      </w:r>
    </w:p>
  </w:footnote>
  <w:footnote w:type="continuationSeparator" w:id="0">
    <w:p w:rsidR="00B415FC" w:rsidRDefault="00B415FC"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6F" w:rsidRPr="00D16257" w:rsidRDefault="00B77D2B"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8A056F" w:rsidRDefault="008A056F">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B77D2B" w:rsidRPr="00B77D2B">
                      <w:rPr>
                        <w:rFonts w:asciiTheme="minorHAnsi" w:eastAsiaTheme="minorEastAsia" w:hAnsiTheme="minorHAnsi" w:cstheme="minorBidi"/>
                        <w:szCs w:val="21"/>
                      </w:rPr>
                      <w:fldChar w:fldCharType="begin"/>
                    </w:r>
                    <w:r>
                      <w:instrText>PAGE    \* MERGEFORMAT</w:instrText>
                    </w:r>
                    <w:r w:rsidR="00B77D2B" w:rsidRPr="00B77D2B">
                      <w:rPr>
                        <w:rFonts w:asciiTheme="minorHAnsi" w:eastAsiaTheme="minorEastAsia" w:hAnsiTheme="minorHAnsi" w:cstheme="minorBidi"/>
                        <w:szCs w:val="21"/>
                      </w:rPr>
                      <w:fldChar w:fldCharType="separate"/>
                    </w:r>
                    <w:r w:rsidR="00F935E3" w:rsidRPr="00F935E3">
                      <w:rPr>
                        <w:rFonts w:asciiTheme="majorHAnsi" w:eastAsiaTheme="majorEastAsia" w:hAnsiTheme="majorHAnsi" w:cstheme="majorBidi"/>
                        <w:noProof/>
                        <w:sz w:val="44"/>
                        <w:szCs w:val="44"/>
                      </w:rPr>
                      <w:t>1</w:t>
                    </w:r>
                    <w:r w:rsidR="00B77D2B">
                      <w:rPr>
                        <w:rFonts w:asciiTheme="majorHAnsi" w:eastAsiaTheme="majorEastAsia" w:hAnsiTheme="majorHAnsi" w:cstheme="majorBidi"/>
                        <w:sz w:val="44"/>
                        <w:szCs w:val="44"/>
                      </w:rPr>
                      <w:fldChar w:fldCharType="end"/>
                    </w:r>
                  </w:p>
                </w:txbxContent>
              </v:textbox>
              <w10:wrap anchorx="margin" anchory="margin"/>
            </v:rect>
          </w:pict>
        </w:r>
      </w:sdtContent>
    </w:sdt>
    <w:r w:rsidR="008A056F">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6ABD257E"/>
    <w:multiLevelType w:val="multilevel"/>
    <w:tmpl w:val="669B8A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
  </w:num>
  <w:num w:numId="2">
    <w:abstractNumId w:val="0"/>
  </w:num>
  <w:num w:numId="3">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99330"/>
    <o:shapelayout v:ext="edit">
      <o:idmap v:ext="edit" data="23"/>
    </o:shapelayout>
  </w:hdrShapeDefaults>
  <w:footnotePr>
    <w:footnote w:id="-1"/>
    <w:footnote w:id="0"/>
  </w:footnotePr>
  <w:endnotePr>
    <w:endnote w:id="-1"/>
    <w:endnote w:id="0"/>
  </w:endnotePr>
  <w:compat/>
  <w:rsids>
    <w:rsidRoot w:val="00D16257"/>
    <w:rsid w:val="0001501A"/>
    <w:rsid w:val="000159B2"/>
    <w:rsid w:val="000241E0"/>
    <w:rsid w:val="0003061B"/>
    <w:rsid w:val="00031EDC"/>
    <w:rsid w:val="00036FB6"/>
    <w:rsid w:val="00047174"/>
    <w:rsid w:val="00051C9C"/>
    <w:rsid w:val="000618DE"/>
    <w:rsid w:val="0007249E"/>
    <w:rsid w:val="00097A90"/>
    <w:rsid w:val="000A66CA"/>
    <w:rsid w:val="000B59B7"/>
    <w:rsid w:val="000B6160"/>
    <w:rsid w:val="000B6C1D"/>
    <w:rsid w:val="000C3D9A"/>
    <w:rsid w:val="000C3EEC"/>
    <w:rsid w:val="000D3B59"/>
    <w:rsid w:val="000E0D4C"/>
    <w:rsid w:val="000E6449"/>
    <w:rsid w:val="00101114"/>
    <w:rsid w:val="00114CBD"/>
    <w:rsid w:val="001161A8"/>
    <w:rsid w:val="00121C56"/>
    <w:rsid w:val="00125B15"/>
    <w:rsid w:val="00130093"/>
    <w:rsid w:val="0013741F"/>
    <w:rsid w:val="0015399B"/>
    <w:rsid w:val="0015430B"/>
    <w:rsid w:val="00161DE0"/>
    <w:rsid w:val="00172A6B"/>
    <w:rsid w:val="00185CB8"/>
    <w:rsid w:val="00190638"/>
    <w:rsid w:val="00191450"/>
    <w:rsid w:val="00195C73"/>
    <w:rsid w:val="001C5096"/>
    <w:rsid w:val="001E014B"/>
    <w:rsid w:val="001F59CE"/>
    <w:rsid w:val="001F660F"/>
    <w:rsid w:val="001F7F2E"/>
    <w:rsid w:val="0021252F"/>
    <w:rsid w:val="00220B76"/>
    <w:rsid w:val="002457B5"/>
    <w:rsid w:val="00252119"/>
    <w:rsid w:val="00254443"/>
    <w:rsid w:val="002726CC"/>
    <w:rsid w:val="00273534"/>
    <w:rsid w:val="00290E40"/>
    <w:rsid w:val="00293701"/>
    <w:rsid w:val="002A5C36"/>
    <w:rsid w:val="002C22B6"/>
    <w:rsid w:val="002D0099"/>
    <w:rsid w:val="002D2502"/>
    <w:rsid w:val="002E5572"/>
    <w:rsid w:val="003000E7"/>
    <w:rsid w:val="0030390C"/>
    <w:rsid w:val="00314EA1"/>
    <w:rsid w:val="00315F68"/>
    <w:rsid w:val="003202E2"/>
    <w:rsid w:val="003249B8"/>
    <w:rsid w:val="003473BD"/>
    <w:rsid w:val="003621FE"/>
    <w:rsid w:val="003638E5"/>
    <w:rsid w:val="003A6416"/>
    <w:rsid w:val="003A6AFB"/>
    <w:rsid w:val="003A7B43"/>
    <w:rsid w:val="003C5923"/>
    <w:rsid w:val="003D0A77"/>
    <w:rsid w:val="003D0CB3"/>
    <w:rsid w:val="003F4E6C"/>
    <w:rsid w:val="00402576"/>
    <w:rsid w:val="004050D3"/>
    <w:rsid w:val="00406EDF"/>
    <w:rsid w:val="00406FD5"/>
    <w:rsid w:val="004073A0"/>
    <w:rsid w:val="00410A3F"/>
    <w:rsid w:val="00426A8F"/>
    <w:rsid w:val="00436AD3"/>
    <w:rsid w:val="00437382"/>
    <w:rsid w:val="00460EA7"/>
    <w:rsid w:val="00465670"/>
    <w:rsid w:val="00467B03"/>
    <w:rsid w:val="00476D3B"/>
    <w:rsid w:val="00482E07"/>
    <w:rsid w:val="0048436A"/>
    <w:rsid w:val="004A2BB2"/>
    <w:rsid w:val="004A54C2"/>
    <w:rsid w:val="004B11E1"/>
    <w:rsid w:val="004B4E43"/>
    <w:rsid w:val="004B59A4"/>
    <w:rsid w:val="004B7E91"/>
    <w:rsid w:val="004C068E"/>
    <w:rsid w:val="004C084E"/>
    <w:rsid w:val="004C4129"/>
    <w:rsid w:val="004C4F46"/>
    <w:rsid w:val="004D20B8"/>
    <w:rsid w:val="004D6BC5"/>
    <w:rsid w:val="004D74C0"/>
    <w:rsid w:val="004E050D"/>
    <w:rsid w:val="004F075B"/>
    <w:rsid w:val="004F7DAE"/>
    <w:rsid w:val="004F7F75"/>
    <w:rsid w:val="00500D17"/>
    <w:rsid w:val="00510D16"/>
    <w:rsid w:val="00515841"/>
    <w:rsid w:val="00522265"/>
    <w:rsid w:val="005246AB"/>
    <w:rsid w:val="0052763E"/>
    <w:rsid w:val="0053173E"/>
    <w:rsid w:val="00542092"/>
    <w:rsid w:val="00561E65"/>
    <w:rsid w:val="005709B3"/>
    <w:rsid w:val="00595E3D"/>
    <w:rsid w:val="005977AB"/>
    <w:rsid w:val="005A4522"/>
    <w:rsid w:val="005B65EE"/>
    <w:rsid w:val="005C727D"/>
    <w:rsid w:val="005D2B0F"/>
    <w:rsid w:val="005E16A6"/>
    <w:rsid w:val="005E58ED"/>
    <w:rsid w:val="0060284C"/>
    <w:rsid w:val="0060771D"/>
    <w:rsid w:val="006110CA"/>
    <w:rsid w:val="00613AB4"/>
    <w:rsid w:val="0061435A"/>
    <w:rsid w:val="0061441F"/>
    <w:rsid w:val="0062507C"/>
    <w:rsid w:val="0065037C"/>
    <w:rsid w:val="00664AEA"/>
    <w:rsid w:val="006914DC"/>
    <w:rsid w:val="006A2503"/>
    <w:rsid w:val="006A479C"/>
    <w:rsid w:val="006B36A1"/>
    <w:rsid w:val="006C74DD"/>
    <w:rsid w:val="006E2C85"/>
    <w:rsid w:val="006E41C5"/>
    <w:rsid w:val="006E5166"/>
    <w:rsid w:val="006F2D5E"/>
    <w:rsid w:val="006F5990"/>
    <w:rsid w:val="0071176B"/>
    <w:rsid w:val="007213DF"/>
    <w:rsid w:val="00733CA6"/>
    <w:rsid w:val="007369D9"/>
    <w:rsid w:val="00742720"/>
    <w:rsid w:val="00747AC4"/>
    <w:rsid w:val="00760837"/>
    <w:rsid w:val="00760E31"/>
    <w:rsid w:val="007621B7"/>
    <w:rsid w:val="007806E1"/>
    <w:rsid w:val="007838CA"/>
    <w:rsid w:val="00785D2A"/>
    <w:rsid w:val="007916FF"/>
    <w:rsid w:val="007A7603"/>
    <w:rsid w:val="007B0823"/>
    <w:rsid w:val="007B1F31"/>
    <w:rsid w:val="007B3BE6"/>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647DC"/>
    <w:rsid w:val="00864A13"/>
    <w:rsid w:val="008766CF"/>
    <w:rsid w:val="008768F7"/>
    <w:rsid w:val="008809E9"/>
    <w:rsid w:val="00890863"/>
    <w:rsid w:val="00896649"/>
    <w:rsid w:val="008A03D2"/>
    <w:rsid w:val="008A056F"/>
    <w:rsid w:val="008A2924"/>
    <w:rsid w:val="008B4755"/>
    <w:rsid w:val="008B58FB"/>
    <w:rsid w:val="008C14AD"/>
    <w:rsid w:val="008C2087"/>
    <w:rsid w:val="008C641A"/>
    <w:rsid w:val="008E1285"/>
    <w:rsid w:val="008E152B"/>
    <w:rsid w:val="008E6414"/>
    <w:rsid w:val="00912F9D"/>
    <w:rsid w:val="00913D5A"/>
    <w:rsid w:val="009155D2"/>
    <w:rsid w:val="00921261"/>
    <w:rsid w:val="00923E1F"/>
    <w:rsid w:val="0092677D"/>
    <w:rsid w:val="009319BC"/>
    <w:rsid w:val="0093448C"/>
    <w:rsid w:val="00953D88"/>
    <w:rsid w:val="00956145"/>
    <w:rsid w:val="00974F16"/>
    <w:rsid w:val="00984EEA"/>
    <w:rsid w:val="00985AB5"/>
    <w:rsid w:val="009A7861"/>
    <w:rsid w:val="009B2090"/>
    <w:rsid w:val="009B427E"/>
    <w:rsid w:val="009B6964"/>
    <w:rsid w:val="009C4125"/>
    <w:rsid w:val="009C59FA"/>
    <w:rsid w:val="009D0556"/>
    <w:rsid w:val="009D070A"/>
    <w:rsid w:val="009D4AE1"/>
    <w:rsid w:val="009E01BB"/>
    <w:rsid w:val="009F1B62"/>
    <w:rsid w:val="00A2083A"/>
    <w:rsid w:val="00A37E4B"/>
    <w:rsid w:val="00A56DE8"/>
    <w:rsid w:val="00A71D23"/>
    <w:rsid w:val="00A77960"/>
    <w:rsid w:val="00A81CED"/>
    <w:rsid w:val="00A850E2"/>
    <w:rsid w:val="00A861E5"/>
    <w:rsid w:val="00A93070"/>
    <w:rsid w:val="00AC0EDF"/>
    <w:rsid w:val="00AC2FB2"/>
    <w:rsid w:val="00AC32B9"/>
    <w:rsid w:val="00AC39A5"/>
    <w:rsid w:val="00AE2B7C"/>
    <w:rsid w:val="00AE6440"/>
    <w:rsid w:val="00B004F1"/>
    <w:rsid w:val="00B10E53"/>
    <w:rsid w:val="00B231A7"/>
    <w:rsid w:val="00B3589A"/>
    <w:rsid w:val="00B415FC"/>
    <w:rsid w:val="00B4772F"/>
    <w:rsid w:val="00B47D31"/>
    <w:rsid w:val="00B53DE0"/>
    <w:rsid w:val="00B5401E"/>
    <w:rsid w:val="00B57730"/>
    <w:rsid w:val="00B57904"/>
    <w:rsid w:val="00B74AA0"/>
    <w:rsid w:val="00B74D48"/>
    <w:rsid w:val="00B77D2B"/>
    <w:rsid w:val="00B77FCF"/>
    <w:rsid w:val="00B808BB"/>
    <w:rsid w:val="00B8720F"/>
    <w:rsid w:val="00B9138B"/>
    <w:rsid w:val="00BB15CF"/>
    <w:rsid w:val="00BB22ED"/>
    <w:rsid w:val="00BC0FAF"/>
    <w:rsid w:val="00BF0EF7"/>
    <w:rsid w:val="00C1296E"/>
    <w:rsid w:val="00C1535D"/>
    <w:rsid w:val="00C20C7D"/>
    <w:rsid w:val="00C36763"/>
    <w:rsid w:val="00C47103"/>
    <w:rsid w:val="00C55300"/>
    <w:rsid w:val="00C71244"/>
    <w:rsid w:val="00C8516D"/>
    <w:rsid w:val="00C912C2"/>
    <w:rsid w:val="00C91673"/>
    <w:rsid w:val="00C95C95"/>
    <w:rsid w:val="00CA20C7"/>
    <w:rsid w:val="00CA55F0"/>
    <w:rsid w:val="00CA58AB"/>
    <w:rsid w:val="00CB2539"/>
    <w:rsid w:val="00CE31BE"/>
    <w:rsid w:val="00CF72F5"/>
    <w:rsid w:val="00CF7B4A"/>
    <w:rsid w:val="00D16257"/>
    <w:rsid w:val="00D24FF0"/>
    <w:rsid w:val="00D31667"/>
    <w:rsid w:val="00D35378"/>
    <w:rsid w:val="00D36858"/>
    <w:rsid w:val="00D41611"/>
    <w:rsid w:val="00D4495B"/>
    <w:rsid w:val="00D51F8F"/>
    <w:rsid w:val="00D72C4A"/>
    <w:rsid w:val="00D7581C"/>
    <w:rsid w:val="00D820BE"/>
    <w:rsid w:val="00D87F35"/>
    <w:rsid w:val="00D92D42"/>
    <w:rsid w:val="00D96189"/>
    <w:rsid w:val="00D965A6"/>
    <w:rsid w:val="00D96F68"/>
    <w:rsid w:val="00DA2D77"/>
    <w:rsid w:val="00DA5C24"/>
    <w:rsid w:val="00DC2278"/>
    <w:rsid w:val="00DC308C"/>
    <w:rsid w:val="00DC448E"/>
    <w:rsid w:val="00DC4E4D"/>
    <w:rsid w:val="00DF734D"/>
    <w:rsid w:val="00E2094A"/>
    <w:rsid w:val="00E35C36"/>
    <w:rsid w:val="00E40243"/>
    <w:rsid w:val="00E54EF3"/>
    <w:rsid w:val="00E62878"/>
    <w:rsid w:val="00E639BE"/>
    <w:rsid w:val="00E71008"/>
    <w:rsid w:val="00E75CD3"/>
    <w:rsid w:val="00E85955"/>
    <w:rsid w:val="00EA4716"/>
    <w:rsid w:val="00EA479C"/>
    <w:rsid w:val="00EB63DE"/>
    <w:rsid w:val="00EE69CD"/>
    <w:rsid w:val="00EF2812"/>
    <w:rsid w:val="00EF6545"/>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935E3"/>
    <w:rsid w:val="00F93D74"/>
    <w:rsid w:val="00FA03CF"/>
    <w:rsid w:val="00FA0DD0"/>
    <w:rsid w:val="00FB3E67"/>
    <w:rsid w:val="00FB50A5"/>
    <w:rsid w:val="00FB7399"/>
    <w:rsid w:val="00FC3BF8"/>
    <w:rsid w:val="00FE3547"/>
    <w:rsid w:val="00FE4F5A"/>
    <w:rsid w:val="00FE55B6"/>
    <w:rsid w:val="00FF1352"/>
    <w:rsid w:val="00FF2D18"/>
    <w:rsid w:val="00FF53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8A056F"/>
    <w:pPr>
      <w:autoSpaceDE w:val="0"/>
      <w:autoSpaceDN w:val="0"/>
      <w:adjustRightInd w:val="0"/>
    </w:pPr>
    <w:rPr>
      <w:rFonts w:ascii="Arial" w:hAnsi="Arial" w:cs="Arial"/>
      <w:sz w:val="24"/>
      <w:szCs w:val="24"/>
    </w:rPr>
  </w:style>
  <w:style w:type="paragraph" w:customStyle="1" w:styleId="Centered">
    <w:name w:val="Centered"/>
    <w:uiPriority w:val="99"/>
    <w:rsid w:val="008A056F"/>
    <w:pPr>
      <w:autoSpaceDE w:val="0"/>
      <w:autoSpaceDN w:val="0"/>
      <w:adjustRightInd w:val="0"/>
      <w:jc w:val="center"/>
    </w:pPr>
    <w:rPr>
      <w:rFonts w:ascii="Arial" w:hAnsi="Arial" w:cs="Arial"/>
      <w:sz w:val="24"/>
      <w:szCs w:val="24"/>
    </w:rPr>
  </w:style>
  <w:style w:type="paragraph" w:customStyle="1" w:styleId="Right">
    <w:name w:val="Right"/>
    <w:uiPriority w:val="99"/>
    <w:rsid w:val="008A056F"/>
    <w:pPr>
      <w:autoSpaceDE w:val="0"/>
      <w:autoSpaceDN w:val="0"/>
      <w:adjustRightInd w:val="0"/>
      <w:jc w:val="right"/>
    </w:pPr>
    <w:rPr>
      <w:rFonts w:ascii="Arial" w:hAnsi="Arial" w:cs="Arial"/>
      <w:sz w:val="24"/>
      <w:szCs w:val="24"/>
    </w:rPr>
  </w:style>
  <w:style w:type="character" w:customStyle="1" w:styleId="Normaltext">
    <w:name w:val="Normal text"/>
    <w:uiPriority w:val="99"/>
    <w:rsid w:val="008A056F"/>
    <w:rPr>
      <w:sz w:val="20"/>
      <w:szCs w:val="20"/>
    </w:rPr>
  </w:style>
  <w:style w:type="character" w:customStyle="1" w:styleId="Heading">
    <w:name w:val="Heading"/>
    <w:uiPriority w:val="99"/>
    <w:rsid w:val="008A056F"/>
    <w:rPr>
      <w:b/>
      <w:bCs/>
      <w:color w:val="0000FF"/>
      <w:sz w:val="20"/>
      <w:szCs w:val="20"/>
    </w:rPr>
  </w:style>
  <w:style w:type="character" w:customStyle="1" w:styleId="Subheading">
    <w:name w:val="Subheading"/>
    <w:uiPriority w:val="99"/>
    <w:rsid w:val="008A056F"/>
    <w:rPr>
      <w:b/>
      <w:bCs/>
      <w:color w:val="000080"/>
      <w:sz w:val="20"/>
      <w:szCs w:val="20"/>
    </w:rPr>
  </w:style>
  <w:style w:type="character" w:customStyle="1" w:styleId="Keywords">
    <w:name w:val="Keywords"/>
    <w:uiPriority w:val="99"/>
    <w:rsid w:val="008A056F"/>
    <w:rPr>
      <w:i/>
      <w:iCs/>
      <w:color w:val="800000"/>
      <w:sz w:val="20"/>
      <w:szCs w:val="20"/>
    </w:rPr>
  </w:style>
  <w:style w:type="character" w:customStyle="1" w:styleId="Jump1">
    <w:name w:val="Jump 1"/>
    <w:uiPriority w:val="99"/>
    <w:rsid w:val="008A056F"/>
    <w:rPr>
      <w:color w:val="008000"/>
      <w:sz w:val="20"/>
      <w:szCs w:val="20"/>
      <w:u w:val="single"/>
    </w:rPr>
  </w:style>
  <w:style w:type="character" w:customStyle="1" w:styleId="Jump2">
    <w:name w:val="Jump 2"/>
    <w:uiPriority w:val="99"/>
    <w:rsid w:val="008A056F"/>
    <w:rPr>
      <w:color w:val="008000"/>
      <w:sz w:val="20"/>
      <w:szCs w:val="20"/>
      <w:u w:val="single"/>
    </w:rPr>
  </w:style>
  <w:style w:type="character" w:customStyle="1" w:styleId="Destaque">
    <w:name w:val="Destaque"/>
    <w:uiPriority w:val="99"/>
    <w:rsid w:val="008A056F"/>
    <w:rPr>
      <w:rFonts w:ascii="Tahoma" w:hAnsi="Tahoma" w:cs="Tahoma"/>
      <w:shd w:val="clear" w:color="auto" w:fill="FFFF00"/>
    </w:rPr>
  </w:style>
  <w:style w:type="character" w:customStyle="1" w:styleId="FontStyle">
    <w:name w:val="Font Style"/>
    <w:uiPriority w:val="99"/>
    <w:rsid w:val="008A056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54580-E7F2-4566-BBCC-85975CD1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22989</TotalTime>
  <Pages>1</Pages>
  <Words>6906</Words>
  <Characters>37298</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123</cp:revision>
  <cp:lastPrinted>2019-03-14T19:51:00Z</cp:lastPrinted>
  <dcterms:created xsi:type="dcterms:W3CDTF">2017-07-25T12:38:00Z</dcterms:created>
  <dcterms:modified xsi:type="dcterms:W3CDTF">2019-03-14T19:54:00Z</dcterms:modified>
</cp:coreProperties>
</file>