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u w:val="single"/>
          <w:lang w:eastAsia="pt-BR"/>
        </w:rPr>
      </w:pPr>
      <w:r w:rsidRPr="00DF67BE">
        <w:rPr>
          <w:rFonts w:ascii="Times New Roman" w:hAnsi="Times New Roman"/>
          <w:b/>
          <w:bCs/>
          <w:sz w:val="24"/>
          <w:szCs w:val="24"/>
          <w:u w:val="single"/>
          <w:lang w:eastAsia="pt-BR"/>
        </w:rPr>
        <w:t>PREFEITURA MUNICIPAL DE FERNANDÓPOLIS</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EDITAL DE PREGÃO Nº 38/19.</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PROCESSO Nº 097/19.</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DATA DE R</w:t>
      </w:r>
      <w:r w:rsidR="00DF67BE">
        <w:rPr>
          <w:rFonts w:ascii="Times New Roman" w:hAnsi="Times New Roman"/>
          <w:b/>
          <w:bCs/>
          <w:sz w:val="24"/>
          <w:szCs w:val="24"/>
          <w:lang w:eastAsia="pt-BR"/>
        </w:rPr>
        <w:t xml:space="preserve">EALIZAÇÃO: 03 (três) de junho de </w:t>
      </w:r>
      <w:r w:rsidRPr="00DF67BE">
        <w:rPr>
          <w:rFonts w:ascii="Times New Roman" w:hAnsi="Times New Roman"/>
          <w:b/>
          <w:bCs/>
          <w:sz w:val="24"/>
          <w:szCs w:val="24"/>
          <w:lang w:eastAsia="pt-BR"/>
        </w:rPr>
        <w:t>2019.</w:t>
      </w:r>
    </w:p>
    <w:p w:rsidR="003F59D8" w:rsidRPr="00DF67BE" w:rsidRDefault="00DF67BE" w:rsidP="00DF67BE">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HORÁRIO: 08:30</w:t>
      </w:r>
      <w:r w:rsidR="003F59D8" w:rsidRPr="00DF67BE">
        <w:rPr>
          <w:rFonts w:ascii="Times New Roman" w:hAnsi="Times New Roman"/>
          <w:b/>
          <w:bCs/>
          <w:sz w:val="24"/>
          <w:szCs w:val="24"/>
          <w:lang w:eastAsia="pt-BR"/>
        </w:rPr>
        <w:t>h (</w:t>
      </w:r>
      <w:r>
        <w:rPr>
          <w:rFonts w:ascii="Times New Roman" w:hAnsi="Times New Roman"/>
          <w:b/>
          <w:bCs/>
          <w:sz w:val="24"/>
          <w:szCs w:val="24"/>
          <w:lang w:eastAsia="pt-BR"/>
        </w:rPr>
        <w:t>oito horas e trinta minutos</w:t>
      </w:r>
      <w:r w:rsidR="003F59D8" w:rsidRPr="00DF67BE">
        <w:rPr>
          <w:rFonts w:ascii="Times New Roman" w:hAnsi="Times New Roman"/>
          <w:b/>
          <w:bCs/>
          <w:sz w:val="24"/>
          <w:szCs w:val="24"/>
          <w:lang w:eastAsia="pt-BR"/>
        </w:rPr>
        <w:t>).</w:t>
      </w:r>
    </w:p>
    <w:p w:rsidR="003F59D8" w:rsidRPr="00DF67BE" w:rsidRDefault="003F59D8" w:rsidP="00DF67BE">
      <w:pPr>
        <w:autoSpaceDE w:val="0"/>
        <w:autoSpaceDN w:val="0"/>
        <w:adjustRightInd w:val="0"/>
        <w:spacing w:after="0" w:line="240" w:lineRule="auto"/>
        <w:ind w:left="1080" w:hanging="1080"/>
        <w:jc w:val="both"/>
        <w:rPr>
          <w:rFonts w:ascii="Times New Roman" w:hAnsi="Times New Roman"/>
          <w:b/>
          <w:bCs/>
          <w:sz w:val="24"/>
          <w:szCs w:val="24"/>
          <w:lang w:eastAsia="pt-BR"/>
        </w:rPr>
      </w:pPr>
      <w:r w:rsidRPr="00DF67BE">
        <w:rPr>
          <w:rFonts w:ascii="Times New Roman" w:hAnsi="Times New Roman"/>
          <w:b/>
          <w:bCs/>
          <w:sz w:val="24"/>
          <w:szCs w:val="24"/>
          <w:lang w:eastAsia="pt-BR"/>
        </w:rPr>
        <w:t>LOCAL: Paço Municipal, sito à Rua Bahia nº 1264, Centro, Fernandópolis/SP.</w:t>
      </w:r>
    </w:p>
    <w:p w:rsidR="003F59D8" w:rsidRPr="00DF67BE" w:rsidRDefault="003F59D8" w:rsidP="00DF67BE">
      <w:pPr>
        <w:autoSpaceDE w:val="0"/>
        <w:autoSpaceDN w:val="0"/>
        <w:adjustRightInd w:val="0"/>
        <w:spacing w:after="0" w:line="240" w:lineRule="auto"/>
        <w:ind w:left="1080" w:hanging="1080"/>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DF67BE">
        <w:rPr>
          <w:rFonts w:ascii="Times New Roman" w:hAnsi="Times New Roman"/>
          <w:b/>
          <w:bCs/>
          <w:sz w:val="24"/>
          <w:szCs w:val="24"/>
          <w:lang w:eastAsia="pt-BR"/>
        </w:rPr>
        <w:t>PREGÃO</w:t>
      </w:r>
      <w:r w:rsidRPr="00DF67BE">
        <w:rPr>
          <w:rFonts w:ascii="Times New Roman" w:hAnsi="Times New Roman"/>
          <w:sz w:val="24"/>
          <w:szCs w:val="24"/>
          <w:lang w:eastAsia="pt-BR"/>
        </w:rPr>
        <w:t xml:space="preserve">, do tipo </w:t>
      </w:r>
      <w:r w:rsidRPr="00DF67BE">
        <w:rPr>
          <w:rFonts w:ascii="Times New Roman" w:hAnsi="Times New Roman"/>
          <w:b/>
          <w:bCs/>
          <w:sz w:val="24"/>
          <w:szCs w:val="24"/>
          <w:lang w:eastAsia="pt-BR"/>
        </w:rPr>
        <w:t>MENOR PREÇO P</w:t>
      </w:r>
      <w:r w:rsidR="00DF67BE">
        <w:rPr>
          <w:rFonts w:ascii="Times New Roman" w:hAnsi="Times New Roman"/>
          <w:b/>
          <w:bCs/>
          <w:sz w:val="24"/>
          <w:szCs w:val="24"/>
          <w:lang w:eastAsia="pt-BR"/>
        </w:rPr>
        <w:t xml:space="preserve"> </w:t>
      </w:r>
      <w:r w:rsidRPr="00DF67BE">
        <w:rPr>
          <w:rFonts w:ascii="Times New Roman" w:hAnsi="Times New Roman"/>
          <w:b/>
          <w:bCs/>
          <w:sz w:val="24"/>
          <w:szCs w:val="24"/>
          <w:lang w:eastAsia="pt-BR"/>
        </w:rPr>
        <w:t>OR ITEM</w:t>
      </w:r>
      <w:r w:rsidRPr="00DF67BE">
        <w:rPr>
          <w:rFonts w:ascii="Times New Roman" w:hAnsi="Times New Roman"/>
          <w:sz w:val="24"/>
          <w:szCs w:val="24"/>
          <w:lang w:eastAsia="pt-BR"/>
        </w:rPr>
        <w:t xml:space="preserve">, com finalidade de selecionar proposta mais vantajosa objetivando a </w:t>
      </w:r>
      <w:r w:rsidRPr="00DF67BE">
        <w:rPr>
          <w:rFonts w:ascii="Times New Roman" w:hAnsi="Times New Roman"/>
          <w:b/>
          <w:bCs/>
          <w:sz w:val="24"/>
          <w:szCs w:val="24"/>
          <w:lang w:eastAsia="pt-BR"/>
        </w:rPr>
        <w:t>“ELABORAÇÃO DA ATA DE REGISTRO DE PREÇOS PARA AQUISIÇÃO DE MEDICAMENTOS QUE SERÃO NECESSÁRIOS PARA ATENDER AOS PACIENTES CADASTRADOS NAS UNIDADES DE SAÚDE, FARMÁCIA MUNICIPAL, SAMU E UPA, MEDIANTE APRESENTAÇÃO DE RECEITA MÉDICA, COM PREVISÃO DE CONSUMO PARCELADAMENTE EM ATÉ 12 (DOZE) MESES.”,</w:t>
      </w:r>
      <w:r w:rsidRPr="00DF67BE">
        <w:rPr>
          <w:rFonts w:ascii="Times New Roman" w:hAnsi="Times New Roman"/>
          <w:sz w:val="24"/>
          <w:szCs w:val="24"/>
          <w:lang w:eastAsia="pt-BR"/>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As propostas deverão obedecer às especificações deste instrumento convocatório e dos anexos que dele fazem parte integrante.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A sessão de processamento do citado Pregão será realizada na Sala de Imprensa da Prefeitura Municipal de Fernandópolis, localizada na Rua Bahia nº 1.264, Centro, Fernandópolis, Estado de São Paulo, </w:t>
      </w:r>
      <w:r w:rsidR="00DF67BE">
        <w:rPr>
          <w:rFonts w:ascii="Times New Roman" w:hAnsi="Times New Roman"/>
          <w:b/>
          <w:bCs/>
          <w:sz w:val="24"/>
          <w:szCs w:val="24"/>
          <w:lang w:eastAsia="pt-BR"/>
        </w:rPr>
        <w:t>iniciando-se às 08:30</w:t>
      </w:r>
      <w:r w:rsidRPr="00DF67BE">
        <w:rPr>
          <w:rFonts w:ascii="Times New Roman" w:hAnsi="Times New Roman"/>
          <w:b/>
          <w:bCs/>
          <w:sz w:val="24"/>
          <w:szCs w:val="24"/>
          <w:lang w:eastAsia="pt-BR"/>
        </w:rPr>
        <w:t xml:space="preserve">h, do dia </w:t>
      </w:r>
      <w:r w:rsidR="00DF67BE">
        <w:rPr>
          <w:rFonts w:ascii="Times New Roman" w:hAnsi="Times New Roman"/>
          <w:b/>
          <w:bCs/>
          <w:sz w:val="24"/>
          <w:szCs w:val="24"/>
          <w:lang w:eastAsia="pt-BR"/>
        </w:rPr>
        <w:t xml:space="preserve">03 (três) de junho de </w:t>
      </w:r>
      <w:r w:rsidR="00DF67BE" w:rsidRPr="00DF67BE">
        <w:rPr>
          <w:rFonts w:ascii="Times New Roman" w:hAnsi="Times New Roman"/>
          <w:b/>
          <w:bCs/>
          <w:sz w:val="24"/>
          <w:szCs w:val="24"/>
          <w:lang w:eastAsia="pt-BR"/>
        </w:rPr>
        <w:t>2019</w:t>
      </w:r>
      <w:r w:rsidRPr="00DF67BE">
        <w:rPr>
          <w:rFonts w:ascii="Times New Roman" w:hAnsi="Times New Roman"/>
          <w:b/>
          <w:bCs/>
          <w:sz w:val="24"/>
          <w:szCs w:val="24"/>
          <w:lang w:eastAsia="pt-BR"/>
        </w:rPr>
        <w:t xml:space="preserve">, </w:t>
      </w:r>
      <w:r w:rsidRPr="00DF67BE">
        <w:rPr>
          <w:rFonts w:ascii="Times New Roman" w:hAnsi="Times New Roman"/>
          <w:sz w:val="24"/>
          <w:szCs w:val="24"/>
          <w:lang w:eastAsia="pt-BR"/>
        </w:rPr>
        <w:t>e será conduzida pelo Pregoeiro Oficial e respectiva Equipe de Apoio, devidamente designados pela Portaria nº 17.498 de 31 de maio de 2017, constante nos autos do processo acima epigrafado.</w:t>
      </w:r>
    </w:p>
    <w:p w:rsidR="003F59D8" w:rsidRPr="00DF67BE" w:rsidRDefault="003F59D8" w:rsidP="00DF67BE">
      <w:pPr>
        <w:widowControl w:val="0"/>
        <w:autoSpaceDE w:val="0"/>
        <w:autoSpaceDN w:val="0"/>
        <w:adjustRightInd w:val="0"/>
        <w:spacing w:after="0" w:line="240" w:lineRule="auto"/>
        <w:jc w:val="both"/>
        <w:rPr>
          <w:rFonts w:ascii="Times New Roman" w:eastAsia="Times New Roman" w:hAnsi="Times New Roman"/>
          <w:b/>
          <w:bCs/>
          <w:sz w:val="24"/>
          <w:szCs w:val="24"/>
          <w:lang w:eastAsia="pt-BR"/>
        </w:rPr>
      </w:pPr>
      <w:r w:rsidRPr="00DF67BE">
        <w:rPr>
          <w:rFonts w:ascii="Times New Roman" w:eastAsia="Times New Roman" w:hAnsi="Times New Roman"/>
          <w:b/>
          <w:bCs/>
          <w:sz w:val="24"/>
          <w:szCs w:val="24"/>
          <w:lang w:eastAsia="pt-BR"/>
        </w:rPr>
        <w:t>A SESSÃO DE PREGÃO SE ENCERRARÁ ÀS 17:00 HORAS, IMPRETERIVELMENTE, PODENDO SER PRORROGADA, SE NECESSÁRIO, A CRITÉRIO DO PREGOEIRO. CASO A SESSÃO SEJA INTERROMPIDA, POR QUALQUER MOTIVO, FICA DESIGNADO O PRIMEIRO ÚTIL SUBSEQUENTE, ÀS 08:30 HORAS PARA PROSSEGUIMENTO DA MESMA, USANDO, POR ANALOGIA, O ART. 455 DO CÓDIGO DE PROCESSO CIVIL.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color w:val="C00000"/>
          <w:sz w:val="24"/>
          <w:szCs w:val="24"/>
          <w:lang w:eastAsia="pt-BR"/>
        </w:rPr>
      </w:pPr>
      <w:r w:rsidRPr="00DF67BE">
        <w:rPr>
          <w:rFonts w:ascii="Times New Roman" w:hAnsi="Times New Roman"/>
          <w:b/>
          <w:bCs/>
          <w:color w:val="C00000"/>
          <w:sz w:val="24"/>
          <w:szCs w:val="24"/>
          <w:lang w:eastAsia="pt-BR"/>
        </w:rPr>
        <w:t xml:space="preserve">A ENTIDADE DISPONIBILIZA DE ARQUIVO XML COM OS ITENS A SEREM LICITADOS PARA QUE SEJAM PREENCHIDOS COM OS DEVIDOS VALORES PROPOSTOS NA FINALIDADE DE AGILIZAR OS PROCEDIMENTOS DURANTE A SESSAO DO PREGAO EM EPÍGRAFE. O ARQUIVO XML PODE SER ADQUIRIDO POR MEIO DO LINK </w:t>
      </w:r>
      <w:hyperlink r:id="rId8" w:history="1">
        <w:r w:rsidRPr="00DF67BE">
          <w:rPr>
            <w:rFonts w:ascii="Times New Roman" w:hAnsi="Times New Roman"/>
            <w:b/>
            <w:bCs/>
            <w:color w:val="0000FF"/>
            <w:sz w:val="24"/>
            <w:szCs w:val="24"/>
            <w:u w:val="single"/>
            <w:lang w:eastAsia="pt-BR"/>
          </w:rPr>
          <w:t>http://www.fernandopolis.sp.gov.br/</w:t>
        </w:r>
      </w:hyperlink>
      <w:r w:rsidRPr="00DF67BE">
        <w:rPr>
          <w:rFonts w:ascii="Times New Roman" w:hAnsi="Times New Roman"/>
          <w:b/>
          <w:bCs/>
          <w:color w:val="C00000"/>
          <w:sz w:val="24"/>
          <w:szCs w:val="24"/>
          <w:lang w:eastAsia="pt-BR"/>
        </w:rPr>
        <w:t xml:space="preserve"> NA SESSAO DE PUBLICAÇÕES OU SOLICITADO VIA EMAIL PARA O ENDEREÇO </w:t>
      </w:r>
      <w:hyperlink r:id="rId9" w:history="1">
        <w:r w:rsidRPr="00DF67BE">
          <w:rPr>
            <w:rFonts w:ascii="Times New Roman" w:hAnsi="Times New Roman"/>
            <w:b/>
            <w:bCs/>
            <w:color w:val="0000FF"/>
            <w:sz w:val="24"/>
            <w:szCs w:val="24"/>
            <w:u w:val="single"/>
            <w:lang w:eastAsia="pt-BR"/>
          </w:rPr>
          <w:t>compras@fernandopolis.sp.gov.br</w:t>
        </w:r>
      </w:hyperlink>
      <w:r w:rsidRPr="00DF67BE">
        <w:rPr>
          <w:rFonts w:ascii="Times New Roman" w:hAnsi="Times New Roman"/>
          <w:b/>
          <w:bCs/>
          <w:color w:val="C00000"/>
          <w:sz w:val="24"/>
          <w:szCs w:val="24"/>
          <w:lang w:eastAsia="pt-BR"/>
        </w:rPr>
        <w:t xml:space="preserve"> </w:t>
      </w:r>
    </w:p>
    <w:p w:rsidR="003F59D8" w:rsidRPr="00DF67BE" w:rsidRDefault="003F59D8" w:rsidP="00DF67BE">
      <w:pPr>
        <w:autoSpaceDE w:val="0"/>
        <w:autoSpaceDN w:val="0"/>
        <w:adjustRightInd w:val="0"/>
        <w:spacing w:after="0" w:line="240" w:lineRule="auto"/>
        <w:jc w:val="both"/>
        <w:rPr>
          <w:rFonts w:ascii="Times New Roman" w:hAnsi="Times New Roman"/>
          <w:b/>
          <w:bCs/>
          <w:color w:val="C00000"/>
          <w:sz w:val="24"/>
          <w:szCs w:val="24"/>
          <w:lang w:eastAsia="pt-BR"/>
        </w:rPr>
      </w:pPr>
      <w:r w:rsidRPr="00DF67BE">
        <w:rPr>
          <w:rFonts w:ascii="Times New Roman" w:hAnsi="Times New Roman"/>
          <w:b/>
          <w:bCs/>
          <w:color w:val="C00000"/>
          <w:sz w:val="24"/>
          <w:szCs w:val="24"/>
          <w:lang w:eastAsia="pt-BR"/>
        </w:rPr>
        <w:t>PARA ABRIR E PREENCHER O ARQUIVO "XML" É NECESSARIO UTILIZAR A APLICAÇÃO COTACAO.EXE QUE PODE SER BAIXADO POR MEIO DO LINK:</w:t>
      </w:r>
      <w:bookmarkStart w:id="0" w:name="OLE_LINK3"/>
      <w:bookmarkEnd w:id="0"/>
      <w:r w:rsidR="0031594E" w:rsidRPr="00DF67BE">
        <w:rPr>
          <w:rFonts w:ascii="Times New Roman" w:hAnsi="Times New Roman"/>
          <w:b/>
          <w:bCs/>
          <w:color w:val="C00000"/>
          <w:sz w:val="24"/>
          <w:szCs w:val="24"/>
          <w:lang w:eastAsia="pt-BR"/>
        </w:rPr>
        <w:fldChar w:fldCharType="begin"/>
      </w:r>
      <w:r w:rsidRPr="00DF67BE">
        <w:rPr>
          <w:rFonts w:ascii="Times New Roman" w:hAnsi="Times New Roman"/>
          <w:b/>
          <w:bCs/>
          <w:color w:val="C00000"/>
          <w:sz w:val="24"/>
          <w:szCs w:val="24"/>
          <w:lang w:eastAsia="pt-BR"/>
        </w:rPr>
        <w:instrText>HYPERLINK "http://www.fiorilli.com.br/Cotacao.exe"</w:instrText>
      </w:r>
      <w:r w:rsidR="0031594E" w:rsidRPr="00DF67BE">
        <w:rPr>
          <w:rFonts w:ascii="Times New Roman" w:hAnsi="Times New Roman"/>
          <w:b/>
          <w:bCs/>
          <w:color w:val="C00000"/>
          <w:sz w:val="24"/>
          <w:szCs w:val="24"/>
          <w:lang w:eastAsia="pt-BR"/>
        </w:rPr>
        <w:fldChar w:fldCharType="separate"/>
      </w:r>
      <w:r w:rsidRPr="00DF67BE">
        <w:rPr>
          <w:rFonts w:ascii="Times New Roman" w:hAnsi="Times New Roman"/>
          <w:b/>
          <w:bCs/>
          <w:color w:val="0000FF"/>
          <w:sz w:val="24"/>
          <w:szCs w:val="24"/>
          <w:u w:val="single"/>
          <w:lang w:eastAsia="pt-BR"/>
        </w:rPr>
        <w:t>http://www.fiorilli.com.br/Cotacao.exe</w:t>
      </w:r>
      <w:r w:rsidR="0031594E" w:rsidRPr="00DF67BE">
        <w:rPr>
          <w:rFonts w:ascii="Times New Roman" w:hAnsi="Times New Roman"/>
          <w:b/>
          <w:bCs/>
          <w:color w:val="C00000"/>
          <w:sz w:val="24"/>
          <w:szCs w:val="24"/>
          <w:lang w:eastAsia="pt-BR"/>
        </w:rPr>
        <w:fldChar w:fldCharType="end"/>
      </w:r>
    </w:p>
    <w:p w:rsidR="003F59D8" w:rsidRPr="00DF67BE" w:rsidRDefault="008777C4" w:rsidP="00DF67BE">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lastRenderedPageBreak/>
        <w:t>1 - DO OBJETO</w:t>
      </w:r>
    </w:p>
    <w:p w:rsidR="003F59D8" w:rsidRPr="00DF67BE" w:rsidRDefault="003F59D8" w:rsidP="00DF67BE">
      <w:pPr>
        <w:autoSpaceDE w:val="0"/>
        <w:autoSpaceDN w:val="0"/>
        <w:adjustRightInd w:val="0"/>
        <w:spacing w:after="0" w:line="240" w:lineRule="auto"/>
        <w:ind w:left="420" w:hanging="420"/>
        <w:jc w:val="both"/>
        <w:rPr>
          <w:rFonts w:ascii="Times New Roman" w:hAnsi="Times New Roman"/>
          <w:sz w:val="24"/>
          <w:szCs w:val="24"/>
          <w:lang w:eastAsia="pt-BR"/>
        </w:rPr>
      </w:pPr>
      <w:r w:rsidRPr="00DF67BE">
        <w:rPr>
          <w:rFonts w:ascii="Times New Roman" w:hAnsi="Times New Roman"/>
          <w:sz w:val="24"/>
          <w:szCs w:val="24"/>
          <w:lang w:eastAsia="pt-BR"/>
        </w:rPr>
        <w:t xml:space="preserve">1.1. A presente licitação tem por objeto a </w:t>
      </w:r>
      <w:r w:rsidRPr="00DF67BE">
        <w:rPr>
          <w:rFonts w:ascii="Times New Roman" w:hAnsi="Times New Roman"/>
          <w:b/>
          <w:bCs/>
          <w:sz w:val="24"/>
          <w:szCs w:val="24"/>
          <w:lang w:eastAsia="pt-BR"/>
        </w:rPr>
        <w:t xml:space="preserve">“ELABORAÇÃO DA ATA DE REGISTRO DE PREÇOS PARA AQUISIÇÃO DE MEDICAMENTOS QUE SERÃO NECESSÁRIOS PARA ATENDER AOS PACIENTES CADASTRADOS NAS UNIDADES DE SAÚDE, FARMÁCIA MUNICIPAL, SAMU E UPA, MEDIANTE APRESENTAÇÃO DE RECEITA MÉDICA, COM PREVISÃO DE CONSUMO PARCELADAMENTE EM ATÉ 12 (DOZE) MESES.”, </w:t>
      </w:r>
      <w:r w:rsidRPr="00DF67BE">
        <w:rPr>
          <w:rFonts w:ascii="Times New Roman" w:hAnsi="Times New Roman"/>
          <w:sz w:val="24"/>
          <w:szCs w:val="24"/>
          <w:lang w:eastAsia="pt-BR"/>
        </w:rPr>
        <w:t xml:space="preserve">de acordo com os itens discriminados no </w:t>
      </w:r>
      <w:r w:rsidRPr="00DF67BE">
        <w:rPr>
          <w:rFonts w:ascii="Times New Roman" w:hAnsi="Times New Roman"/>
          <w:b/>
          <w:bCs/>
          <w:sz w:val="24"/>
          <w:szCs w:val="24"/>
          <w:lang w:eastAsia="pt-BR"/>
        </w:rPr>
        <w:t>ANEXO IX</w:t>
      </w:r>
      <w:r w:rsidRPr="00DF67BE">
        <w:rPr>
          <w:rFonts w:ascii="Times New Roman" w:hAnsi="Times New Roman"/>
          <w:sz w:val="24"/>
          <w:szCs w:val="24"/>
          <w:lang w:eastAsia="pt-BR"/>
        </w:rPr>
        <w:t>:</w:t>
      </w:r>
    </w:p>
    <w:p w:rsidR="003F59D8" w:rsidRPr="00DF67BE" w:rsidRDefault="003F59D8" w:rsidP="00DF67BE">
      <w:pPr>
        <w:autoSpaceDE w:val="0"/>
        <w:autoSpaceDN w:val="0"/>
        <w:adjustRightInd w:val="0"/>
        <w:spacing w:after="0" w:line="240" w:lineRule="auto"/>
        <w:ind w:left="420" w:hanging="420"/>
        <w:jc w:val="both"/>
        <w:rPr>
          <w:rFonts w:ascii="Times New Roman" w:hAnsi="Times New Roman"/>
          <w:sz w:val="24"/>
          <w:szCs w:val="24"/>
          <w:lang w:eastAsia="pt-BR"/>
        </w:rPr>
      </w:pPr>
      <w:r w:rsidRPr="00DF67BE">
        <w:rPr>
          <w:rFonts w:ascii="Times New Roman" w:hAnsi="Times New Roman"/>
          <w:sz w:val="24"/>
          <w:szCs w:val="24"/>
          <w:lang w:eastAsia="pt-BR"/>
        </w:rPr>
        <w:t>1.2. O Registro de Preços terá vigência de 01 (um) ano, a contar da assinatura da Ata de Registro de Preços constantes no Anexo V.</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1.3. Os itens descritos no anexo IX serão considerados em sua totalidade, ou seja, serão compostos por tantos quantos elementos nele existirem.</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1.4. A licitante somente será selecionada para participar da etapa de lances do item que cotar de acordo com as especificações deste edital.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 Deverá ser respeitada a numeração e as quantidades dos itens.</w:t>
      </w:r>
    </w:p>
    <w:p w:rsidR="003F59D8" w:rsidRPr="00DF67BE" w:rsidRDefault="003F59D8" w:rsidP="00DF67BE">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pt-BR"/>
        </w:rPr>
      </w:pPr>
      <w:r w:rsidRPr="00DF67BE">
        <w:rPr>
          <w:rFonts w:ascii="Times New Roman" w:eastAsia="Times New Roman" w:hAnsi="Times New Roman"/>
          <w:b/>
          <w:color w:val="000000"/>
          <w:sz w:val="24"/>
          <w:szCs w:val="24"/>
          <w:lang w:eastAsia="pt-BR"/>
        </w:rPr>
        <w:t>1.6. OS MEDICAMENTOS DEVERÃO CONTER A INSCRIÇÃO: “PROIBIDA A VENDA NO COMÉRCIO</w:t>
      </w:r>
      <w:r w:rsidR="00DF67BE">
        <w:rPr>
          <w:rFonts w:ascii="Times New Roman" w:eastAsia="Times New Roman" w:hAnsi="Times New Roman"/>
          <w:b/>
          <w:color w:val="000000"/>
          <w:sz w:val="24"/>
          <w:szCs w:val="24"/>
          <w:lang w:eastAsia="pt-BR"/>
        </w:rPr>
        <w:t>"</w:t>
      </w:r>
      <w:r w:rsidRPr="00DF67BE">
        <w:rPr>
          <w:rFonts w:ascii="Times New Roman" w:eastAsia="Times New Roman" w:hAnsi="Times New Roman"/>
          <w:b/>
          <w:color w:val="000000"/>
          <w:sz w:val="24"/>
          <w:szCs w:val="24"/>
          <w:lang w:eastAsia="pt-BR"/>
        </w:rPr>
        <w:t xml:space="preserve"> ESTAMPADO NA PARTE EXTERNA DA EMBALAGEM, CONFORME ART. 7º</w:t>
      </w:r>
      <w:r w:rsidR="00DF67BE">
        <w:rPr>
          <w:rFonts w:ascii="Times New Roman" w:eastAsia="Times New Roman" w:hAnsi="Times New Roman"/>
          <w:b/>
          <w:color w:val="000000"/>
          <w:sz w:val="24"/>
          <w:szCs w:val="24"/>
          <w:lang w:eastAsia="pt-BR"/>
        </w:rPr>
        <w:t>,</w:t>
      </w:r>
      <w:r w:rsidRPr="00DF67BE">
        <w:rPr>
          <w:rFonts w:ascii="Times New Roman" w:eastAsia="Times New Roman" w:hAnsi="Times New Roman"/>
          <w:b/>
          <w:color w:val="000000"/>
          <w:sz w:val="24"/>
          <w:szCs w:val="24"/>
          <w:lang w:eastAsia="pt-BR"/>
        </w:rPr>
        <w:t xml:space="preserve"> DA PORTARIA Nº 2.814/GM DE 29 DE MAIO DE 1.998.</w:t>
      </w:r>
    </w:p>
    <w:p w:rsidR="003F59D8" w:rsidRPr="00DF67BE" w:rsidRDefault="003F59D8" w:rsidP="00DF67BE">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eastAsia="Times New Roman" w:hAnsi="Times New Roman"/>
          <w:b/>
          <w:color w:val="000000"/>
          <w:sz w:val="24"/>
          <w:szCs w:val="24"/>
          <w:lang w:eastAsia="pt-BR"/>
        </w:rPr>
      </w:pPr>
      <w:r w:rsidRPr="00DF67BE">
        <w:rPr>
          <w:rFonts w:ascii="Times New Roman" w:eastAsia="Times New Roman" w:hAnsi="Times New Roman"/>
          <w:b/>
          <w:color w:val="000000"/>
          <w:sz w:val="24"/>
          <w:szCs w:val="24"/>
          <w:lang w:eastAsia="pt-BR"/>
        </w:rPr>
        <w:t>1.7. TODOS OS MEDICAMENTOS DEVERÃO SER LICITADOS DE ACORDO COM OS PREÇOS DO</w:t>
      </w:r>
      <w:r w:rsidR="00DF67BE">
        <w:rPr>
          <w:rFonts w:ascii="Times New Roman" w:eastAsia="Times New Roman" w:hAnsi="Times New Roman"/>
          <w:b/>
          <w:color w:val="000000"/>
          <w:sz w:val="24"/>
          <w:szCs w:val="24"/>
          <w:lang w:eastAsia="pt-BR"/>
        </w:rPr>
        <w:t>s</w:t>
      </w:r>
      <w:r w:rsidRPr="00DF67BE">
        <w:rPr>
          <w:rFonts w:ascii="Times New Roman" w:eastAsia="Times New Roman" w:hAnsi="Times New Roman"/>
          <w:b/>
          <w:color w:val="000000"/>
          <w:sz w:val="24"/>
          <w:szCs w:val="24"/>
          <w:lang w:eastAsia="pt-BR"/>
        </w:rPr>
        <w:t xml:space="preserve"> ORÇAMENTO</w:t>
      </w:r>
      <w:r w:rsidR="00DF67BE">
        <w:rPr>
          <w:rFonts w:ascii="Times New Roman" w:eastAsia="Times New Roman" w:hAnsi="Times New Roman"/>
          <w:b/>
          <w:color w:val="000000"/>
          <w:sz w:val="24"/>
          <w:szCs w:val="24"/>
          <w:lang w:eastAsia="pt-BR"/>
        </w:rPr>
        <w:t>s</w:t>
      </w:r>
      <w:r w:rsidRPr="00DF67BE">
        <w:rPr>
          <w:rFonts w:ascii="Times New Roman" w:eastAsia="Times New Roman" w:hAnsi="Times New Roman"/>
          <w:b/>
          <w:color w:val="000000"/>
          <w:sz w:val="24"/>
          <w:szCs w:val="24"/>
          <w:lang w:eastAsia="pt-BR"/>
        </w:rPr>
        <w:t xml:space="preserve"> ANEXADO</w:t>
      </w:r>
      <w:r w:rsidR="00DF67BE">
        <w:rPr>
          <w:rFonts w:ascii="Times New Roman" w:eastAsia="Times New Roman" w:hAnsi="Times New Roman"/>
          <w:b/>
          <w:color w:val="000000"/>
          <w:sz w:val="24"/>
          <w:szCs w:val="24"/>
          <w:lang w:eastAsia="pt-BR"/>
        </w:rPr>
        <w:t>s</w:t>
      </w:r>
      <w:r w:rsidRPr="00DF67BE">
        <w:rPr>
          <w:rFonts w:ascii="Times New Roman" w:eastAsia="Times New Roman" w:hAnsi="Times New Roman"/>
          <w:b/>
          <w:color w:val="000000"/>
          <w:sz w:val="24"/>
          <w:szCs w:val="24"/>
          <w:lang w:eastAsia="pt-BR"/>
        </w:rPr>
        <w:t xml:space="preserve"> AOS </w:t>
      </w:r>
      <w:r w:rsidRPr="00DF67BE">
        <w:rPr>
          <w:rFonts w:ascii="Times New Roman" w:eastAsia="Times New Roman" w:hAnsi="Times New Roman"/>
          <w:b/>
          <w:sz w:val="24"/>
          <w:szCs w:val="24"/>
          <w:lang w:eastAsia="pt-BR"/>
        </w:rPr>
        <w:t>AUTOS E/OU DA CÂMARA DE REGULAÇÃO DO MERCADO DE MEDICAMENTOS (CMED) PUBLICADOS PELA AGÊNCIA</w:t>
      </w:r>
      <w:r w:rsidRPr="00DF67BE">
        <w:rPr>
          <w:rFonts w:ascii="Times New Roman" w:eastAsia="Times New Roman" w:hAnsi="Times New Roman"/>
          <w:b/>
          <w:color w:val="000000"/>
          <w:sz w:val="24"/>
          <w:szCs w:val="24"/>
          <w:lang w:eastAsia="pt-BR"/>
        </w:rPr>
        <w:t xml:space="preserve"> NACIONAL DE VIGILÂNCIA SANITÁRIA, LISTA ESTA QUE APRESENTA O PREÇO DE FÁBRICA (PF), OU SEJA, O TETO DO PREÇO PELO QUAL UM LABORATÓRIO OU DISTRIBUIDOR DE MEDICAMENTOS PODE COMERCIALIZAR NO MERCADO BRASILEIRO UM MEDICAMENTO, O QUE FOR MENOR. ESCLARECE QUE O “PF” VEM A SER O PREÇO MÁXIMO PERMITIDO PARA VENDAS DE MEDICAMENTOS DESTINADOS A FARMÁCIAS, DROGARIAS E DESTINADAS A ADMINISTRAÇÃO PÚBLICA. PORTANTO, TODOS OS PARTICIPANTES DA LICITAÇÃO DEVERÃO SEGUIR ESTES TETOS, DE ACORDO COM AS ESPECIFICAÇÕES E, CASO OS ULTRAPASSE, O PREÇO OFERECIDO NÃO SERÁ ACEITO.</w:t>
      </w:r>
    </w:p>
    <w:p w:rsidR="003F59D8" w:rsidRPr="00DF67BE" w:rsidRDefault="003F59D8" w:rsidP="00DF67BE">
      <w:pPr>
        <w:autoSpaceDE w:val="0"/>
        <w:autoSpaceDN w:val="0"/>
        <w:adjustRightInd w:val="0"/>
        <w:spacing w:after="0" w:line="240" w:lineRule="auto"/>
        <w:jc w:val="both"/>
        <w:rPr>
          <w:rFonts w:ascii="Times New Roman" w:eastAsia="Times New Roman" w:hAnsi="Times New Roman"/>
          <w:b/>
          <w:color w:val="000000"/>
          <w:sz w:val="24"/>
          <w:szCs w:val="24"/>
          <w:lang w:eastAsia="pt-BR"/>
        </w:rPr>
      </w:pPr>
      <w:r w:rsidRPr="00DF67BE">
        <w:rPr>
          <w:rFonts w:ascii="Times New Roman" w:eastAsia="Times New Roman" w:hAnsi="Times New Roman"/>
          <w:b/>
          <w:color w:val="000000"/>
          <w:sz w:val="24"/>
          <w:szCs w:val="24"/>
          <w:lang w:eastAsia="pt-BR"/>
        </w:rPr>
        <w:t>A AQUISIÇÃO DESTES MEDICAMENTOS REGE-SE PELA LEGISLAÇÃO DA CÂMARA DE REGULAÇÃO DE MEDICAMENTOS - CMED/ANVISA, NAQUILO QUE COUBER, SENDO NECESSÁRIO RESPEITAR O PREÇO TETO MÁXIMO ESTABELECIDO NA TABELA CMDE PARA AQUISIÇÕES PÚBLICAS DE MEDICAMENTOS OFERTADOS/COTADOS, INCLUSIVE QUANTO A MARCA OFERTADA;</w:t>
      </w:r>
    </w:p>
    <w:p w:rsidR="003F59D8" w:rsidRPr="00DF67BE" w:rsidRDefault="003F59D8" w:rsidP="00DF67BE">
      <w:pPr>
        <w:autoSpaceDE w:val="0"/>
        <w:autoSpaceDN w:val="0"/>
        <w:adjustRightInd w:val="0"/>
        <w:spacing w:after="0" w:line="240" w:lineRule="auto"/>
        <w:jc w:val="both"/>
        <w:rPr>
          <w:rFonts w:ascii="Times New Roman" w:eastAsia="Times New Roman" w:hAnsi="Times New Roman"/>
          <w:b/>
          <w:color w:val="000000"/>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eastAsia="Times New Roman" w:hAnsi="Times New Roman"/>
          <w:b/>
          <w:color w:val="000000"/>
          <w:sz w:val="24"/>
          <w:szCs w:val="24"/>
          <w:lang w:eastAsia="pt-BR"/>
        </w:rPr>
      </w:pPr>
      <w:r w:rsidRPr="00DF67BE">
        <w:rPr>
          <w:rFonts w:ascii="Times New Roman" w:eastAsia="Times New Roman" w:hAnsi="Times New Roman"/>
          <w:b/>
          <w:color w:val="000000"/>
          <w:sz w:val="24"/>
          <w:szCs w:val="24"/>
          <w:lang w:eastAsia="pt-BR"/>
        </w:rPr>
        <w:t>1.8. A EMPRESA VENCEDORA DE CADA LOTE, IMEDIATAMENTE AO FINAL DOS LANCES, DEVERÁ APRESENTAR OS SEGUINTES DOCUMENTOS, REFERENTE AOS MEDICAMENTOS EM QUESTÃO:</w:t>
      </w:r>
    </w:p>
    <w:p w:rsidR="003F59D8" w:rsidRPr="00DF67BE" w:rsidRDefault="003E4290" w:rsidP="00DF67BE">
      <w:pPr>
        <w:widowControl w:val="0"/>
        <w:autoSpaceDE w:val="0"/>
        <w:autoSpaceDN w:val="0"/>
        <w:adjustRightInd w:val="0"/>
        <w:spacing w:after="0" w:line="24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A</w:t>
      </w:r>
      <w:r w:rsidR="003F59D8" w:rsidRPr="00DF67BE">
        <w:rPr>
          <w:rFonts w:ascii="Times New Roman" w:eastAsia="Times New Roman" w:hAnsi="Times New Roman"/>
          <w:b/>
          <w:sz w:val="24"/>
          <w:szCs w:val="24"/>
          <w:lang w:eastAsia="pt-BR"/>
        </w:rPr>
        <w:t>) REGISTRO NA ANVISA DOS MEDICAMENTOS;</w:t>
      </w:r>
    </w:p>
    <w:p w:rsidR="003F59D8" w:rsidRPr="00DF67BE" w:rsidRDefault="003E4290" w:rsidP="00DF67BE">
      <w:pPr>
        <w:widowControl w:val="0"/>
        <w:autoSpaceDE w:val="0"/>
        <w:autoSpaceDN w:val="0"/>
        <w:adjustRightInd w:val="0"/>
        <w:spacing w:after="0" w:line="24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B</w:t>
      </w:r>
      <w:r w:rsidR="003F59D8" w:rsidRPr="00DF67BE">
        <w:rPr>
          <w:rFonts w:ascii="Times New Roman" w:eastAsia="Times New Roman" w:hAnsi="Times New Roman"/>
          <w:b/>
          <w:sz w:val="24"/>
          <w:szCs w:val="24"/>
          <w:lang w:eastAsia="pt-BR"/>
        </w:rPr>
        <w:t>) O LICITANTE DEVERÁ TRAZER IMPRESSO A PLANILHA COM O PREÇO DO MEDICAMENTO NA TABELA DA CMED;</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8777C4" w:rsidRDefault="008777C4" w:rsidP="00DF67BE">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2 - DA PARTICIPAÇÃO</w:t>
      </w:r>
    </w:p>
    <w:p w:rsidR="003E4290" w:rsidRDefault="003E4290"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lastRenderedPageBreak/>
        <w:t xml:space="preserve">2.1. </w:t>
      </w:r>
      <w:r w:rsidRPr="00DF67BE">
        <w:rPr>
          <w:rFonts w:ascii="Times New Roman" w:hAnsi="Times New Roman"/>
          <w:b/>
          <w:bCs/>
          <w:sz w:val="24"/>
          <w:szCs w:val="24"/>
          <w:u w:val="single"/>
          <w:lang w:eastAsia="pt-BR"/>
        </w:rPr>
        <w:t>OS ITENS 18, 23, 24, 30, 77, 116, 138, 184 e 227 SÃO EXCLUSIVOS PARA MEs e EPPs,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sidRPr="00DF67BE">
        <w:rPr>
          <w:rFonts w:ascii="Times New Roman" w:hAnsi="Times New Roman"/>
          <w:b/>
          <w:bCs/>
          <w:sz w:val="24"/>
          <w:szCs w:val="24"/>
          <w:lang w:eastAsia="pt-BR"/>
        </w:rPr>
        <w:t>.</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8777C4" w:rsidP="00DF67BE">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3 - DO CREDENCIAMENTO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3.1. Para o credenciamento deverão ser apresentados os seguintes documentos: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 xml:space="preserve">a) Tratando-se de representante legal: </w:t>
      </w:r>
      <w:r w:rsidRPr="00DF67BE">
        <w:rPr>
          <w:rFonts w:ascii="Times New Roman" w:hAnsi="Times New Roman"/>
          <w:sz w:val="24"/>
          <w:szCs w:val="24"/>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xml:space="preserve">b) Tratando-se de procurador: </w:t>
      </w:r>
      <w:r w:rsidRPr="00DF67BE">
        <w:rPr>
          <w:rFonts w:ascii="Times New Roman" w:hAnsi="Times New Roman"/>
          <w:sz w:val="24"/>
          <w:szCs w:val="24"/>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DF67BE">
        <w:rPr>
          <w:rFonts w:ascii="Times New Roman" w:hAnsi="Times New Roman"/>
          <w:b/>
          <w:bCs/>
          <w:sz w:val="24"/>
          <w:szCs w:val="24"/>
          <w:lang w:eastAsia="pt-BR"/>
        </w:rPr>
        <w:t>Anexo II.</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xml:space="preserve">c) Tratando-se de Microempresa (ME) ou Empresa de Pequeno Porte (EPP): </w:t>
      </w:r>
      <w:r w:rsidRPr="00DF67BE">
        <w:rPr>
          <w:rFonts w:ascii="Times New Roman" w:hAnsi="Times New Roman"/>
          <w:sz w:val="24"/>
          <w:szCs w:val="24"/>
          <w:lang w:eastAsia="pt-BR"/>
        </w:rPr>
        <w:t>Declaração da empresa que se trata de Microempresa (ME) ou Empresa de Pequeno Porte (EPP), com a assinatura do administrador, proprietário ou ainda do procurador, conforme Anexo VII.</w:t>
      </w:r>
      <w:r w:rsidRPr="00DF67BE">
        <w:rPr>
          <w:rFonts w:ascii="Times New Roman" w:hAnsi="Times New Roman"/>
          <w:b/>
          <w:bCs/>
          <w:sz w:val="24"/>
          <w:szCs w:val="24"/>
          <w:lang w:eastAsia="pt-BR"/>
        </w:rPr>
        <w:t xml:space="preserve">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DF67BE">
        <w:rPr>
          <w:rFonts w:ascii="Times New Roman" w:hAnsi="Times New Roman"/>
          <w:b/>
          <w:bCs/>
          <w:sz w:val="24"/>
          <w:szCs w:val="24"/>
          <w:lang w:eastAsia="pt-BR"/>
        </w:rPr>
        <w:t>fora do envelope onde estejam os documentos, apenas para efeito de verificação da Equipe de Apoio e do Pregoeiro quanto à capacidade do outorgante, sendo devolvida após a devida conferência</w:t>
      </w:r>
      <w:r w:rsidRPr="00DF67BE">
        <w:rPr>
          <w:rFonts w:ascii="Times New Roman" w:hAnsi="Times New Roman"/>
          <w:sz w:val="24"/>
          <w:szCs w:val="24"/>
          <w:lang w:eastAsia="pt-BR"/>
        </w:rPr>
        <w:t>.</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3.2. O representante legal e o procurador deverão identificar-se exibindo documento oficial de identificação que contenha foto.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3.3. Será admitido </w:t>
      </w:r>
      <w:r w:rsidRPr="00DF67BE">
        <w:rPr>
          <w:rFonts w:ascii="Times New Roman" w:hAnsi="Times New Roman"/>
          <w:b/>
          <w:bCs/>
          <w:sz w:val="24"/>
          <w:szCs w:val="24"/>
          <w:lang w:eastAsia="pt-BR"/>
        </w:rPr>
        <w:t xml:space="preserve">apenas 01 (um) </w:t>
      </w:r>
      <w:r w:rsidRPr="00DF67BE">
        <w:rPr>
          <w:rFonts w:ascii="Times New Roman" w:hAnsi="Times New Roman"/>
          <w:sz w:val="24"/>
          <w:szCs w:val="24"/>
          <w:lang w:eastAsia="pt-BR"/>
        </w:rPr>
        <w:t>representante para cada licitante credenciado.</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xml:space="preserve">4 - DA FORMA DE APRESENTAÇÃO DA DECLARAÇÃO DE PLENO ATENDIMENTO AOS REQUISITOS DE HABILITAÇÃO; DA PROPOSTA </w:t>
      </w:r>
      <w:r w:rsidR="008777C4">
        <w:rPr>
          <w:rFonts w:ascii="Times New Roman" w:hAnsi="Times New Roman"/>
          <w:b/>
          <w:bCs/>
          <w:sz w:val="24"/>
          <w:szCs w:val="24"/>
          <w:lang w:eastAsia="pt-BR"/>
        </w:rPr>
        <w:t>E DOS DOCUMENTOS DE HABILITAÇÃO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4.1. A declaração do licitante de pleno atendimento aos requisitos de habilitação, conforme </w:t>
      </w:r>
      <w:r w:rsidRPr="00DF67BE">
        <w:rPr>
          <w:rFonts w:ascii="Times New Roman" w:hAnsi="Times New Roman"/>
          <w:b/>
          <w:bCs/>
          <w:sz w:val="24"/>
          <w:szCs w:val="24"/>
          <w:lang w:eastAsia="pt-BR"/>
        </w:rPr>
        <w:t>Anexo I</w:t>
      </w:r>
      <w:r w:rsidRPr="00DF67BE">
        <w:rPr>
          <w:rFonts w:ascii="Times New Roman" w:hAnsi="Times New Roman"/>
          <w:sz w:val="24"/>
          <w:szCs w:val="24"/>
          <w:lang w:eastAsia="pt-BR"/>
        </w:rPr>
        <w:t xml:space="preserve">, deverá ser apresentada </w:t>
      </w:r>
      <w:r w:rsidRPr="00DF67BE">
        <w:rPr>
          <w:rFonts w:ascii="Times New Roman" w:hAnsi="Times New Roman"/>
          <w:b/>
          <w:bCs/>
          <w:sz w:val="24"/>
          <w:szCs w:val="24"/>
          <w:u w:val="single"/>
          <w:lang w:eastAsia="pt-BR"/>
        </w:rPr>
        <w:t>FORA</w:t>
      </w:r>
      <w:r w:rsidR="00E267D8" w:rsidRPr="00DF67BE">
        <w:rPr>
          <w:rFonts w:ascii="Times New Roman" w:hAnsi="Times New Roman"/>
          <w:sz w:val="24"/>
          <w:szCs w:val="24"/>
          <w:lang w:eastAsia="pt-BR"/>
        </w:rPr>
        <w:t xml:space="preserve"> dos Envelopes n</w:t>
      </w:r>
      <w:r w:rsidR="00E267D8" w:rsidRPr="00DF67BE">
        <w:rPr>
          <w:rFonts w:ascii="Times New Roman" w:hAnsi="Times New Roman"/>
          <w:sz w:val="24"/>
          <w:szCs w:val="24"/>
          <w:u w:val="single"/>
          <w:vertAlign w:val="superscript"/>
          <w:lang w:eastAsia="pt-BR"/>
        </w:rPr>
        <w:t>os</w:t>
      </w:r>
      <w:r w:rsidRPr="00DF67BE">
        <w:rPr>
          <w:rFonts w:ascii="Times New Roman" w:hAnsi="Times New Roman"/>
          <w:sz w:val="24"/>
          <w:szCs w:val="24"/>
          <w:lang w:eastAsia="pt-BR"/>
        </w:rPr>
        <w:t xml:space="preserve"> 1 e 2.</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PREFEITURA MUNICIPAL DE FERNANDÓPOLIS.</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PREGÃO Nº 38/19.</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PROCESSO Nº</w:t>
      </w:r>
      <w:r w:rsidRPr="00DF67BE">
        <w:rPr>
          <w:rFonts w:ascii="Times New Roman" w:hAnsi="Times New Roman"/>
          <w:sz w:val="24"/>
          <w:szCs w:val="24"/>
          <w:lang w:eastAsia="pt-BR"/>
        </w:rPr>
        <w:t xml:space="preserve"> </w:t>
      </w:r>
      <w:r w:rsidRPr="00DF67BE">
        <w:rPr>
          <w:rFonts w:ascii="Times New Roman" w:hAnsi="Times New Roman"/>
          <w:b/>
          <w:bCs/>
          <w:sz w:val="24"/>
          <w:szCs w:val="24"/>
          <w:lang w:eastAsia="pt-BR"/>
        </w:rPr>
        <w:t>097/19.</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sz w:val="24"/>
          <w:szCs w:val="24"/>
          <w:lang w:eastAsia="pt-BR"/>
        </w:rPr>
        <w:t xml:space="preserve">O primeiro com o subtítulo: </w:t>
      </w:r>
      <w:r w:rsidRPr="00DF67BE">
        <w:rPr>
          <w:rFonts w:ascii="Times New Roman" w:hAnsi="Times New Roman"/>
          <w:b/>
          <w:bCs/>
          <w:sz w:val="24"/>
          <w:szCs w:val="24"/>
          <w:lang w:eastAsia="pt-BR"/>
        </w:rPr>
        <w:t>ENVELOPE Nº 01 - “PROPOSTA”</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sz w:val="24"/>
          <w:szCs w:val="24"/>
          <w:lang w:eastAsia="pt-BR"/>
        </w:rPr>
        <w:t xml:space="preserve">O segundo com o subtítulo: </w:t>
      </w:r>
      <w:r w:rsidRPr="00DF67BE">
        <w:rPr>
          <w:rFonts w:ascii="Times New Roman" w:hAnsi="Times New Roman"/>
          <w:b/>
          <w:bCs/>
          <w:sz w:val="24"/>
          <w:szCs w:val="24"/>
          <w:lang w:eastAsia="pt-BR"/>
        </w:rPr>
        <w:t>ENVELOPE Nº 02 - “HABILITAÇÃO”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lastRenderedPageBreak/>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5 - DO CONTEÚDO</w:t>
      </w:r>
      <w:r w:rsidR="008777C4">
        <w:rPr>
          <w:rFonts w:ascii="Times New Roman" w:hAnsi="Times New Roman"/>
          <w:b/>
          <w:bCs/>
          <w:sz w:val="24"/>
          <w:szCs w:val="24"/>
          <w:lang w:eastAsia="pt-BR"/>
        </w:rPr>
        <w:t xml:space="preserve"> DO ENVELOPE Nº 01 - “PROPOSTA”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5.1. A proposta de preço deverá conter os seguintes dados: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Razão Social, endereço, CNPJ e inscrição estadual ou municipal do proponente;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 número do Processo e do Pregão;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 descrição, de forma clara e completa, do ITEM objeto desta licitação e seus elementos, com o qual a empresa pretende participar, em conformidade com as especificações deste Edital;</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sz w:val="24"/>
          <w:szCs w:val="24"/>
          <w:lang w:eastAsia="pt-BR"/>
        </w:rPr>
        <w:t xml:space="preserve">d) definição do item e seus elementos, constando: </w:t>
      </w:r>
      <w:r w:rsidRPr="00DF67BE">
        <w:rPr>
          <w:rFonts w:ascii="Times New Roman" w:hAnsi="Times New Roman"/>
          <w:b/>
          <w:bCs/>
          <w:sz w:val="24"/>
          <w:szCs w:val="24"/>
          <w:lang w:eastAsia="pt-BR"/>
        </w:rPr>
        <w:t>tipo, qualidade, quantidade, detalhes acessórios.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e) </w:t>
      </w:r>
      <w:r w:rsidRPr="00DF67BE">
        <w:rPr>
          <w:rFonts w:ascii="Times New Roman" w:hAnsi="Times New Roman"/>
          <w:b/>
          <w:bCs/>
          <w:sz w:val="24"/>
          <w:szCs w:val="24"/>
          <w:lang w:eastAsia="pt-BR"/>
        </w:rPr>
        <w:t xml:space="preserve">preço </w:t>
      </w:r>
      <w:r w:rsidRPr="00DF67BE">
        <w:rPr>
          <w:rFonts w:ascii="Times New Roman" w:hAnsi="Times New Roman"/>
          <w:sz w:val="24"/>
          <w:szCs w:val="24"/>
          <w:lang w:eastAsia="pt-BR"/>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 constar os dados bancários para que seja efetuado o pagamento;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g) condições de pagamento:em até 30 (trinta) dias após a entrega dos materiais/produtos, conforme item 12 deste edital;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 prazo de entrega dos materiais/produtos: parceladamente no decorrer de 12 (doze) meses a contar da assinatura da Ata de Registro de Preços, conforme solicitação do Secretário do Departamento competente,conforme item 10 deste Edital.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i) garantia dos materiais/produtos cotados: no mínimo de 12 (doze) meses, de acordo com a legislação pátria vigente, a contar da entrega dos materiais/produtos.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j) prazo de validade da proposta: no mínimo de 60 (sessenta) dias.</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8777C4" w:rsidRDefault="008777C4"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6 - DO CONTEÚDO DO ENVELOPE Nº 02 - “HABILITAÇÃO”.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6.1. O envelope nº 02 - “Habilitação”, deverá conter os documentos exigidos para Habilitação do licitante relacionados nos subitens </w:t>
      </w:r>
      <w:r w:rsidRPr="00DF67BE">
        <w:rPr>
          <w:rFonts w:ascii="Times New Roman" w:hAnsi="Times New Roman"/>
          <w:b/>
          <w:bCs/>
          <w:sz w:val="24"/>
          <w:szCs w:val="24"/>
          <w:lang w:eastAsia="pt-BR"/>
        </w:rPr>
        <w:t xml:space="preserve">6.1.1. </w:t>
      </w:r>
      <w:r w:rsidRPr="00DF67BE">
        <w:rPr>
          <w:rFonts w:ascii="Times New Roman" w:hAnsi="Times New Roman"/>
          <w:sz w:val="24"/>
          <w:szCs w:val="24"/>
          <w:lang w:eastAsia="pt-BR"/>
        </w:rPr>
        <w:t xml:space="preserve">e </w:t>
      </w:r>
      <w:r w:rsidRPr="00DF67BE">
        <w:rPr>
          <w:rFonts w:ascii="Times New Roman" w:hAnsi="Times New Roman"/>
          <w:b/>
          <w:bCs/>
          <w:sz w:val="24"/>
          <w:szCs w:val="24"/>
          <w:lang w:eastAsia="pt-BR"/>
        </w:rPr>
        <w:t>6.1.2.</w:t>
      </w:r>
      <w:r w:rsidRPr="00DF67BE">
        <w:rPr>
          <w:rFonts w:ascii="Times New Roman" w:hAnsi="Times New Roman"/>
          <w:sz w:val="24"/>
          <w:szCs w:val="24"/>
          <w:lang w:eastAsia="pt-BR"/>
        </w:rPr>
        <w:t>, o quais dizem respeito à:</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sz w:val="24"/>
          <w:szCs w:val="24"/>
          <w:lang w:eastAsia="pt-BR"/>
        </w:rPr>
        <w:t xml:space="preserve">6.1.1. </w:t>
      </w:r>
      <w:r w:rsidRPr="00DF67BE">
        <w:rPr>
          <w:rFonts w:ascii="Times New Roman" w:hAnsi="Times New Roman"/>
          <w:b/>
          <w:bCs/>
          <w:sz w:val="24"/>
          <w:szCs w:val="24"/>
          <w:lang w:eastAsia="pt-BR"/>
        </w:rPr>
        <w:t>Certificado de Regularidade Fiscal: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lastRenderedPageBreak/>
        <w:t xml:space="preserve">6.1.1.1. </w:t>
      </w:r>
      <w:r w:rsidRPr="00DF67BE">
        <w:rPr>
          <w:rFonts w:ascii="Times New Roman" w:hAnsi="Times New Roman"/>
          <w:b/>
          <w:bCs/>
          <w:sz w:val="24"/>
          <w:szCs w:val="24"/>
          <w:lang w:eastAsia="pt-BR"/>
        </w:rPr>
        <w:t xml:space="preserve">Certificado de Registro Cadastral </w:t>
      </w:r>
      <w:r w:rsidRPr="00DF67BE">
        <w:rPr>
          <w:rFonts w:ascii="Times New Roman" w:hAnsi="Times New Roman"/>
          <w:sz w:val="24"/>
          <w:szCs w:val="24"/>
          <w:lang w:eastAsia="pt-BR"/>
        </w:rPr>
        <w:t>expedido pela PREFEITURA MUNICIPAL DE FERNANDÓPOLIS, compatível com o objeto desta licitação, com prazo de validade igual ou superior à data marcada para a entrega dos envelopes.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as Certidões relacionadas no Certificado de Registro Cadastral deverão estar dentro do prazo de validade.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sz w:val="24"/>
          <w:szCs w:val="24"/>
          <w:lang w:eastAsia="pt-BR"/>
        </w:rPr>
        <w:t xml:space="preserve">c) </w:t>
      </w:r>
      <w:r w:rsidRPr="00DF67BE">
        <w:rPr>
          <w:rFonts w:ascii="Times New Roman" w:hAnsi="Times New Roman"/>
          <w:b/>
          <w:bCs/>
          <w:sz w:val="24"/>
          <w:szCs w:val="24"/>
          <w:lang w:eastAsia="pt-BR"/>
        </w:rPr>
        <w:t xml:space="preserve">o licitante </w:t>
      </w:r>
      <w:r w:rsidRPr="00DF67BE">
        <w:rPr>
          <w:rFonts w:ascii="Times New Roman" w:hAnsi="Times New Roman"/>
          <w:b/>
          <w:bCs/>
          <w:sz w:val="24"/>
          <w:szCs w:val="24"/>
          <w:u w:val="single"/>
          <w:lang w:eastAsia="pt-BR"/>
        </w:rPr>
        <w:t>não cadastrado</w:t>
      </w:r>
      <w:r w:rsidRPr="00DF67BE">
        <w:rPr>
          <w:rFonts w:ascii="Times New Roman" w:hAnsi="Times New Roman"/>
          <w:b/>
          <w:bCs/>
          <w:sz w:val="24"/>
          <w:szCs w:val="24"/>
          <w:lang w:eastAsia="pt-BR"/>
        </w:rPr>
        <w:t xml:space="preserve"> na Prefeitura Municipal de Fernandópolis deverá apresentar  os documentos relacionados no subitem 6.1.1.2. abaixo.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 o Certificado deverá estar acompanhado de declaração de inexistência de fatos supervenientes impeditivos à habilitação.</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sz w:val="24"/>
          <w:szCs w:val="24"/>
          <w:lang w:eastAsia="pt-BR"/>
        </w:rPr>
        <w:t xml:space="preserve">6.1.1.2. </w:t>
      </w:r>
      <w:r w:rsidR="008777C4">
        <w:rPr>
          <w:rFonts w:ascii="Times New Roman" w:hAnsi="Times New Roman"/>
          <w:b/>
          <w:bCs/>
          <w:sz w:val="24"/>
          <w:szCs w:val="24"/>
          <w:lang w:eastAsia="pt-BR"/>
        </w:rPr>
        <w:t>REGULARIDADE FISCAL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Prova de inscrição no Cadastro Nacional de Pessoas Jurídicas (CNPJ);</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 Prova de regularidade para com os Tributos do Município na qual se encontra sediada a empresa licitante.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 Prova de regularidade para com o Instituto Nacional da Seguridade Social - INSS;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 Prova de regularidade para com o Fundo de Garantia por Tempo de Serviço (FGTS);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 Prova de regularidade para com a Fazenda Estadual da sede do licitante, ou outra prova equivalente na forma da Lei, devendo abranger os débitos inscritos em dívida ativa.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 Prova  de regularidade para com a Fazenda Federal.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g) Certidão Negativa de Débitos Trabalhistas (CNDT), nos termos do inciso V, do art. 29 da Lei Federal nº 8.666/93.</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 Será aceita a apresentação de “Certidão Positiva Com Efeito Negativa”, com os mesmos efeitos da” Certidão Negativa, em qualquer dos casos”.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sz w:val="24"/>
          <w:szCs w:val="24"/>
          <w:lang w:eastAsia="pt-BR"/>
        </w:rPr>
        <w:t>6.1.2.</w:t>
      </w:r>
      <w:r w:rsidR="008777C4">
        <w:rPr>
          <w:rFonts w:ascii="Times New Roman" w:hAnsi="Times New Roman"/>
          <w:b/>
          <w:bCs/>
          <w:sz w:val="24"/>
          <w:szCs w:val="24"/>
          <w:lang w:eastAsia="pt-BR"/>
        </w:rPr>
        <w:t xml:space="preserve"> OUTRAS COMPROVAÇÕES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3F59D8" w:rsidRPr="00DF67BE" w:rsidRDefault="003F59D8" w:rsidP="00DF67BE">
      <w:pPr>
        <w:autoSpaceDE w:val="0"/>
        <w:autoSpaceDN w:val="0"/>
        <w:adjustRightInd w:val="0"/>
        <w:spacing w:after="0" w:line="240" w:lineRule="auto"/>
        <w:jc w:val="both"/>
        <w:rPr>
          <w:rFonts w:ascii="Times New Roman" w:hAnsi="Times New Roman"/>
          <w:b/>
          <w:sz w:val="24"/>
          <w:szCs w:val="24"/>
        </w:rPr>
      </w:pPr>
      <w:r w:rsidRPr="00DF67BE">
        <w:rPr>
          <w:rFonts w:ascii="Times New Roman" w:eastAsia="Times New Roman" w:hAnsi="Times New Roman"/>
          <w:b/>
          <w:color w:val="000000"/>
          <w:sz w:val="24"/>
          <w:szCs w:val="24"/>
          <w:lang w:eastAsia="pt-BR"/>
        </w:rPr>
        <w:t xml:space="preserve">C) </w:t>
      </w:r>
      <w:r w:rsidRPr="00DF67BE">
        <w:rPr>
          <w:rFonts w:ascii="Times New Roman" w:hAnsi="Times New Roman"/>
          <w:b/>
          <w:sz w:val="24"/>
          <w:szCs w:val="24"/>
        </w:rPr>
        <w:t>AUTORIZAÇÃO DE FUNCIONAMENTO DA ANVISA, DA LICITANTE VENCEDORA;</w:t>
      </w:r>
    </w:p>
    <w:p w:rsidR="003F59D8" w:rsidRPr="00DF67BE" w:rsidRDefault="003F59D8" w:rsidP="00DF67BE">
      <w:pPr>
        <w:autoSpaceDE w:val="0"/>
        <w:autoSpaceDN w:val="0"/>
        <w:adjustRightInd w:val="0"/>
        <w:spacing w:after="0" w:line="240" w:lineRule="auto"/>
        <w:jc w:val="both"/>
        <w:rPr>
          <w:rFonts w:ascii="Times New Roman" w:hAnsi="Times New Roman"/>
          <w:b/>
          <w:sz w:val="24"/>
          <w:szCs w:val="24"/>
        </w:rPr>
      </w:pPr>
      <w:r w:rsidRPr="00DF67BE">
        <w:rPr>
          <w:rFonts w:ascii="Times New Roman" w:eastAsia="Times New Roman" w:hAnsi="Times New Roman"/>
          <w:b/>
          <w:color w:val="000000"/>
          <w:sz w:val="24"/>
          <w:szCs w:val="24"/>
          <w:lang w:eastAsia="pt-BR"/>
        </w:rPr>
        <w:t xml:space="preserve">D) CERTIFICADO DE </w:t>
      </w:r>
      <w:r w:rsidRPr="00DF67BE">
        <w:rPr>
          <w:rFonts w:ascii="Times New Roman" w:hAnsi="Times New Roman"/>
          <w:b/>
          <w:sz w:val="24"/>
          <w:szCs w:val="24"/>
        </w:rPr>
        <w:t>AUTORIZAÇÃO ESPECIAL EXPEDIDO PELA SECRETARIA DE VIGILÂNCIA SANITÁRIA DO MINISTÉRIO DA SAÚDE QUANTO AS SUBSTÂNCIAS CONSTANTES DAS LISTAS ANEXAS A PORTARIA NO 344/98 DE 12 DE MAIO DE 1998, DA LICITANTE VENCEDORA;</w:t>
      </w:r>
    </w:p>
    <w:p w:rsidR="003F59D8" w:rsidRPr="00DF67BE" w:rsidRDefault="003F59D8" w:rsidP="00DF67BE">
      <w:pPr>
        <w:autoSpaceDE w:val="0"/>
        <w:autoSpaceDN w:val="0"/>
        <w:adjustRightInd w:val="0"/>
        <w:spacing w:after="0" w:line="240" w:lineRule="auto"/>
        <w:jc w:val="both"/>
        <w:rPr>
          <w:rFonts w:ascii="Times New Roman" w:hAnsi="Times New Roman"/>
          <w:b/>
          <w:sz w:val="24"/>
          <w:szCs w:val="24"/>
        </w:rPr>
      </w:pPr>
      <w:r w:rsidRPr="00DF67BE">
        <w:rPr>
          <w:rFonts w:ascii="Times New Roman" w:eastAsia="Times New Roman" w:hAnsi="Times New Roman"/>
          <w:b/>
          <w:color w:val="000000"/>
          <w:sz w:val="24"/>
          <w:szCs w:val="24"/>
          <w:lang w:eastAsia="pt-BR"/>
        </w:rPr>
        <w:t xml:space="preserve">E) </w:t>
      </w:r>
      <w:r w:rsidRPr="00DF67BE">
        <w:rPr>
          <w:rFonts w:ascii="Times New Roman" w:hAnsi="Times New Roman"/>
          <w:b/>
          <w:sz w:val="24"/>
          <w:szCs w:val="24"/>
        </w:rPr>
        <w:t>CERTIDÃO DE REGULARIDADE TÉCNICA, DA LICITANTE VENCEDORA; E,</w:t>
      </w:r>
    </w:p>
    <w:p w:rsidR="003F59D8" w:rsidRPr="00DF67BE" w:rsidRDefault="003F59D8" w:rsidP="00DF67BE">
      <w:pPr>
        <w:autoSpaceDE w:val="0"/>
        <w:autoSpaceDN w:val="0"/>
        <w:adjustRightInd w:val="0"/>
        <w:spacing w:after="0" w:line="240" w:lineRule="auto"/>
        <w:jc w:val="both"/>
        <w:rPr>
          <w:rFonts w:ascii="Times New Roman" w:eastAsia="Times New Roman" w:hAnsi="Times New Roman"/>
          <w:b/>
          <w:color w:val="000000"/>
          <w:sz w:val="24"/>
          <w:szCs w:val="24"/>
          <w:lang w:eastAsia="pt-BR"/>
        </w:rPr>
      </w:pPr>
      <w:r w:rsidRPr="00DF67BE">
        <w:rPr>
          <w:rFonts w:ascii="Times New Roman" w:eastAsia="Times New Roman" w:hAnsi="Times New Roman"/>
          <w:b/>
          <w:color w:val="000000"/>
          <w:sz w:val="24"/>
          <w:szCs w:val="24"/>
          <w:lang w:eastAsia="pt-BR"/>
        </w:rPr>
        <w:t xml:space="preserve">F) LICENÇA DE FUNCIONAMENTO DA VIGILÂNCIA MUNICIPAL, </w:t>
      </w:r>
      <w:r w:rsidRPr="00DF67BE">
        <w:rPr>
          <w:rFonts w:ascii="Times New Roman" w:hAnsi="Times New Roman"/>
          <w:b/>
          <w:sz w:val="24"/>
          <w:szCs w:val="24"/>
        </w:rPr>
        <w:t>DA LICITANTE VENCEDORA.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sz w:val="24"/>
          <w:szCs w:val="24"/>
          <w:lang w:eastAsia="pt-BR"/>
        </w:rPr>
        <w:t xml:space="preserve">6.1.3. </w:t>
      </w:r>
      <w:r w:rsidRPr="00DF67BE">
        <w:rPr>
          <w:rFonts w:ascii="Times New Roman" w:hAnsi="Times New Roman"/>
          <w:b/>
          <w:bCs/>
          <w:sz w:val="24"/>
          <w:szCs w:val="24"/>
          <w:lang w:eastAsia="pt-BR"/>
        </w:rPr>
        <w:t>DI</w:t>
      </w:r>
      <w:r w:rsidR="008777C4">
        <w:rPr>
          <w:rFonts w:ascii="Times New Roman" w:hAnsi="Times New Roman"/>
          <w:b/>
          <w:bCs/>
          <w:sz w:val="24"/>
          <w:szCs w:val="24"/>
          <w:lang w:eastAsia="pt-BR"/>
        </w:rPr>
        <w:t>SPOSIÇÕES GERAIS DA HABILITAÇÃO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a) Os documentos exigidos nas alíneas “b”, “c”, “d” e “e”, do subitem 6.1.1.2., deste Edital, somente serão aceitos se a data de validade neles assinalados for igual ou superior à data marcada </w:t>
      </w:r>
      <w:r w:rsidRPr="00DF67BE">
        <w:rPr>
          <w:rFonts w:ascii="Times New Roman" w:hAnsi="Times New Roman"/>
          <w:sz w:val="24"/>
          <w:szCs w:val="24"/>
          <w:lang w:eastAsia="pt-BR"/>
        </w:rPr>
        <w:lastRenderedPageBreak/>
        <w:t>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 Os documentos deverão ser apresentados, preferencialmente, encadernados, numerados, precedidos de índice que os identifiquem claramente e na ordem disposta no presente Edital.</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xml:space="preserve">7 - </w:t>
      </w:r>
      <w:r w:rsidR="008777C4">
        <w:rPr>
          <w:rFonts w:ascii="Times New Roman" w:hAnsi="Times New Roman"/>
          <w:b/>
          <w:bCs/>
          <w:sz w:val="24"/>
          <w:szCs w:val="24"/>
          <w:lang w:eastAsia="pt-BR"/>
        </w:rPr>
        <w:t>DO PROCEDIMENTO E DO JULGAMENTO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 No horário e local indicado no preâmbulo, será aberta a Sessão Pública de processamento deste Pregão, iniciando-se com o credenciamento dos interessados em participar do certamente, com duração de 15 (quinze) minutos.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7.1.1. Enquanto não for encerrado o credenciamento será aceita a apresentação de propostas por outras empresas, mesmo após o horário estipulado para início da sessão.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7.3. A análise das propostas pelo Pregoeiro visará o atendimento das condições estabelecidas neste Edital e seus Anexos, sendo desclassificadas, por item, as propostas: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que não atenderem as especificações, prazos e condições, inclusive no que tange à descrição do item e de seus elementos fixados neste Edital;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 cujos materiais/produtos não forem de boa qualidade ou não forem condizentes com as características dos itens do objeto desta licitação;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 que apresentarem preço baseado exclusivamente em proposta dos demais licitantes;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 cujo preço apresentar-se manifestamente inexequível, salvo hipóteses de erro gráfico;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 que cotarem o item com elementos faltantes ou incompletos.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7.4. As propostas classificadas serão selecionadas para a etapa de lances, com observância dos seguintes critérios: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seleção da proposta de menor preço e das demais com preço até 10% (dez por cento) superiores àquela;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 não havendo pelo menos 03 (três) propostas na condição definida na alínea anterior, serão selecionadas as propostas que apresentarem os menores preços, até o máximo de 03 (três);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 no caso de empate nos preços, serão admitidas todas as propostas empatadas, independentemente do número de licitantes;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7.5.1. O licitante sorteado em primeiro lugar poderá escolher a posição na ordenação dos lances em relação aos demais empatados e assim sucessivamente, até a definição completa da ordem dos lances.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7.6. Os lances deverão ser formulados em valores distintos e decrescentes, em reais, por item, inferiores à proposta de menor preço, observada a redução mínima entre os lances para cada item, a qual será:</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tbl>
      <w:tblPr>
        <w:tblW w:w="5000" w:type="pct"/>
        <w:jc w:val="center"/>
        <w:tblCellMar>
          <w:left w:w="75" w:type="dxa"/>
          <w:right w:w="75" w:type="dxa"/>
        </w:tblCellMar>
        <w:tblLook w:val="0000"/>
      </w:tblPr>
      <w:tblGrid>
        <w:gridCol w:w="4829"/>
        <w:gridCol w:w="4959"/>
      </w:tblGrid>
      <w:tr w:rsidR="003F59D8" w:rsidRPr="00DF67BE" w:rsidTr="003F59D8">
        <w:trPr>
          <w:jc w:val="center"/>
        </w:trPr>
        <w:tc>
          <w:tcPr>
            <w:tcW w:w="2467"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ITEM</w:t>
            </w:r>
          </w:p>
        </w:tc>
        <w:tc>
          <w:tcPr>
            <w:tcW w:w="2533"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REDUÇÃO R$</w:t>
            </w:r>
          </w:p>
        </w:tc>
      </w:tr>
      <w:tr w:rsidR="003F59D8" w:rsidRPr="00DF67BE" w:rsidTr="003F59D8">
        <w:tblPrEx>
          <w:tblCellSpacing w:w="-8" w:type="nil"/>
        </w:tblPrEx>
        <w:trPr>
          <w:tblCellSpacing w:w="-8" w:type="nil"/>
          <w:jc w:val="center"/>
        </w:trPr>
        <w:tc>
          <w:tcPr>
            <w:tcW w:w="2467"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TODOS OS ITENS</w:t>
            </w:r>
          </w:p>
        </w:tc>
        <w:tc>
          <w:tcPr>
            <w:tcW w:w="2533"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0,001</w:t>
            </w:r>
            <w:r w:rsidR="000142FA" w:rsidRPr="00DF67BE">
              <w:rPr>
                <w:rFonts w:ascii="Times New Roman" w:hAnsi="Times New Roman"/>
                <w:b/>
                <w:bCs/>
                <w:sz w:val="24"/>
                <w:szCs w:val="24"/>
                <w:lang w:eastAsia="pt-BR"/>
              </w:rPr>
              <w:t xml:space="preserve"> – PODENDO SER ALTERADO NA ETAPA DE LANCE</w:t>
            </w:r>
            <w:r w:rsidR="008777C4">
              <w:rPr>
                <w:rFonts w:ascii="Times New Roman" w:hAnsi="Times New Roman"/>
                <w:b/>
                <w:bCs/>
                <w:sz w:val="24"/>
                <w:szCs w:val="24"/>
                <w:lang w:eastAsia="pt-BR"/>
              </w:rPr>
              <w:t>S</w:t>
            </w:r>
          </w:p>
        </w:tc>
      </w:tr>
    </w:tbl>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7.7. A etapa de lances será considerada encerrada quando todos os participantes declinarem da formulação de lances.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7.9. O Pregoeiro poderá continuar negociando com o autor da oferta de menor valor, com vistas à redução do preço.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7.11. Considerada aceitável a oferta de menor preço, será aberto o envelope contendo os documentos de habilitação de seu autor.</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7.12. Eventuais falhas, omissões e/ou outras irregularidades nos documentos de habilitação poderão ser sanadas na Sessão Pública de processamento do Pregão, até a decisão sobre a habilitação, inclusive mediante: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substituição e complementação de documentos; ou,</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 verificação efetuada por meio eletrônico hábil de informações, tais como a Internet, a qual poderá inclusive ser utilizada pelo representante legal do licitante, com anuência do Pregoeiro.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7.12.1. A verificação será certificada pelo Pregoeiro e deverão ser anexados aos autos os documentos passíveis de obtenção por meio eletrônico, salvo impossibilidade devidamente justificada.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7.13. Para auferir o exato cumprimento das condições estabelecidas neste Edital, o Pregoeiro, se necessário ou poderá  conceder o prazo a fim de sanar possíveis irregularidades formais.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7.14. Constatado o atendimento dos requisitos de habilitação previstos neste Edital, o licitante será habilitado e declarado vencedor do certame.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lastRenderedPageBreak/>
        <w:t>7.17. Quando exigido pelo Pregoeiro, o licitante vencedor contará com prazo de 48 (quarenta e oito) horas para comprovar, por qualquer meio de prova legalmente admitido, a admissibilidade e a exequibilidade de sua proposta.</w:t>
      </w:r>
    </w:p>
    <w:p w:rsidR="003F59D8"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7.19. A licitante que comprovar seu enquadramento como Microempresa (ME) ou Empresa de Pequeno Porte (EPP), na forma do anexo VII, terá os benefícios da Lei Complementar 123 de 14 de Dezemb</w:t>
      </w:r>
      <w:r w:rsidR="008777C4">
        <w:rPr>
          <w:rFonts w:ascii="Times New Roman" w:hAnsi="Times New Roman"/>
          <w:sz w:val="24"/>
          <w:szCs w:val="24"/>
          <w:lang w:eastAsia="pt-BR"/>
        </w:rPr>
        <w:t>ro de 2006, naquilo que couber.</w:t>
      </w:r>
    </w:p>
    <w:p w:rsidR="008777C4" w:rsidRPr="008777C4" w:rsidRDefault="008777C4"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xml:space="preserve">8 - DOS RECURSOS, </w:t>
      </w:r>
      <w:r w:rsidR="008777C4">
        <w:rPr>
          <w:rFonts w:ascii="Times New Roman" w:hAnsi="Times New Roman"/>
          <w:b/>
          <w:bCs/>
          <w:sz w:val="24"/>
          <w:szCs w:val="24"/>
          <w:lang w:eastAsia="pt-BR"/>
        </w:rPr>
        <w:t>DA ADJUDICAÇÃO E DA HOMOLOGAÇÃO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8.1.1. A ausência de manifestação imediata e motivada do licitante de seu desejo de recorrer importará decadência do direito de recurso.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8.2. Não serão passíveis de apreciação os motivos expostos em memoriais que não tenham sido alegados no ato da manifestação em Sessão Pública de Pregão.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8.3. Interposto o recurso, o Pregoeiro poderá reconsiderar sua decisão ou encaminhá-lo, devidamente informado, a Excelentíssimo senhor Prefeito Municipal.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8.3.1. Não será concedido prazo para recursos sobre assuntos meramente protelatórios ou quando não</w:t>
      </w:r>
      <w:r w:rsidR="008777C4">
        <w:rPr>
          <w:rFonts w:ascii="Times New Roman" w:hAnsi="Times New Roman"/>
          <w:sz w:val="24"/>
          <w:szCs w:val="24"/>
          <w:lang w:eastAsia="pt-BR"/>
        </w:rPr>
        <w:t xml:space="preserve"> </w:t>
      </w:r>
      <w:r w:rsidRPr="00DF67BE">
        <w:rPr>
          <w:rFonts w:ascii="Times New Roman" w:hAnsi="Times New Roman"/>
          <w:sz w:val="24"/>
          <w:szCs w:val="24"/>
          <w:lang w:eastAsia="pt-BR"/>
        </w:rPr>
        <w:t>justificada a intenção de interpor o recurso pelo proponente.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8.4. Decididos os recursos e constatada a regularidade dos atos praticados, a Excelentíssimo senhor Prefeito Municipal declarará o licitante vencedor, determinando a Elaboração da Ata de Registro de Preços e consequente  publicação do extrato.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8.5. O recurso terá efeito suspensivo e o seu acolhimento importará a invalidação dos atos insuscetíveis de aproveitamento.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8.6. O Pregoeiro poderá sugerir, ainda, a anulação e revogação do procedimento, o que será devidamente decidido pelo Excelentíssimo senhor Prefeito Municipal.</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9- DO REGISTRO DE PREÇOS</w:t>
      </w:r>
      <w:r w:rsidR="008777C4">
        <w:rPr>
          <w:rFonts w:ascii="Times New Roman" w:hAnsi="Times New Roman"/>
          <w:b/>
          <w:bCs/>
          <w:sz w:val="24"/>
          <w:szCs w:val="24"/>
          <w:lang w:eastAsia="pt-BR"/>
        </w:rPr>
        <w:t>, DO FORNECIMENTO E DA GARANTIA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16.</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9.1.1. O prazo para a assinatura da Ata poderá ser prorrogado uma vez, por igual período, quando solicitado pela parte durante o seu transcurso e desde que ocorra motivo justificado e aceito pela Administração.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9.2.1. Inexecução contratual pelo primeiro classificado por qualquer motivo e consequente  cancelamento da Ata, inclusive em caso fortuito ou de força maior.</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9.3. Os adjudicatários convocados terão o mesmo prazo estabelecido no subitem 9.1. e 9.1.1 para assinar a Ata de Registro de Preços com o saldo estimado para o item e o período remanescente da Ata anterior.</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lastRenderedPageBreak/>
        <w:t>9.4. O(s) detentor (e)s da(s) Ata(s) não se eximirá (ao) das penalidades correspondentes, na hipótese de inexecução contratual.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9.5. Durante o prazo de validade da Ata de Registro de Preços, sua detentora fica obrigada a fornecer os produtos, nas quantidades indicadas pelo departamento solicitante.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9.5.1. Fica estabelecido que para cada aquisição será elaborado um contrato específico, sendo que a empresa detentora da ata referente ao produto que se pretende adquirir será intimada para as obrigações abaixo especificadas: </w:t>
      </w:r>
    </w:p>
    <w:p w:rsidR="003F59D8" w:rsidRPr="00DF67BE" w:rsidRDefault="003F59D8" w:rsidP="00DF67BE">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DF67BE">
        <w:rPr>
          <w:rFonts w:ascii="Times New Roman" w:hAnsi="Times New Roman"/>
          <w:b/>
          <w:bCs/>
          <w:sz w:val="24"/>
          <w:szCs w:val="24"/>
          <w:u w:val="single"/>
          <w:lang w:eastAsia="pt-BR"/>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3F59D8" w:rsidRPr="00DF67BE" w:rsidRDefault="003F59D8" w:rsidP="00DF67BE">
      <w:pPr>
        <w:shd w:val="clear" w:color="auto" w:fill="FFFFFF"/>
        <w:autoSpaceDE w:val="0"/>
        <w:autoSpaceDN w:val="0"/>
        <w:adjustRightInd w:val="0"/>
        <w:spacing w:after="0" w:line="240" w:lineRule="auto"/>
        <w:jc w:val="both"/>
        <w:rPr>
          <w:rFonts w:ascii="Times New Roman" w:hAnsi="Times New Roman"/>
          <w:b/>
          <w:bCs/>
          <w:color w:val="000000"/>
          <w:sz w:val="24"/>
          <w:szCs w:val="24"/>
          <w:u w:val="single"/>
          <w:lang w:eastAsia="pt-BR"/>
        </w:rPr>
      </w:pPr>
      <w:r w:rsidRPr="00DF67BE">
        <w:rPr>
          <w:rFonts w:ascii="Times New Roman" w:hAnsi="Times New Roman"/>
          <w:b/>
          <w:bCs/>
          <w:color w:val="000000"/>
          <w:sz w:val="24"/>
          <w:szCs w:val="24"/>
          <w:u w:val="single"/>
          <w:lang w:eastAsia="pt-BR"/>
        </w:rPr>
        <w:t>9.5.3. Á EMPRESA VENCEDORA FICARÁ ADVERTIDA DA OBRIGAÇÃO DE:</w:t>
      </w:r>
    </w:p>
    <w:p w:rsidR="003F59D8" w:rsidRPr="00DF67BE" w:rsidRDefault="003F59D8" w:rsidP="00DF67BE">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DF67BE">
        <w:rPr>
          <w:rFonts w:ascii="Times New Roman" w:hAnsi="Times New Roman"/>
          <w:b/>
          <w:bCs/>
          <w:sz w:val="24"/>
          <w:szCs w:val="24"/>
          <w:u w:val="single"/>
          <w:lang w:eastAsia="pt-BR"/>
        </w:rPr>
        <w:t>9.5.4. IMPRIMIR 03 (TRÊS) VIAS DO CONTRATO;</w:t>
      </w:r>
    </w:p>
    <w:p w:rsidR="003F59D8" w:rsidRPr="00DF67BE" w:rsidRDefault="003F59D8" w:rsidP="00DF67BE">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DF67BE">
        <w:rPr>
          <w:rFonts w:ascii="Times New Roman" w:hAnsi="Times New Roman"/>
          <w:b/>
          <w:bCs/>
          <w:sz w:val="24"/>
          <w:szCs w:val="24"/>
          <w:u w:val="single"/>
          <w:lang w:eastAsia="pt-BR"/>
        </w:rPr>
        <w:t>9.5.6. IMPRIMIR 01 (UMA) VIA DO TERMO DE NOTIFICAÇÃO E CIÊNCIA;</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u w:val="single"/>
          <w:lang w:eastAsia="pt-BR"/>
        </w:rPr>
      </w:pPr>
      <w:r w:rsidRPr="00DF67BE">
        <w:rPr>
          <w:rFonts w:ascii="Times New Roman" w:hAnsi="Times New Roman"/>
          <w:b/>
          <w:bCs/>
          <w:sz w:val="24"/>
          <w:szCs w:val="24"/>
          <w:u w:val="single"/>
          <w:lang w:eastAsia="pt-BR"/>
        </w:rPr>
        <w:t>9.5.7. ASSINAR TODAS AS PÁGINAS; SENDO EXPRESSAMENTE PROIBIDO IMPRIMIR FRENTE/VERSO;</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u w:val="single"/>
          <w:lang w:eastAsia="pt-BR"/>
        </w:rPr>
      </w:pPr>
      <w:r w:rsidRPr="00DF67BE">
        <w:rPr>
          <w:rFonts w:ascii="Times New Roman" w:hAnsi="Times New Roman"/>
          <w:b/>
          <w:bCs/>
          <w:sz w:val="24"/>
          <w:szCs w:val="24"/>
          <w:u w:val="single"/>
          <w:lang w:eastAsia="pt-BR"/>
        </w:rPr>
        <w:t>9.5.8. ENVIAR AS DOCUMENTAÇÕES EM NO MÁXIMO 03 (TRÊS) DIAS UTEIS PELO CORREIO POR SEDEX COM AR O, NÃO CUMPRIMENTO DO PRAZO SUPRA ENSEJARÁ NA APLICAÇÃO DE MULTA DE 10% DO VALOR DO CONTRATO.</w:t>
      </w: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9.5.9. O não comparecimento no prazo supra ensejará na aplicação de pena de 10% do valor do contrato.</w:t>
      </w: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9.5.10. A recusa injustificada em assinar o instrumento no prazo acima, caracterizará descumprimento total da obrigação assumida, sujeitando-se a empresa às penalidades previstas  neste edital e nos artigos 81 e seguintes da Lei Federal nº 8.666/93.</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9.6. O Município de Fernandópolis não está obrigado a adquirir uma quantidade mínima de itens, ficando a seu exclusivo critério a definição da quantidade e do momento da execução dos mesmos.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9.7. Os valores expressos na Relação constante do item 1 do edital, são estimados e representam as previsões do Município para as aquisições durante o prazo de 01 (um) ano.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9.9. Os materiais/produtos na hipótese de não corresponderem às especificações da Ata de Registro de Preços, deverão ser substituídos pela empresa detentora da Ata no prazo máximo de 05 (cinco) dias úteis.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9.12. O Licitante vencedor deverá atender as solicitações dos materiais/produtos licitados, em até 10 (dez) dias  após o recebimento da Ordem de Serviços.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10 - DO LOCAL E DAS CONDIÇÕES DA ENTREGA DOS MATERIAIS/PRODU</w:t>
      </w:r>
      <w:r w:rsidR="008777C4">
        <w:rPr>
          <w:rFonts w:ascii="Times New Roman" w:hAnsi="Times New Roman"/>
          <w:b/>
          <w:bCs/>
          <w:sz w:val="24"/>
          <w:szCs w:val="24"/>
          <w:lang w:eastAsia="pt-BR"/>
        </w:rPr>
        <w:t>TOS</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10.1. Os materiais/produtos serão entregues pelo(s) Licitante(s) vencedor(es) aos Departamentos solicitantes deste município parceladamente no decorrer de 12 (doze) meses a contar da assinatura da Ata de Registro de Preços, conforme da solicitação do Secretário do Departamento competente. A contar da solicitação os materiais/produtos deverão ser entregues em até 10 (dez) dias, podendo ser prorrogado a critério da Administração.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lastRenderedPageBreak/>
        <w:t>10.2. Ficarão a cargo do vencedor do item do certame as despesas com seguros, transporte, carga, descarga, tributos, encargos trabalhistas e previdenciários decorrentes da execução do objeto desta licitação.</w:t>
      </w:r>
    </w:p>
    <w:p w:rsidR="003F59D8" w:rsidRPr="008777C4" w:rsidRDefault="003F59D8" w:rsidP="008777C4">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pt-BR"/>
        </w:rPr>
      </w:pPr>
      <w:r w:rsidRPr="00DF67BE">
        <w:rPr>
          <w:rFonts w:ascii="Times New Roman" w:eastAsia="Times New Roman" w:hAnsi="Times New Roman"/>
          <w:b/>
          <w:bCs/>
          <w:color w:val="000000"/>
          <w:sz w:val="24"/>
          <w:szCs w:val="24"/>
          <w:lang w:eastAsia="pt-BR"/>
        </w:rPr>
        <w:t>10.3. O PRAZO DE VALIDADE DOS MEDICAMENTOS DEVERÁ SER ACIMA DE 15 (QUINZE) MES</w:t>
      </w:r>
      <w:r w:rsidR="008777C4">
        <w:rPr>
          <w:rFonts w:ascii="Times New Roman" w:eastAsia="Times New Roman" w:hAnsi="Times New Roman"/>
          <w:b/>
          <w:bCs/>
          <w:color w:val="000000"/>
          <w:sz w:val="24"/>
          <w:szCs w:val="24"/>
          <w:lang w:eastAsia="pt-BR"/>
        </w:rPr>
        <w:t>ES A CONTAR DA DATA DA ENTREGA.</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11 - DAS CO</w:t>
      </w:r>
      <w:r w:rsidR="008777C4">
        <w:rPr>
          <w:rFonts w:ascii="Times New Roman" w:hAnsi="Times New Roman"/>
          <w:b/>
          <w:bCs/>
          <w:sz w:val="24"/>
          <w:szCs w:val="24"/>
          <w:lang w:eastAsia="pt-BR"/>
        </w:rPr>
        <w:t>NDIÇÕES DE RECEBIMENTO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11.1. O objeto da presente licitação será fornecido na data de sua solicitação, conforme item 10.1. deste Edital, pela Comissão ou Responsável designado para tanto.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11.1.1 Havendo rejeição dos materiais/produtos, no todo ou em parte, o licitante vencedor deverá substituí-los no prazo estabelecido formalmente pela Administração, observando às condições estabelecidas para o fornecimento, sob pena de lhe serem aplicadas as sanções administrativas estabelecidas pelas Leis Federais nºs 10.520/2002 e 8.666/1993, e suas alterações.</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11.1.2. Os materiais/produtos deverão ser entregues conforme especificações constantes da proposta comercial e aceita por esta Municipalidade.</w:t>
      </w:r>
    </w:p>
    <w:p w:rsidR="00872CCF" w:rsidRPr="00DF67BE" w:rsidRDefault="00872CCF"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8777C4" w:rsidP="00DF67BE">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12 - DO PAGAMENTO</w:t>
      </w:r>
    </w:p>
    <w:p w:rsidR="003F59D8" w:rsidRPr="00DF67BE" w:rsidRDefault="003F59D8" w:rsidP="00DF67BE">
      <w:pPr>
        <w:autoSpaceDE w:val="0"/>
        <w:autoSpaceDN w:val="0"/>
        <w:adjustRightInd w:val="0"/>
        <w:spacing w:after="0" w:line="240" w:lineRule="auto"/>
        <w:jc w:val="both"/>
        <w:rPr>
          <w:rFonts w:ascii="Times New Roman" w:hAnsi="Times New Roman"/>
          <w:caps/>
          <w:sz w:val="24"/>
          <w:szCs w:val="24"/>
          <w:lang w:eastAsia="pt-BR"/>
        </w:rPr>
      </w:pPr>
      <w:r w:rsidRPr="00DF67BE">
        <w:rPr>
          <w:rFonts w:ascii="Times New Roman" w:hAnsi="Times New Roman"/>
          <w:b/>
          <w:bCs/>
          <w:caps/>
          <w:sz w:val="24"/>
          <w:szCs w:val="24"/>
          <w:lang w:eastAsia="pt-BR"/>
        </w:rPr>
        <w:t>12.1. Condições de Pagamento: em até 30 (trinta) dias após a entrega</w:t>
      </w:r>
      <w:r w:rsidRPr="00DF67BE">
        <w:rPr>
          <w:rFonts w:ascii="Times New Roman" w:hAnsi="Times New Roman"/>
          <w:caps/>
          <w:sz w:val="24"/>
          <w:szCs w:val="24"/>
          <w:lang w:eastAsia="pt-BR"/>
        </w:rPr>
        <w:t>.</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12.2.</w:t>
      </w:r>
      <w:r w:rsidRPr="00DF67BE">
        <w:rPr>
          <w:rFonts w:ascii="Times New Roman" w:hAnsi="Times New Roman"/>
          <w:b/>
          <w:bCs/>
          <w:sz w:val="24"/>
          <w:szCs w:val="24"/>
          <w:lang w:eastAsia="pt-BR"/>
        </w:rPr>
        <w:t xml:space="preserve"> </w:t>
      </w:r>
      <w:r w:rsidRPr="00DF67BE">
        <w:rPr>
          <w:rFonts w:ascii="Times New Roman" w:hAnsi="Times New Roman"/>
          <w:sz w:val="24"/>
          <w:szCs w:val="24"/>
          <w:lang w:eastAsia="pt-BR"/>
        </w:rPr>
        <w:t>O Município de Fernandópolis pagará pelos materiais/produtos os preços unitários constantes da planilha da vencedora, em real, multiplicados pelas quantidades efetivamente entregues e aferidas.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12.3. As notas fiscais/faturas serão obrigatoriamente instruídas, contendo todas as discriminações necessárias, devendo ser atestadas pelo órgão recebedor, que encaminhará as mesmas à Seção Financeira.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 xml:space="preserve"> </w:t>
      </w:r>
      <w:r w:rsidRPr="00DF67BE">
        <w:rPr>
          <w:rFonts w:ascii="Times New Roman" w:hAnsi="Times New Roman"/>
          <w:sz w:val="24"/>
          <w:szCs w:val="24"/>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12.5. A devolução da nota fiscal não aprovada em hipótese alguma servirá de pretexto para que</w:t>
      </w:r>
      <w:r w:rsidRPr="00DF67BE">
        <w:rPr>
          <w:rFonts w:ascii="Times New Roman" w:hAnsi="Times New Roman"/>
          <w:sz w:val="24"/>
          <w:szCs w:val="24"/>
          <w:lang w:eastAsia="pt-BR"/>
        </w:rPr>
        <w:tab/>
        <w:t xml:space="preserve"> a detentora da Ata suspenda qualquer fornecimento.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13 - DA REVISÃO DOS PREÇOS REGISTRADOS E DO CANCELAMENTO DA ATA DE REGISTRO DE PREÇOS.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shd w:val="clear" w:color="auto" w:fill="FFFFFF"/>
          <w:lang w:eastAsia="pt-BR"/>
        </w:rPr>
      </w:pPr>
      <w:r w:rsidRPr="00DF67BE">
        <w:rPr>
          <w:rFonts w:ascii="Times New Roman" w:hAnsi="Times New Roman"/>
          <w:sz w:val="24"/>
          <w:szCs w:val="24"/>
          <w:lang w:eastAsia="pt-BR"/>
        </w:rPr>
        <w:t>13.1.2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DF67BE">
        <w:rPr>
          <w:rFonts w:ascii="Times New Roman" w:hAnsi="Times New Roman"/>
          <w:sz w:val="24"/>
          <w:szCs w:val="24"/>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13.2 - Quando o preço registrado tornar-se superior ao praticado no mercado, o Órgão Gerenciador deverá:</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lastRenderedPageBreak/>
        <w:t>13.2.1 Convocar o fornecedor do bem ou prestador do serviço visando a negociação para a redução de preços e sua adequação ao mercado;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13.2.2 Liberar o fornecedor do bem ou prestador do serviço do compromisso assumido, e cancelar o seu registro, quando frustrada a negociação, respeitados os contratos firmados;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13.2.3 Convocar os demais fornecedores ou prestadores de serviços, visando igual oportunidade de negociação.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Parágrafo Único - Não havendo êxito nas negociações, o Órgão Gerenciador cancelará o bem ou o serv</w:t>
      </w:r>
      <w:r w:rsidR="008777C4">
        <w:rPr>
          <w:rFonts w:ascii="Times New Roman" w:hAnsi="Times New Roman"/>
          <w:sz w:val="24"/>
          <w:szCs w:val="24"/>
          <w:lang w:eastAsia="pt-BR"/>
        </w:rPr>
        <w:t xml:space="preserve">iço objeto do preço negociado.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8777C4" w:rsidP="00DF67BE">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14 - DOTAÇÃO ORÇAMENTÁRIA</w:t>
      </w:r>
    </w:p>
    <w:p w:rsidR="003F59D8" w:rsidRDefault="003F59D8" w:rsidP="00DF67BE">
      <w:pPr>
        <w:autoSpaceDE w:val="0"/>
        <w:autoSpaceDN w:val="0"/>
        <w:adjustRightInd w:val="0"/>
        <w:spacing w:after="0" w:line="240" w:lineRule="auto"/>
        <w:jc w:val="both"/>
        <w:rPr>
          <w:rFonts w:ascii="Times New Roman" w:hAnsi="Times New Roman"/>
          <w:caps/>
          <w:sz w:val="24"/>
          <w:szCs w:val="24"/>
          <w:lang w:eastAsia="pt-BR"/>
        </w:rPr>
      </w:pPr>
      <w:r w:rsidRPr="00DF67BE">
        <w:rPr>
          <w:rFonts w:ascii="Times New Roman" w:hAnsi="Times New Roman"/>
          <w:sz w:val="24"/>
          <w:szCs w:val="24"/>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DF67BE">
        <w:rPr>
          <w:rFonts w:ascii="Times New Roman" w:hAnsi="Times New Roman"/>
          <w:b/>
          <w:bCs/>
          <w:caps/>
          <w:sz w:val="24"/>
          <w:szCs w:val="24"/>
          <w:u w:val="single"/>
          <w:lang w:eastAsia="pt-BR"/>
        </w:rPr>
        <w:t>R$ 10.078.136,85 (dez milhões, setenta e oito mil, cento e trinta e seis reais e oitenta e cinco centavos)</w:t>
      </w:r>
      <w:r w:rsidRPr="00DF67BE">
        <w:rPr>
          <w:rFonts w:ascii="Times New Roman" w:hAnsi="Times New Roman"/>
          <w:caps/>
          <w:sz w:val="24"/>
          <w:szCs w:val="24"/>
          <w:lang w:eastAsia="pt-BR"/>
        </w:rPr>
        <w:t>.</w:t>
      </w:r>
    </w:p>
    <w:p w:rsidR="008777C4" w:rsidRPr="00DF67BE" w:rsidRDefault="008777C4" w:rsidP="00DF67BE">
      <w:pPr>
        <w:autoSpaceDE w:val="0"/>
        <w:autoSpaceDN w:val="0"/>
        <w:adjustRightInd w:val="0"/>
        <w:spacing w:after="0" w:line="240" w:lineRule="auto"/>
        <w:jc w:val="both"/>
        <w:rPr>
          <w:rFonts w:ascii="Times New Roman" w:hAnsi="Times New Roman"/>
          <w:caps/>
          <w:sz w:val="24"/>
          <w:szCs w:val="24"/>
          <w:lang w:eastAsia="pt-BR"/>
        </w:rPr>
      </w:pP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sidRPr="00DF67BE">
        <w:rPr>
          <w:rFonts w:ascii="Times New Roman" w:hAnsi="Times New Roman"/>
          <w:b/>
          <w:sz w:val="24"/>
          <w:szCs w:val="24"/>
          <w:lang w:eastAsia="pt-BR"/>
        </w:rPr>
        <w:t>02.06- SECRETARIA MUNICIPAL DA SAUDE</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10.301.0021.2.038 – MANUTENÇÃO DO FUNDO MUNICIPAL DE SAÚDE</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10.301.0021.2.127 – ATENÇÃO BÁSICA</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10.302.0021.2.128 – MÉDIA E ALTA COMPLEXIDADE AMBULATORIAL E HOSPITALAR</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10.302.0021.2.120 – ASSISTÊNCIA FARMACÊUTICA</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10.302.0021.2.121 – VIGILÂNCIA EM SAÚDE</w:t>
      </w:r>
    </w:p>
    <w:p w:rsidR="003F59D8" w:rsidRPr="00DF67BE" w:rsidRDefault="003F59D8"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0142FA" w:rsidRPr="00DF67BE" w:rsidRDefault="000142FA"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15 - OBRIGAÇÕES/RESPONSABILIDADES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15.1. Constituem obrigações/ responsabilidades da empresa DETENTORA DA ATA DE REGISTRO DE PREÇOS.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15.1.1. Promover a entrega dos materiais/produtos licitados, que serão solicitados pelo Município em até 10 (dez) dias, após o recebimento da Ordem dos materiais/produtos ou instrumento equivalente;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15.1.3. Responsabilizar pelos prejuízos causados ao Município de Fernandópolis ou a terceiros, por atos de seus empregados ou prepostos;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15.2.  Constituem obrigações/responsabilidades do MUNICÍPIO: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15.2.1. Receber os materiais/produtos e realizar sua análise quanto à quantidade e qualidade;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15.2.2. Efetuar o pagamento no prazo estabelecido neste edital;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15.2.3. Informar à Detentora da Ata o nome do funcionário responsável pela assinatura das Ordens de</w:t>
      </w:r>
      <w:r w:rsidR="008777C4">
        <w:rPr>
          <w:rFonts w:ascii="Times New Roman" w:hAnsi="Times New Roman"/>
          <w:sz w:val="24"/>
          <w:szCs w:val="24"/>
          <w:lang w:eastAsia="pt-BR"/>
        </w:rPr>
        <w:t xml:space="preserve"> </w:t>
      </w:r>
      <w:r w:rsidRPr="00DF67BE">
        <w:rPr>
          <w:rFonts w:ascii="Times New Roman" w:hAnsi="Times New Roman"/>
          <w:sz w:val="24"/>
          <w:szCs w:val="24"/>
          <w:lang w:eastAsia="pt-BR"/>
        </w:rPr>
        <w:t>Fornecimento.</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lastRenderedPageBreak/>
        <w:t>16 - DAS SANÇÕE</w:t>
      </w:r>
      <w:r w:rsidR="008777C4">
        <w:rPr>
          <w:rFonts w:ascii="Times New Roman" w:hAnsi="Times New Roman"/>
          <w:b/>
          <w:bCs/>
          <w:sz w:val="24"/>
          <w:szCs w:val="24"/>
          <w:lang w:eastAsia="pt-BR"/>
        </w:rPr>
        <w:t>S PARA O CASO DE INADIMPLEMENTO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16.1.1. Multa de 0,5% (meio por cento), por dia de atraso, até o trigésimo dia, para a entrega dos serviços, incidente sobre a quantidade que deveria ser entregue, contado a partir da solicitação da entrega dos serviços.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16.1.2. Multa de 15% (dez por cento) sobre o valor do fornecimento, quando decorridos 30 (trinta) dias ou mais de atraso.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16.1.3. Multa de 15% (dez por cento) sobre o valor do fornecimento, em caso de descumprimento contratual, total ou parcial; ou no caso de não assinatura da Ata de Registro de Preços, ou Contratos, dentro do prazo legal.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16.2. As multas de que tratam os subitens anteriores somente poderão ser relevadas quando os fatos geradores das penalidades decorram de caso fortuito ou força maior, que independa da vontade do licitante e, quando aceitos, justifiquem o atraso.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16.4. As sanções de que tratam os subitens anteriores poderão ser aplicadas nos casos de descumprimento de prazo, sendo que serão registradas nos sistemas mantidos pela administração autárquica.</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17. DAS DISPOSIÇÕES ESPECIAIS APLICÁVEIS ÀS MICRO E PEQUENAS EMPRESAS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17.1. As microempresas e empresas de pequeno porte, que participarem deste certame, deverão apresentar toda a documentação exigida para efeito de comprovação de regularidade fiscal, mesmo que esta apresente alguma restrição.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8777C4" w:rsidP="00DF67BE">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19 - DAS DISPOSIÇÕES FINAIS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19.2. Fica dispensada a caução.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15.3. O resultado deste certame será divulgado nas Imprensas Oficiais respectivas e no endereço eletrônico www.fernandopolis.sp.gov.br.</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lastRenderedPageBreak/>
        <w:t xml:space="preserve">19.3.1 O presente edital, bem como seus anexos, também poderá ser obtido, gratuitamente, junto ao Departamento de Compras do Município de Fernandópolis, pessoalmente ou por email, devendo, no segundo caso, ser solicitado pelo telefone (017) 3465-0150. Qualquer dúvida também poderá ser sanada com qualquer servidor lotado no departamento de compras, pelo telefone retro mencionado, se for o caso.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19.4. Até 02 (dois) dias úteis antes da data fixada para o recebimento das propostas, qualquer cidadão poderá solicitar providências ou impugnar o ato convocatório deste Pregão.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19.4.1.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19.4.2. Acolhida a petição contra o ato convocatório, será designada nova data para a realização do certame.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19.5. A publicidade dos demais atos pertinentes a esta licitação e passíveis de divulgação, será efetuada mediante publicação na Imprensa Oficial do Município de Fernandópolis, Estado de São Paulo.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19.7. Iniciada a Sessão Pública, os casos omissos do presente Edital de Pregão serão solucionados pelo Pregoeiro.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19.8. Integram o presente Edital: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ANEXO I -</w:t>
      </w:r>
      <w:r w:rsidRPr="00DF67BE">
        <w:rPr>
          <w:rFonts w:ascii="Times New Roman" w:hAnsi="Times New Roman"/>
          <w:sz w:val="24"/>
          <w:szCs w:val="24"/>
          <w:lang w:eastAsia="pt-BR"/>
        </w:rPr>
        <w:t xml:space="preserve"> Declaração do licitante de pleno atendimento aos requisitos de habilitação;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ANEXO II -</w:t>
      </w:r>
      <w:r w:rsidRPr="00DF67BE">
        <w:rPr>
          <w:rFonts w:ascii="Times New Roman" w:hAnsi="Times New Roman"/>
          <w:sz w:val="24"/>
          <w:szCs w:val="24"/>
          <w:lang w:eastAsia="pt-BR"/>
        </w:rPr>
        <w:t xml:space="preserve"> Modelo Referencial de Instrumento Particular de Procuração;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ANEXO III -</w:t>
      </w:r>
      <w:r w:rsidRPr="00DF67BE">
        <w:rPr>
          <w:rFonts w:ascii="Times New Roman" w:hAnsi="Times New Roman"/>
          <w:sz w:val="24"/>
          <w:szCs w:val="24"/>
          <w:lang w:eastAsia="pt-BR"/>
        </w:rPr>
        <w:t xml:space="preserve"> Declaração formal da empresa de situação regular perante o Ministério do Trabalho;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ANEXO IV -</w:t>
      </w:r>
      <w:r w:rsidRPr="00DF67BE">
        <w:rPr>
          <w:rFonts w:ascii="Times New Roman" w:hAnsi="Times New Roman"/>
          <w:sz w:val="24"/>
          <w:szCs w:val="24"/>
          <w:lang w:eastAsia="pt-BR"/>
        </w:rPr>
        <w:t xml:space="preserve"> Declaração assegurando a inexistência de fato impeditivo e fato superveniente para licitar ou contratar com a Administração Pública;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ANEXO V -</w:t>
      </w:r>
      <w:r w:rsidRPr="00DF67BE">
        <w:rPr>
          <w:rFonts w:ascii="Times New Roman" w:hAnsi="Times New Roman"/>
          <w:sz w:val="24"/>
          <w:szCs w:val="24"/>
          <w:lang w:eastAsia="pt-BR"/>
        </w:rPr>
        <w:t xml:space="preserve"> Ata de Registro de Preços;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ANEXO VI –</w:t>
      </w:r>
      <w:r w:rsidRPr="00DF67BE">
        <w:rPr>
          <w:rFonts w:ascii="Times New Roman" w:hAnsi="Times New Roman"/>
          <w:sz w:val="24"/>
          <w:szCs w:val="24"/>
          <w:lang w:eastAsia="pt-BR"/>
        </w:rPr>
        <w:t xml:space="preserve"> Planilha de Custos/Modelo de Proposta Comercial;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ANEXO VII -</w:t>
      </w:r>
      <w:r w:rsidRPr="00DF67BE">
        <w:rPr>
          <w:rFonts w:ascii="Times New Roman" w:hAnsi="Times New Roman"/>
          <w:sz w:val="24"/>
          <w:szCs w:val="24"/>
          <w:lang w:eastAsia="pt-BR"/>
        </w:rPr>
        <w:t xml:space="preserve"> Declaração de Microempresa ou Empresa de Pequeno Porte;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 xml:space="preserve">ANEXO VIII – </w:t>
      </w:r>
      <w:r w:rsidRPr="00DF67BE">
        <w:rPr>
          <w:rFonts w:ascii="Times New Roman" w:hAnsi="Times New Roman"/>
          <w:sz w:val="24"/>
          <w:szCs w:val="24"/>
          <w:lang w:eastAsia="pt-BR"/>
        </w:rPr>
        <w:t>Minuta de Contrato.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 xml:space="preserve">ANEXO IX – </w:t>
      </w:r>
      <w:r w:rsidRPr="00DF67BE">
        <w:rPr>
          <w:rFonts w:ascii="Times New Roman" w:hAnsi="Times New Roman"/>
          <w:sz w:val="24"/>
          <w:szCs w:val="24"/>
          <w:lang w:eastAsia="pt-BR"/>
        </w:rPr>
        <w:t>Lista de Produtos - Termo de Referência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19.11.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19.12. A participação nesta licitação implica o conhecimento e a aceitação das condições ora discorridas, bem como de todas as disposições legais que, direta ou indiretamente, venham a incidir sopre o presente procedimento.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lastRenderedPageBreak/>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19.14. Todos os horários constantes deste Edital têm como referência o horário de Brasília/DF.</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3F59D8" w:rsidRPr="00DF67BE" w:rsidRDefault="00A2771A" w:rsidP="00DF67BE">
      <w:pPr>
        <w:autoSpaceDE w:val="0"/>
        <w:autoSpaceDN w:val="0"/>
        <w:adjustRightInd w:val="0"/>
        <w:spacing w:after="0" w:line="240" w:lineRule="auto"/>
        <w:jc w:val="both"/>
        <w:rPr>
          <w:rFonts w:ascii="Times New Roman" w:hAnsi="Times New Roman"/>
          <w:sz w:val="24"/>
          <w:szCs w:val="24"/>
          <w:lang w:eastAsia="pt-BR"/>
        </w:rPr>
      </w:pPr>
      <w:r>
        <w:rPr>
          <w:rFonts w:ascii="Times New Roman" w:hAnsi="Times New Roman"/>
          <w:sz w:val="24"/>
          <w:szCs w:val="24"/>
          <w:lang w:eastAsia="pt-BR"/>
        </w:rPr>
        <w:t>19.15</w:t>
      </w:r>
      <w:r w:rsidR="003F59D8" w:rsidRPr="00DF67BE">
        <w:rPr>
          <w:rFonts w:ascii="Times New Roman" w:hAnsi="Times New Roman"/>
          <w:sz w:val="24"/>
          <w:szCs w:val="24"/>
          <w:lang w:eastAsia="pt-BR"/>
        </w:rPr>
        <w:t xml:space="preserve">. Quando o descritivo contiver </w:t>
      </w:r>
      <w:r w:rsidR="003F59D8" w:rsidRPr="00DF67BE">
        <w:rPr>
          <w:rFonts w:ascii="Times New Roman" w:hAnsi="Times New Roman"/>
          <w:b/>
          <w:bCs/>
          <w:sz w:val="24"/>
          <w:szCs w:val="24"/>
          <w:u w:val="single"/>
          <w:lang w:eastAsia="pt-BR"/>
        </w:rPr>
        <w:t>MARCA</w:t>
      </w:r>
      <w:r w:rsidR="003F59D8" w:rsidRPr="00DF67BE">
        <w:rPr>
          <w:rFonts w:ascii="Times New Roman" w:hAnsi="Times New Roman"/>
          <w:sz w:val="24"/>
          <w:szCs w:val="24"/>
          <w:lang w:eastAsia="pt-BR"/>
        </w:rPr>
        <w:t xml:space="preserve"> deverá a mesma ser considerada como referência e não como obrigatoriedade.</w:t>
      </w: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A2771A" w:rsidP="00DF67BE">
      <w:pPr>
        <w:autoSpaceDE w:val="0"/>
        <w:autoSpaceDN w:val="0"/>
        <w:adjustRightInd w:val="0"/>
        <w:spacing w:after="0" w:line="240" w:lineRule="auto"/>
        <w:jc w:val="center"/>
        <w:rPr>
          <w:rFonts w:ascii="Times New Roman" w:hAnsi="Times New Roman"/>
          <w:sz w:val="24"/>
          <w:szCs w:val="24"/>
          <w:lang w:eastAsia="pt-BR"/>
        </w:rPr>
      </w:pPr>
      <w:r>
        <w:rPr>
          <w:rFonts w:ascii="Times New Roman" w:hAnsi="Times New Roman"/>
          <w:sz w:val="24"/>
          <w:szCs w:val="24"/>
          <w:lang w:eastAsia="pt-BR"/>
        </w:rPr>
        <w:t>Fernandópolis/SP, 16</w:t>
      </w:r>
      <w:r w:rsidR="003F59D8" w:rsidRPr="00DF67BE">
        <w:rPr>
          <w:rFonts w:ascii="Times New Roman" w:hAnsi="Times New Roman"/>
          <w:sz w:val="24"/>
          <w:szCs w:val="24"/>
          <w:lang w:eastAsia="pt-BR"/>
        </w:rPr>
        <w:t xml:space="preserve"> de </w:t>
      </w:r>
      <w:r>
        <w:rPr>
          <w:rFonts w:ascii="Times New Roman" w:hAnsi="Times New Roman"/>
          <w:sz w:val="24"/>
          <w:szCs w:val="24"/>
          <w:lang w:eastAsia="pt-BR"/>
        </w:rPr>
        <w:t>maio</w:t>
      </w:r>
      <w:r w:rsidR="003F59D8" w:rsidRPr="00DF67BE">
        <w:rPr>
          <w:rFonts w:ascii="Times New Roman" w:hAnsi="Times New Roman"/>
          <w:sz w:val="24"/>
          <w:szCs w:val="24"/>
          <w:lang w:eastAsia="pt-BR"/>
        </w:rPr>
        <w:t xml:space="preserve"> de 2019.</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 ANDRÉ GIOVANNI PESSUTO CÂNDIDO -</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Prefeito Municipal de Fernandópolis</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br w:type="page"/>
      </w:r>
      <w:r w:rsidRPr="00DF67BE">
        <w:rPr>
          <w:rFonts w:ascii="Times New Roman" w:hAnsi="Times New Roman"/>
          <w:b/>
          <w:bCs/>
          <w:sz w:val="24"/>
          <w:szCs w:val="24"/>
          <w:lang w:eastAsia="pt-BR"/>
        </w:rPr>
        <w:lastRenderedPageBreak/>
        <w:t>ANEXO I</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MODELO REFERENCIAL DE DECLARAÇÃO DE PLENO ATENDIMENTO AOS REQUISITOS DE HABILITAÇÃO.</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 DECLARAÇÃO -</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À</w:t>
      </w: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PREFEITURA MUNICIPAL DE FERNANDÓPOLIS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Ao Senhor Pregoeiro Oficial e sua Equipe de Apoio.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Ref. PREGÃO Nº 38/19.</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xml:space="preserve">        PROCESSO Nº 097/19.</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Prezado Pregoeiro: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firstLine="2520"/>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firstLine="2520"/>
        <w:jc w:val="both"/>
        <w:rPr>
          <w:rFonts w:ascii="Times New Roman" w:hAnsi="Times New Roman"/>
          <w:sz w:val="24"/>
          <w:szCs w:val="24"/>
          <w:lang w:eastAsia="pt-BR"/>
        </w:rPr>
      </w:pPr>
      <w:r w:rsidRPr="00DF67BE">
        <w:rPr>
          <w:rFonts w:ascii="Times New Roman" w:hAnsi="Times New Roman"/>
          <w:sz w:val="24"/>
          <w:szCs w:val="24"/>
          <w:lang w:eastAsia="pt-BR"/>
        </w:rPr>
        <w:t>DECLARAMOS sob as penas das Leis Federais nº 10.520/2002 e 8.666/93 e suas alterações, conhecer e aceitar todas as condições constantes do Edital de Pregão nº 38/19, bem como de seus Anexos e que, assim sendo, atendemos plenamente a todos os requisitos necessários à participação e habilitação no mesmo.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da cidade/UF, (dia) de (mês) de 2019.</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(assinatura)</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do representante legal da empresa proponente)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Obs. Esta declaração deverá ser preenchida em papel timbrado da empresa proponente e assinada pelo(s) seu(s) representante(s) legal(is) ou procurador devidamente habilitado.</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D658A6" w:rsidRPr="00DF67BE" w:rsidRDefault="00D658A6"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lastRenderedPageBreak/>
        <w:t>ANEXO II</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MODELO REFERENCIAL DE INSTRUMENTO PARTICULAR DE PROCURAÇÃO</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 PROCURAÇÃO -</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firstLine="2340"/>
        <w:jc w:val="both"/>
        <w:rPr>
          <w:rFonts w:ascii="Times New Roman" w:hAnsi="Times New Roman"/>
          <w:sz w:val="24"/>
          <w:szCs w:val="24"/>
          <w:lang w:eastAsia="pt-BR"/>
        </w:rPr>
      </w:pPr>
      <w:r w:rsidRPr="00DF67BE">
        <w:rPr>
          <w:rFonts w:ascii="Times New Roman" w:hAnsi="Times New Roman"/>
          <w:sz w:val="24"/>
          <w:szCs w:val="24"/>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38/19 Processo 097/19,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da cidade/UF, (dia) de (mês) de 2019.</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(assinatura)</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do representante legal da empresa proponente)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Obs. Este documento deverá ser preenchido em papel timbrado da empresa proponente e assinado pelo(s) seu(s) representante(s) legal (is) e/ou procurador (es) devidamente habilitado(s).</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sz w:val="24"/>
          <w:szCs w:val="24"/>
          <w:lang w:eastAsia="pt-BR"/>
        </w:rPr>
        <w:br w:type="page"/>
      </w:r>
      <w:r w:rsidRPr="00DF67BE">
        <w:rPr>
          <w:rFonts w:ascii="Times New Roman" w:hAnsi="Times New Roman"/>
          <w:b/>
          <w:bCs/>
          <w:sz w:val="24"/>
          <w:szCs w:val="24"/>
          <w:lang w:eastAsia="pt-BR"/>
        </w:rPr>
        <w:lastRenderedPageBreak/>
        <w:t>ANEXO III</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MODELO REFERENCIAL DE DECLARAÇÃO DE SITUAÇÃO REGULAR PERANTE O MINISTÉRIO DO TRABALHO</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 DECLARAÇÃO -</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firstLine="2340"/>
        <w:jc w:val="both"/>
        <w:rPr>
          <w:rFonts w:ascii="Times New Roman" w:hAnsi="Times New Roman"/>
          <w:sz w:val="24"/>
          <w:szCs w:val="24"/>
          <w:lang w:eastAsia="pt-BR"/>
        </w:rPr>
      </w:pPr>
      <w:r w:rsidRPr="00DF67BE">
        <w:rPr>
          <w:rFonts w:ascii="Times New Roman" w:hAnsi="Times New Roman"/>
          <w:sz w:val="24"/>
          <w:szCs w:val="24"/>
          <w:lang w:eastAsia="pt-BR"/>
        </w:rPr>
        <w:t>Eu, (nome completo), representante da empresa (razão social da proponente), interessada em participar do Pregão nº 38/19 - Processo nº 097/19,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3F59D8" w:rsidRPr="00DF67BE" w:rsidRDefault="003F59D8" w:rsidP="00DF67BE">
      <w:pPr>
        <w:autoSpaceDE w:val="0"/>
        <w:autoSpaceDN w:val="0"/>
        <w:adjustRightInd w:val="0"/>
        <w:spacing w:after="0" w:line="240" w:lineRule="auto"/>
        <w:ind w:firstLine="2340"/>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firstLine="2340"/>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firstLine="2340"/>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firstLine="2340"/>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da cidade/UF, (dia) de (mês) de 2019.</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(assinatura)</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do representante legal da empresa proponente)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Obs. Este documento deverá ser preenchido em papel timbrado da empresa proponente e assinado pelo(s) seu(s) representante(s) legal(is) e/ou procurador(es) devidamente habilitado(s).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sz w:val="24"/>
          <w:szCs w:val="24"/>
          <w:lang w:eastAsia="pt-BR"/>
        </w:rPr>
        <w:br w:type="page"/>
      </w:r>
      <w:r w:rsidRPr="00DF67BE">
        <w:rPr>
          <w:rFonts w:ascii="Times New Roman" w:hAnsi="Times New Roman"/>
          <w:b/>
          <w:bCs/>
          <w:sz w:val="24"/>
          <w:szCs w:val="24"/>
          <w:lang w:eastAsia="pt-BR"/>
        </w:rPr>
        <w:lastRenderedPageBreak/>
        <w:t>ANEXO IV</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MODELO REFERENCIAL DE DECLARAÇÃO DE INEXISTÊNCIA DE FATO IMPEDITIVO</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 DECLARAÇÃO -</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firstLine="2340"/>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firstLine="2340"/>
        <w:jc w:val="both"/>
        <w:rPr>
          <w:rFonts w:ascii="Times New Roman" w:hAnsi="Times New Roman"/>
          <w:sz w:val="24"/>
          <w:szCs w:val="24"/>
          <w:lang w:eastAsia="pt-BR"/>
        </w:rPr>
      </w:pPr>
      <w:r w:rsidRPr="00DF67BE">
        <w:rPr>
          <w:rFonts w:ascii="Times New Roman" w:hAnsi="Times New Roman"/>
          <w:sz w:val="24"/>
          <w:szCs w:val="24"/>
          <w:lang w:eastAsia="pt-BR"/>
        </w:rPr>
        <w:t>Eu, (nome completo), representante legal da empresa (razão social da proponente), interessada em participar do Pregão nº 38/19 - Processo nº 097/19,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da cidade/UF, (dia) de (mês) de 2019.</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(assinatura)</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do representante legal da empresa proponente)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Obs. Este documento deverá ser preenchido em papel timbrado da empresa proponente e assinado pelo(s) seu(s) representante(s) legal(is) e/ou procurador(es) devidamente habilitado.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sz w:val="24"/>
          <w:szCs w:val="24"/>
          <w:lang w:eastAsia="pt-BR"/>
        </w:rPr>
        <w:br w:type="page"/>
      </w:r>
      <w:r w:rsidRPr="00DF67BE">
        <w:rPr>
          <w:rFonts w:ascii="Times New Roman" w:hAnsi="Times New Roman"/>
          <w:b/>
          <w:bCs/>
          <w:sz w:val="24"/>
          <w:szCs w:val="24"/>
          <w:lang w:eastAsia="pt-BR"/>
        </w:rPr>
        <w:lastRenderedPageBreak/>
        <w:t>ANEXO V</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ATA DE REGISTRO DE PREÇOS N° ___/2019.</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O Município de Fernandópolis, Pessoa Jurídica de Direito Público Interno,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DF67BE">
        <w:rPr>
          <w:rFonts w:ascii="Times New Roman" w:hAnsi="Times New Roman"/>
          <w:b/>
          <w:bCs/>
          <w:sz w:val="24"/>
          <w:szCs w:val="24"/>
          <w:lang w:eastAsia="pt-BR"/>
        </w:rPr>
        <w:t>PROCESSO LICITATÓRIO Nº 097/19, PREGÃO Nº 38/19,</w:t>
      </w:r>
      <w:r w:rsidRPr="00DF67BE">
        <w:rPr>
          <w:rFonts w:ascii="Times New Roman" w:hAnsi="Times New Roman"/>
          <w:sz w:val="24"/>
          <w:szCs w:val="24"/>
          <w:lang w:eastAsia="pt-BR"/>
        </w:rPr>
        <w:t xml:space="preserve"> </w:t>
      </w:r>
      <w:r w:rsidRPr="00DF67BE">
        <w:rPr>
          <w:rFonts w:ascii="Times New Roman" w:hAnsi="Times New Roman"/>
          <w:b/>
          <w:bCs/>
          <w:sz w:val="24"/>
          <w:szCs w:val="24"/>
          <w:lang w:eastAsia="pt-BR"/>
        </w:rPr>
        <w:t>ELABORAÇÃO DA ATA DE REGISTRO DE PREÇOS PARA AQUISIÇÃO DE MEDICAMENTOS QUE SERÃO NECESSÁRIOS PARA ATENDER AOS PACIENTES CADASTRADOS NAS UNIDADES DE SAÚDE, FARMÁCIA MUNICIPAL, SAMU E UPA, MEDIANTE APRESENTAÇÃO DE RECEITA MÉDICA, COM PREVISÃO DE CONSUMO PARCELADAMENTE EM ATÉ 12 (DOZE) MESES,</w:t>
      </w:r>
      <w:r w:rsidRPr="00DF67BE">
        <w:rPr>
          <w:rFonts w:ascii="Times New Roman" w:hAnsi="Times New Roman"/>
          <w:sz w:val="24"/>
          <w:szCs w:val="24"/>
          <w:lang w:eastAsia="pt-BR"/>
        </w:rPr>
        <w:t xml:space="preserve"> dos itens abaixo discriminados, com seus respectivos preços: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tbl>
      <w:tblPr>
        <w:tblW w:w="4920" w:type="pct"/>
        <w:jc w:val="center"/>
        <w:tblInd w:w="157" w:type="dxa"/>
        <w:tblCellMar>
          <w:left w:w="105" w:type="dxa"/>
          <w:right w:w="105" w:type="dxa"/>
        </w:tblCellMar>
        <w:tblLook w:val="0000"/>
      </w:tblPr>
      <w:tblGrid>
        <w:gridCol w:w="1079"/>
        <w:gridCol w:w="835"/>
        <w:gridCol w:w="2186"/>
        <w:gridCol w:w="1235"/>
        <w:gridCol w:w="928"/>
        <w:gridCol w:w="1260"/>
        <w:gridCol w:w="2167"/>
      </w:tblGrid>
      <w:tr w:rsidR="00A2771A" w:rsidRPr="00DF67BE" w:rsidTr="00A2771A">
        <w:trPr>
          <w:jc w:val="center"/>
        </w:trPr>
        <w:tc>
          <w:tcPr>
            <w:tcW w:w="556"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DF67BE">
              <w:rPr>
                <w:rFonts w:ascii="Times New Roman" w:hAnsi="Times New Roman"/>
                <w:b/>
                <w:bCs/>
                <w:caps/>
                <w:sz w:val="24"/>
                <w:szCs w:val="24"/>
                <w:lang w:eastAsia="pt-BR"/>
              </w:rPr>
              <w:t>ITEM</w:t>
            </w:r>
          </w:p>
        </w:tc>
        <w:tc>
          <w:tcPr>
            <w:tcW w:w="431"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DF67BE">
              <w:rPr>
                <w:rFonts w:ascii="Times New Roman" w:hAnsi="Times New Roman"/>
                <w:b/>
                <w:bCs/>
                <w:caps/>
                <w:sz w:val="24"/>
                <w:szCs w:val="24"/>
                <w:lang w:eastAsia="pt-BR"/>
              </w:rPr>
              <w:t>UND</w:t>
            </w:r>
          </w:p>
        </w:tc>
        <w:tc>
          <w:tcPr>
            <w:tcW w:w="112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DF67BE">
              <w:rPr>
                <w:rFonts w:ascii="Times New Roman" w:hAnsi="Times New Roman"/>
                <w:b/>
                <w:bCs/>
                <w:caps/>
                <w:sz w:val="24"/>
                <w:szCs w:val="24"/>
                <w:lang w:eastAsia="pt-BR"/>
              </w:rPr>
              <w:t>DESCRIÇÃO DO PRODUTO</w:t>
            </w:r>
          </w:p>
        </w:tc>
        <w:tc>
          <w:tcPr>
            <w:tcW w:w="637"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DF67BE">
              <w:rPr>
                <w:rFonts w:ascii="Times New Roman" w:hAnsi="Times New Roman"/>
                <w:b/>
                <w:bCs/>
                <w:caps/>
                <w:sz w:val="24"/>
                <w:szCs w:val="24"/>
                <w:lang w:eastAsia="pt-BR"/>
              </w:rPr>
              <w:t>MARCA</w:t>
            </w:r>
          </w:p>
        </w:tc>
        <w:tc>
          <w:tcPr>
            <w:tcW w:w="479"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DF67BE">
              <w:rPr>
                <w:rFonts w:ascii="Times New Roman" w:hAnsi="Times New Roman"/>
                <w:b/>
                <w:bCs/>
                <w:caps/>
                <w:sz w:val="24"/>
                <w:szCs w:val="24"/>
                <w:lang w:eastAsia="pt-BR"/>
              </w:rPr>
              <w:t>QTD</w:t>
            </w:r>
          </w:p>
        </w:tc>
        <w:tc>
          <w:tcPr>
            <w:tcW w:w="650"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DF67BE">
              <w:rPr>
                <w:rFonts w:ascii="Times New Roman" w:hAnsi="Times New Roman"/>
                <w:b/>
                <w:bCs/>
                <w:caps/>
                <w:sz w:val="24"/>
                <w:szCs w:val="24"/>
                <w:lang w:eastAsia="pt-BR"/>
              </w:rPr>
              <w:t>VALOR UNIT</w:t>
            </w:r>
          </w:p>
        </w:tc>
        <w:tc>
          <w:tcPr>
            <w:tcW w:w="111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DF67BE">
              <w:rPr>
                <w:rFonts w:ascii="Times New Roman" w:hAnsi="Times New Roman"/>
                <w:b/>
                <w:bCs/>
                <w:caps/>
                <w:sz w:val="24"/>
                <w:szCs w:val="24"/>
                <w:lang w:eastAsia="pt-BR"/>
              </w:rPr>
              <w:t>VALOR TOTAL</w:t>
            </w:r>
          </w:p>
        </w:tc>
      </w:tr>
      <w:tr w:rsidR="00A2771A" w:rsidRPr="00DF67BE" w:rsidTr="00A2771A">
        <w:tblPrEx>
          <w:tblCellSpacing w:w="-8" w:type="nil"/>
        </w:tblPrEx>
        <w:trPr>
          <w:tblCellSpacing w:w="-8" w:type="nil"/>
          <w:jc w:val="center"/>
        </w:trPr>
        <w:tc>
          <w:tcPr>
            <w:tcW w:w="556"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24"/>
                <w:szCs w:val="24"/>
                <w:lang w:eastAsia="pt-BR"/>
              </w:rPr>
            </w:pPr>
          </w:p>
        </w:tc>
        <w:tc>
          <w:tcPr>
            <w:tcW w:w="431"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24"/>
                <w:szCs w:val="24"/>
                <w:lang w:eastAsia="pt-BR"/>
              </w:rPr>
            </w:pPr>
          </w:p>
        </w:tc>
        <w:tc>
          <w:tcPr>
            <w:tcW w:w="112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24"/>
                <w:szCs w:val="24"/>
                <w:lang w:eastAsia="pt-BR"/>
              </w:rPr>
            </w:pPr>
          </w:p>
        </w:tc>
        <w:tc>
          <w:tcPr>
            <w:tcW w:w="637"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24"/>
                <w:szCs w:val="24"/>
                <w:lang w:eastAsia="pt-BR"/>
              </w:rPr>
            </w:pPr>
          </w:p>
        </w:tc>
        <w:tc>
          <w:tcPr>
            <w:tcW w:w="479"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24"/>
                <w:szCs w:val="24"/>
                <w:lang w:eastAsia="pt-BR"/>
              </w:rPr>
            </w:pPr>
          </w:p>
        </w:tc>
        <w:tc>
          <w:tcPr>
            <w:tcW w:w="650"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24"/>
                <w:szCs w:val="24"/>
                <w:lang w:eastAsia="pt-BR"/>
              </w:rPr>
            </w:pPr>
          </w:p>
        </w:tc>
        <w:tc>
          <w:tcPr>
            <w:tcW w:w="111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24"/>
                <w:szCs w:val="24"/>
                <w:lang w:eastAsia="pt-BR"/>
              </w:rPr>
            </w:pPr>
          </w:p>
        </w:tc>
      </w:tr>
      <w:tr w:rsidR="003F59D8" w:rsidRPr="00DF67BE" w:rsidTr="00A2771A">
        <w:tblPrEx>
          <w:tblCellSpacing w:w="-8" w:type="nil"/>
        </w:tblPrEx>
        <w:trPr>
          <w:tblCellSpacing w:w="-8" w:type="nil"/>
          <w:jc w:val="center"/>
        </w:trPr>
        <w:tc>
          <w:tcPr>
            <w:tcW w:w="4999" w:type="pct"/>
            <w:gridSpan w:val="7"/>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DF67BE">
              <w:rPr>
                <w:rFonts w:ascii="Times New Roman" w:hAnsi="Times New Roman"/>
                <w:b/>
                <w:bCs/>
                <w:caps/>
                <w:sz w:val="24"/>
                <w:szCs w:val="24"/>
                <w:lang w:eastAsia="pt-BR"/>
              </w:rPr>
              <w:t>VALOR TOTAL DO item......................R$</w:t>
            </w:r>
          </w:p>
        </w:tc>
      </w:tr>
    </w:tbl>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DOS PRAZOS: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 Registro de Preços terá vigência de 01 (um) ano, a contar da assinatura da Ata de Registro de Preços.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Os materiais/produtos deverão ser entregues parceladamente no decorrer de 12 (doze) meses, conforme a solicitação do Secretário do Departamento competente. A contar da solicitação os materiais/produtos deverão ser entregues em até 10 (dez) dias.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 DA FORMA DE PAGAMENTO</w:t>
      </w:r>
      <w:r w:rsidRPr="00DF67BE">
        <w:rPr>
          <w:rFonts w:ascii="Times New Roman" w:hAnsi="Times New Roman"/>
          <w:sz w:val="24"/>
          <w:szCs w:val="24"/>
          <w:lang w:eastAsia="pt-BR"/>
        </w:rPr>
        <w:t>:</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Os pagamentos serão efetuados após a comprovação da entrega dos materiais/produtos licitados, mediante apresentação dos documentos fiscais, que se darão em até 30 (trinta) dias após a entrega dos materiais/produtos.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Nenhuma fatura que contrarie as especificações contidas nas propostas será liberada antes de executadas a devida correção e antes que seja apresentada a comprovação do cumprimento das obrigações tributárias e sociais legalmente exigidas.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Nenhum pagamento será efetuado à Detentora da Ata sem que esta apresente, previamente, a Certidão Negativa de Débito – CND, expedida pelo INSS e o Certificado de Regularidade do FGTS, em original ou cópia autenticada.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Em hipótese alguma será feito o pagamento antecipado.</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lastRenderedPageBreak/>
        <w:t>- DO PRAZO E DAS CONDIÇÕES DE ENTREGA DOS MATERIAIS/PRODUTOS: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Os materiais/produtos serão entregues, parceladamente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etc, serão por conta única e exclusiva do fornecedor.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Os materiais/produtos deverão ser entregues no local descrito na Autorização de Fornecimento.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entrega dos materiais/produtos deverá estar em conformidade com o requerido pelo Departamento solicitante e acompanhada de nota fiscal, sendo somente aceito após a verificação do cumprimento das especificações contidas neste edital.</w:t>
      </w:r>
    </w:p>
    <w:p w:rsidR="000142FA" w:rsidRPr="00DF67BE" w:rsidRDefault="000142FA" w:rsidP="00DF67BE">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pt-BR"/>
        </w:rPr>
      </w:pPr>
      <w:r w:rsidRPr="00DF67BE">
        <w:rPr>
          <w:rFonts w:ascii="Times New Roman" w:eastAsia="Times New Roman" w:hAnsi="Times New Roman"/>
          <w:b/>
          <w:bCs/>
          <w:color w:val="000000"/>
          <w:sz w:val="24"/>
          <w:szCs w:val="24"/>
          <w:lang w:eastAsia="pt-BR"/>
        </w:rPr>
        <w:t>O PRAZO DE VALIDADE DOS MEDICAMENTOS DEVERÁ SER ACIMA DE 15 (QUINZE) MESES A CONTAR DA DATA DA ENTREGA.</w:t>
      </w:r>
    </w:p>
    <w:p w:rsidR="000142FA" w:rsidRPr="00DF67BE" w:rsidRDefault="000142FA"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 DO REAJUSTAMENTO</w:t>
      </w:r>
      <w:r w:rsidRPr="00DF67BE">
        <w:rPr>
          <w:rFonts w:ascii="Times New Roman" w:hAnsi="Times New Roman"/>
          <w:sz w:val="24"/>
          <w:szCs w:val="24"/>
          <w:lang w:eastAsia="pt-BR"/>
        </w:rPr>
        <w:t>:</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shd w:val="clear" w:color="auto" w:fill="FFFFFF"/>
          <w:lang w:eastAsia="pt-BR"/>
        </w:rPr>
      </w:pPr>
      <w:r w:rsidRPr="00DF67BE">
        <w:rPr>
          <w:rFonts w:ascii="Times New Roman" w:hAnsi="Times New Roman"/>
          <w:sz w:val="24"/>
          <w:szCs w:val="24"/>
          <w:lang w:eastAsia="pt-BR"/>
        </w:rPr>
        <w:t>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DF67BE">
        <w:rPr>
          <w:rFonts w:ascii="Times New Roman" w:hAnsi="Times New Roman"/>
          <w:sz w:val="24"/>
          <w:szCs w:val="24"/>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Quando o preço registrado tornar-se superior ao praticado no mercado, o Órgão Gerenciador deverá:</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Convocar o fornecedor do bem ou prestador do serviço visando a negociação para a redução de preços e sua adequação ao mercado;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Liberar o fornecedor do bem ou prestador do serviço do compromisso assumido, e cancelar o seu registro, quando frustrada a negociação, respeitados os contratos firmados;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Convocar os demais fornecedores ou prestadores de serviços, visando igual oportunidade de negociação.</w:t>
      </w: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Não havendo êxito nas negociações, o Órgão Gerenciador cancelará o bem ou o serviço objeto do preço negociado. </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DAS OBRIGAÇÕES/RESPONSABILIDADES DA DETENTORA DA ATA: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Entregar os materiais/produtos parceladamente no decorrer de 12 (doze) meses, a contar da assinatura da Ata de Registro de Preços, o Licitante vencedor deverá entregar os materiais/produtos conforme a solicitação do Secretário do Departamento competente, em até 10 (dez) dias.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lastRenderedPageBreak/>
        <w:t>Responsabilizar pelos prejuízos causados ao Município de FERNANDÓPOLIS ou a terceiros, por atos de seus empregados ou prepostos;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DAS RESPONSABILIDADES DO MUNICÍPIO: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Utilizar-se dos materiais/produtos e realizar sua análise quanto à quantidade e qualidade;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PREFEITURA MUNICIPAL DE FERNANDÓPOLIS-SP, Rua Bahia nº 1264 TELEFONE: (17) 3465-0150, CEP 15.600-000 - ESTADO DE SÃO PAULO, CNPJ Nº 47.842.836/0001-05</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Efetuar o pagamento no prazo estabelecido neste edital;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Informar à Detentora da Ata o nome do funcionário responsável pela assinatura das Ordens de Fornecimento.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 DOS RECURSOS ORÇAMENTÁRIOS</w:t>
      </w:r>
      <w:r w:rsidRPr="00DF67BE">
        <w:rPr>
          <w:rFonts w:ascii="Times New Roman" w:hAnsi="Times New Roman"/>
          <w:sz w:val="24"/>
          <w:szCs w:val="24"/>
          <w:lang w:eastAsia="pt-BR"/>
        </w:rPr>
        <w:t>:</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As despesas decorrentes do presente contrato correrão por conta das seguintes dotações orçamentárias de 2019 e dotações semelhantes para o exercício subsequente:</w:t>
      </w:r>
    </w:p>
    <w:p w:rsidR="000142FA" w:rsidRPr="00DF67BE" w:rsidRDefault="000142FA" w:rsidP="00DF67BE">
      <w:pPr>
        <w:autoSpaceDE w:val="0"/>
        <w:autoSpaceDN w:val="0"/>
        <w:adjustRightInd w:val="0"/>
        <w:spacing w:after="0" w:line="240" w:lineRule="auto"/>
        <w:jc w:val="both"/>
        <w:rPr>
          <w:rFonts w:ascii="Times New Roman" w:hAnsi="Times New Roman"/>
          <w:sz w:val="24"/>
          <w:szCs w:val="24"/>
          <w:lang w:eastAsia="pt-BR"/>
        </w:rPr>
      </w:pP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sidRPr="00DF67BE">
        <w:rPr>
          <w:rFonts w:ascii="Times New Roman" w:hAnsi="Times New Roman"/>
          <w:b/>
          <w:sz w:val="24"/>
          <w:szCs w:val="24"/>
          <w:lang w:eastAsia="pt-BR"/>
        </w:rPr>
        <w:t>02.06- SECRETARIA MUNICIPAL DA SAUDE</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10.301.0021.2.038 – MANUTENÇÃO DO FUNDO MUNICIPAL DE SAÚDE</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10.301.0021.2.127 – ATENÇÃO BÁSICA</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10.302.0021.2.128 – MÉDIA E ALTA COMPLEXIDADE AMBULATORIAL E HOSPITALAR</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10.302.0021.2.120 – ASSISTÊNCIA FARMACÊUTICA</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10.302.0021.2.121 – VIGILÂNCIA EM SAÚDE</w:t>
      </w:r>
    </w:p>
    <w:p w:rsidR="000142FA" w:rsidRPr="00DF67BE" w:rsidRDefault="000142FA" w:rsidP="00DF6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3.3.90.30.- MATERIAL DE CONSUMO</w:t>
      </w:r>
    </w:p>
    <w:p w:rsidR="000142FA" w:rsidRPr="00DF67BE" w:rsidRDefault="000142FA"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 DA FUNDAMENTAÇÃO LEGAL</w:t>
      </w:r>
      <w:r w:rsidRPr="00DF67BE">
        <w:rPr>
          <w:rFonts w:ascii="Times New Roman" w:hAnsi="Times New Roman"/>
          <w:sz w:val="24"/>
          <w:szCs w:val="24"/>
          <w:lang w:eastAsia="pt-BR"/>
        </w:rPr>
        <w:t>:</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097/19, Pregão nº 38/19.</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t>– DO FORO: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Para dirimir quaisquer questões porventura decorrentes desta ata, elegem as partes o foro da Comarca de FERNANDÓPOLIS, renunciando desde já a qualquer outro por mais privilegiado que seja.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PREFEITURA MUNICIPAL DE FERNANDÓPOLIS-SP</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Rua: Bahia, 1264 - Centro TELEFAX: (17) 3465 -0150.</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CEP 15.600-000 - ESTADO DE SÃO PAULO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CNPJ Nº 47.842.836/0001-05</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Nada mais havendo a ser declarado, foi encerrada a presente Ata que, após lida e aprovada, segue assinada pelas partes em 03 (três) vias de igual teor e forma, que assinam na presença das testemunhas abaixo.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FERNANDÓPOLIS, ____ de ______ de 2019.</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Prefeitura Municipal de Fernandópolis</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EMPRESA DETENTORA DA ATA</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__________________________________</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xxxxxxxxxxxxxxxxxxxxxxxxxxx</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Responsável Legal</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CNPJ:</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GESTOR E EQUIPE DE APOIO</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__________________________________</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MÁRCIO CARDOSO GOMES</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Gestor</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__________________________________</w:t>
      </w:r>
    </w:p>
    <w:p w:rsidR="003F59D8" w:rsidRPr="00DF67BE" w:rsidRDefault="00A2771A" w:rsidP="00DF67BE">
      <w:pPr>
        <w:autoSpaceDE w:val="0"/>
        <w:autoSpaceDN w:val="0"/>
        <w:adjustRightInd w:val="0"/>
        <w:spacing w:after="0" w:line="240" w:lineRule="auto"/>
        <w:jc w:val="center"/>
        <w:rPr>
          <w:rFonts w:ascii="Times New Roman" w:hAnsi="Times New Roman"/>
          <w:sz w:val="24"/>
          <w:szCs w:val="24"/>
          <w:lang w:eastAsia="pt-BR"/>
        </w:rPr>
      </w:pPr>
      <w:r>
        <w:rPr>
          <w:rFonts w:ascii="Times New Roman" w:hAnsi="Times New Roman"/>
          <w:sz w:val="24"/>
          <w:szCs w:val="24"/>
          <w:lang w:eastAsia="pt-BR"/>
        </w:rPr>
        <w:t>VALENTIN JOSÉ CAMILO</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__________________________________</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CECÍLIA H. AZADINHO MIRANDA</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__________________________________</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ODETE PINHEIRO FAUSTINO</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__________________________________</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RAFAEL VIEIRA MENEZES</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 xml:space="preserve"> </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sz w:val="24"/>
          <w:szCs w:val="24"/>
          <w:lang w:eastAsia="pt-BR"/>
        </w:rPr>
        <w:br w:type="page"/>
      </w:r>
      <w:r w:rsidRPr="00DF67BE">
        <w:rPr>
          <w:rFonts w:ascii="Times New Roman" w:hAnsi="Times New Roman"/>
          <w:b/>
          <w:bCs/>
          <w:sz w:val="24"/>
          <w:szCs w:val="24"/>
          <w:lang w:eastAsia="pt-BR"/>
        </w:rPr>
        <w:lastRenderedPageBreak/>
        <w:t>ANEXO VI</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PLANILHA DE CUSTOS</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MODELO PADRÃO DE PROPOSTA COMERCIAL - (SUGESTÃO).</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PREGÃO Nº 38/19;</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PROCESSO Nº 097/19.</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tbl>
      <w:tblPr>
        <w:tblW w:w="5000" w:type="pct"/>
        <w:jc w:val="center"/>
        <w:tblCellMar>
          <w:left w:w="105" w:type="dxa"/>
          <w:right w:w="105" w:type="dxa"/>
        </w:tblCellMar>
        <w:tblLook w:val="0000"/>
      </w:tblPr>
      <w:tblGrid>
        <w:gridCol w:w="956"/>
        <w:gridCol w:w="841"/>
        <w:gridCol w:w="3139"/>
        <w:gridCol w:w="1388"/>
        <w:gridCol w:w="1061"/>
        <w:gridCol w:w="1281"/>
        <w:gridCol w:w="1182"/>
      </w:tblGrid>
      <w:tr w:rsidR="003F59D8" w:rsidRPr="00DF67BE" w:rsidTr="00A2771A">
        <w:trPr>
          <w:jc w:val="center"/>
        </w:trPr>
        <w:tc>
          <w:tcPr>
            <w:tcW w:w="444"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ITEM</w:t>
            </w:r>
          </w:p>
        </w:tc>
        <w:tc>
          <w:tcPr>
            <w:tcW w:w="444"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UND</w:t>
            </w:r>
          </w:p>
        </w:tc>
        <w:tc>
          <w:tcPr>
            <w:tcW w:w="1611"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DESCRIÇÃO DO PRODUTO</w:t>
            </w:r>
          </w:p>
        </w:tc>
        <w:tc>
          <w:tcPr>
            <w:tcW w:w="722"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MARCA</w:t>
            </w:r>
          </w:p>
        </w:tc>
        <w:tc>
          <w:tcPr>
            <w:tcW w:w="556"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QTD</w:t>
            </w:r>
          </w:p>
        </w:tc>
        <w:tc>
          <w:tcPr>
            <w:tcW w:w="667"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 xml:space="preserve">VALOR </w:t>
            </w:r>
          </w:p>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UNIT</w:t>
            </w:r>
          </w:p>
        </w:tc>
        <w:tc>
          <w:tcPr>
            <w:tcW w:w="556"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VALOR</w:t>
            </w:r>
          </w:p>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 xml:space="preserve"> TOTAL</w:t>
            </w:r>
          </w:p>
        </w:tc>
      </w:tr>
      <w:tr w:rsidR="003F59D8" w:rsidRPr="00DF67BE" w:rsidTr="00A2771A">
        <w:tblPrEx>
          <w:tblCellSpacing w:w="-8" w:type="nil"/>
        </w:tblPrEx>
        <w:trPr>
          <w:tblCellSpacing w:w="-8" w:type="nil"/>
          <w:jc w:val="center"/>
        </w:trPr>
        <w:tc>
          <w:tcPr>
            <w:tcW w:w="444"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444"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611"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722"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556"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667"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556" w:type="pct"/>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r>
      <w:tr w:rsidR="003F59D8" w:rsidRPr="00DF67BE" w:rsidTr="00A2771A">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VALOR TOTAL DO ITEM......................R$</w:t>
            </w:r>
          </w:p>
        </w:tc>
      </w:tr>
    </w:tbl>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Declara, sob as penas da lei , que esta proposta atende a todos os requisitos constantes do Edital de Pregão nº ____/____ e ainda que: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A proponente obriga-se a cumprir o prazo de entrega previsto no edital.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validade desta proposta é de 60 (sessenta) dias corridos, contados da data da abertura da Sessão Pública de Pregão.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Estão inclusos no preço todos os encargos tributários, trabalhistas, previdenciários, fiscais e comerciais, assim como fretes, seguros e embalagens.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da cidade/UF, (dia) de (mês) de 2019.</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(assinatura)</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(Nome do representante legal da empresa proponente)</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R.G.:</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Cargo</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Obs. Este documento deverá ser preenchido em papel timbrado da empresa proponente e assinado pelo(s) seu(s) representante(s) legal(is) e/ou procurador(es) devidamente habilitado.</w:t>
      </w: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636060" w:rsidRPr="00DF67BE" w:rsidRDefault="00636060"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lastRenderedPageBreak/>
        <w:t>ANEXO VII</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DECLARAÇÃO DE ENQUADRAMENTO COMO MICROEMPRESA OU EMPRESA DE PEQUENO PORTE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À Prefeitura Municipal de Fernandópolis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Comissão Municipal de Pregão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SENHOR(A)PREGOEIRO(A): </w:t>
      </w:r>
      <w:r w:rsidRPr="00DF67BE">
        <w:rPr>
          <w:rFonts w:ascii="Times New Roman" w:hAnsi="Times New Roman"/>
          <w:sz w:val="24"/>
          <w:szCs w:val="24"/>
          <w:lang w:eastAsia="pt-BR"/>
        </w:rPr>
        <w:br/>
        <w:t>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Ref: PREGÃO N° 38/19.</w:t>
      </w:r>
      <w:r w:rsidRPr="00DF67BE">
        <w:rPr>
          <w:rFonts w:ascii="Times New Roman" w:hAnsi="Times New Roman"/>
          <w:sz w:val="24"/>
          <w:szCs w:val="24"/>
          <w:lang w:eastAsia="pt-BR"/>
        </w:rPr>
        <w:tab/>
      </w:r>
      <w:r w:rsidRPr="00DF67BE">
        <w:rPr>
          <w:rFonts w:ascii="Times New Roman" w:hAnsi="Times New Roman"/>
          <w:sz w:val="24"/>
          <w:szCs w:val="24"/>
          <w:lang w:eastAsia="pt-BR"/>
        </w:rPr>
        <w:tab/>
        <w:t>.</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(NOME DA EMPRESA)_____________________________________________ CNPJ n°_________, (ENDEREÇO COMPLETO)____________________________, declara, sob as penas da lei, para fins do disposto no art. 3º da Lei Complementar nº 123 de 14 de dezembro de 2006, que: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 se enquadra como MICROEMPRESA(ME)/EMPRESA DE PEQUENO PORTE(EPP),</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 a receita bruta anual da empresa não ultrapassa o disposto nos incisos I (ME) e II (EPP) do art. 3º da Lei Complementar nº 123 de 14 de dezembro de 2006;</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 não tem nenhum dos impedimentos do § 4º do art. 3º, da mesma lei, ciente da obrigatoriedade de declarar ocorrências posteriores.</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 xml:space="preserve"> Nome da cidade/UF, (dia) de (mês) de 2019.</w:t>
      </w:r>
      <w:r w:rsidRPr="00DF67BE">
        <w:rPr>
          <w:rFonts w:ascii="Times New Roman" w:hAnsi="Times New Roman"/>
          <w:sz w:val="24"/>
          <w:szCs w:val="24"/>
          <w:lang w:eastAsia="pt-BR"/>
        </w:rPr>
        <w:br/>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br/>
        <w:t> </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_____________________________________________________</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Assinatura, nome e número de identidade do declarante.</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OBSERVAÇÕES: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APRESENTAR FORA DOS ENVELOPES, JUNTO COM OS DOCUMENTOS DE CREDENCIAMENTO ( Pregão).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lastRenderedPageBreak/>
        <w:t>ANEXO VIII</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 xml:space="preserve">CONTRATO PARA ELABORAÇÃO DA ATA DE REGISTRO DE PREÇOS PARA AQUISIÇÃO DE MEDICAMENTOS QUE SERÃO NECESSÁRIOS PARA ATENDER AOS PACIENTES CADASTRADOS NAS UNIDADES DE SAÚDE, FARMÁCIA MUNICIPAL, SAMU E UPA, MEDIANTE APRESENTAÇÃO DE RECEITA MÉDICA, COM PREVISÃO DE CONSUMO PARCELADAMENTE EM ATÉ 12 (DOZE) MESES. </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Nº   /2019</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b/>
      </w:r>
      <w:r w:rsidRPr="00DF67BE">
        <w:rPr>
          <w:rFonts w:ascii="Times New Roman" w:hAnsi="Times New Roman"/>
          <w:sz w:val="24"/>
          <w:szCs w:val="24"/>
          <w:lang w:eastAsia="pt-BR"/>
        </w:rPr>
        <w:tab/>
      </w:r>
      <w:r w:rsidRPr="00DF67BE">
        <w:rPr>
          <w:rFonts w:ascii="Times New Roman" w:hAnsi="Times New Roman"/>
          <w:sz w:val="24"/>
          <w:szCs w:val="24"/>
          <w:lang w:eastAsia="pt-BR"/>
        </w:rPr>
        <w:tab/>
      </w:r>
      <w:r w:rsidRPr="00DF67BE">
        <w:rPr>
          <w:rFonts w:ascii="Times New Roman" w:hAnsi="Times New Roman"/>
          <w:sz w:val="24"/>
          <w:szCs w:val="24"/>
          <w:lang w:eastAsia="pt-BR"/>
        </w:rPr>
        <w:tab/>
      </w:r>
      <w:r w:rsidRPr="00DF67BE">
        <w:rPr>
          <w:rFonts w:ascii="Times New Roman" w:hAnsi="Times New Roman"/>
          <w:sz w:val="24"/>
          <w:szCs w:val="24"/>
          <w:lang w:eastAsia="pt-BR"/>
        </w:rPr>
        <w:tab/>
        <w:t xml:space="preserve">Por este instrumento particular, de um lado a </w:t>
      </w:r>
      <w:r w:rsidRPr="00DF67BE">
        <w:rPr>
          <w:rFonts w:ascii="Times New Roman" w:hAnsi="Times New Roman"/>
          <w:b/>
          <w:bCs/>
          <w:sz w:val="24"/>
          <w:szCs w:val="24"/>
          <w:lang w:eastAsia="pt-BR"/>
        </w:rPr>
        <w:t>PREFEITURA MUNICIPAL DE FERNANDÓPOLIS</w:t>
      </w:r>
      <w:r w:rsidRPr="00DF67BE">
        <w:rPr>
          <w:rFonts w:ascii="Times New Roman" w:hAnsi="Times New Roman"/>
          <w:sz w:val="24"/>
          <w:szCs w:val="24"/>
          <w:lang w:eastAsia="pt-BR"/>
        </w:rPr>
        <w:t xml:space="preserve">, entidade de Direito Público Interno, sediada à Rua Bahia, nº 1.264, nesta cidade de Fernandópolis-SP., CNPJ 47.842.836/0001-05, neste ato, representada por sua Prefeito Municipal, senhor </w:t>
      </w:r>
      <w:r w:rsidRPr="00DF67BE">
        <w:rPr>
          <w:rFonts w:ascii="Times New Roman" w:hAnsi="Times New Roman"/>
          <w:b/>
          <w:bCs/>
          <w:sz w:val="24"/>
          <w:szCs w:val="24"/>
          <w:lang w:eastAsia="pt-BR"/>
        </w:rPr>
        <w:t>ANDRÉ GIOVANNI PESSUTO CÂNDIDO</w:t>
      </w:r>
      <w:r w:rsidRPr="00DF67BE">
        <w:rPr>
          <w:rFonts w:ascii="Times New Roman" w:hAnsi="Times New Roman"/>
          <w:sz w:val="24"/>
          <w:szCs w:val="24"/>
          <w:lang w:eastAsia="pt-BR"/>
        </w:rPr>
        <w:t xml:space="preserve">, doravante denominada simplesmente de </w:t>
      </w:r>
      <w:r w:rsidRPr="00DF67BE">
        <w:rPr>
          <w:rFonts w:ascii="Times New Roman" w:hAnsi="Times New Roman"/>
          <w:b/>
          <w:bCs/>
          <w:sz w:val="24"/>
          <w:szCs w:val="24"/>
          <w:lang w:eastAsia="pt-BR"/>
        </w:rPr>
        <w:t>“CONTRATANTE”</w:t>
      </w:r>
      <w:r w:rsidRPr="00DF67BE">
        <w:rPr>
          <w:rFonts w:ascii="Times New Roman" w:hAnsi="Times New Roman"/>
          <w:sz w:val="24"/>
          <w:szCs w:val="24"/>
          <w:lang w:eastAsia="pt-BR"/>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DF67BE">
        <w:rPr>
          <w:rFonts w:ascii="Times New Roman" w:hAnsi="Times New Roman"/>
          <w:b/>
          <w:bCs/>
          <w:sz w:val="24"/>
          <w:szCs w:val="24"/>
          <w:lang w:eastAsia="pt-BR"/>
        </w:rPr>
        <w:t>“CONTRATADA”</w:t>
      </w:r>
      <w:r w:rsidRPr="00DF67BE">
        <w:rPr>
          <w:rFonts w:ascii="Times New Roman" w:hAnsi="Times New Roman"/>
          <w:sz w:val="24"/>
          <w:szCs w:val="24"/>
          <w:lang w:eastAsia="pt-BR"/>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DF67BE">
        <w:rPr>
          <w:rFonts w:ascii="Times New Roman" w:hAnsi="Times New Roman"/>
          <w:b/>
          <w:bCs/>
          <w:sz w:val="24"/>
          <w:szCs w:val="24"/>
          <w:lang w:eastAsia="pt-BR"/>
        </w:rPr>
        <w:t xml:space="preserve">PREGÃO N.º 38/19, PROCESSO Nº 097/19, ATA REGISTRO DE PREÇO Nº ___/2019, </w:t>
      </w:r>
      <w:r w:rsidRPr="00DF67BE">
        <w:rPr>
          <w:rFonts w:ascii="Times New Roman" w:hAnsi="Times New Roman"/>
          <w:sz w:val="24"/>
          <w:szCs w:val="24"/>
          <w:lang w:eastAsia="pt-BR"/>
        </w:rPr>
        <w:t>que para todos os fins e efeitos legais, os quais passam a fazer parte integrante do presente contrato, os quanto segue: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CLÁUSULA PRIMEIRA</w:t>
      </w:r>
      <w:r w:rsidRPr="00DF67BE">
        <w:rPr>
          <w:rFonts w:ascii="Times New Roman" w:hAnsi="Times New Roman"/>
          <w:sz w:val="24"/>
          <w:szCs w:val="24"/>
          <w:lang w:eastAsia="pt-BR"/>
        </w:rPr>
        <w:t xml:space="preserve">:- O presente contrato tem por objeto a </w:t>
      </w:r>
      <w:r w:rsidRPr="00DF67BE">
        <w:rPr>
          <w:rFonts w:ascii="Times New Roman" w:hAnsi="Times New Roman"/>
          <w:b/>
          <w:bCs/>
          <w:sz w:val="24"/>
          <w:szCs w:val="24"/>
          <w:lang w:eastAsia="pt-BR"/>
        </w:rPr>
        <w:t xml:space="preserve">"ELABORAÇÃO DA ATA DE REGISTRO DE PREÇOS PARA AQUISIÇÃO DE MEDICAMENTOS QUE SERÃO NECESSÁRIOS PARA ATENDER AOS PACIENTES CADASTRADOS NAS UNIDADES DE SAÚDE, FARMÁCIA MUNICIPAL, SAMU E UPA, MEDIANTE APRESENTAÇÃO DE RECEITA MÉDICA, COM PREVISÃO DE CONSUMO PARCELADAMENTE EM ATÉ 12 (DOZE) MESES", </w:t>
      </w:r>
      <w:r w:rsidRPr="00DF67BE">
        <w:rPr>
          <w:rFonts w:ascii="Times New Roman" w:hAnsi="Times New Roman"/>
          <w:sz w:val="24"/>
          <w:szCs w:val="24"/>
          <w:lang w:eastAsia="pt-BR"/>
        </w:rPr>
        <w:t>conforme edital, proposta apresentada e descrição contida na Cláusula Quarta que, para todos os fins e efeitos legais, passam a fazer parte integrante deste contrato.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CLÁUSULA SEGUNDA</w:t>
      </w:r>
      <w:r w:rsidRPr="00DF67BE">
        <w:rPr>
          <w:rFonts w:ascii="Times New Roman" w:hAnsi="Times New Roman"/>
          <w:sz w:val="24"/>
          <w:szCs w:val="24"/>
          <w:lang w:eastAsia="pt-BR"/>
        </w:rPr>
        <w:t>:- Para atender as despesas decorrentes desta licitação, correrão à conta das dotações orçamentárias do orçamento vigente.</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ind w:right="-75"/>
        <w:jc w:val="both"/>
        <w:rPr>
          <w:rFonts w:ascii="Times New Roman" w:hAnsi="Times New Roman"/>
          <w:sz w:val="24"/>
          <w:szCs w:val="24"/>
          <w:lang w:eastAsia="pt-BR"/>
        </w:rPr>
      </w:pPr>
      <w:r w:rsidRPr="00DF67BE">
        <w:rPr>
          <w:rFonts w:ascii="Times New Roman" w:hAnsi="Times New Roman"/>
          <w:b/>
          <w:bCs/>
          <w:sz w:val="24"/>
          <w:szCs w:val="24"/>
          <w:lang w:eastAsia="pt-BR"/>
        </w:rPr>
        <w:t>CLÁUSULA TERCEIRA</w:t>
      </w:r>
      <w:r w:rsidRPr="00DF67BE">
        <w:rPr>
          <w:rFonts w:ascii="Times New Roman" w:hAnsi="Times New Roman"/>
          <w:sz w:val="24"/>
          <w:szCs w:val="24"/>
          <w:lang w:eastAsia="pt-BR"/>
        </w:rPr>
        <w:t>:- A Contratada receberá da Contratante conforme discriminado no Edital.</w:t>
      </w:r>
    </w:p>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4"/>
          <w:szCs w:val="24"/>
          <w:lang w:eastAsia="pt-BR"/>
        </w:rPr>
      </w:pPr>
    </w:p>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r w:rsidRPr="00DF67BE">
        <w:rPr>
          <w:rFonts w:ascii="Times New Roman" w:hAnsi="Times New Roman"/>
          <w:b/>
          <w:bCs/>
          <w:sz w:val="24"/>
          <w:szCs w:val="24"/>
          <w:lang w:eastAsia="pt-BR"/>
        </w:rPr>
        <w:t>CLÁUSULA QUARTA</w:t>
      </w:r>
      <w:r w:rsidRPr="00DF67BE">
        <w:rPr>
          <w:rFonts w:ascii="Times New Roman" w:hAnsi="Times New Roman"/>
          <w:sz w:val="24"/>
          <w:szCs w:val="24"/>
          <w:lang w:eastAsia="pt-BR"/>
        </w:rPr>
        <w:t>:- Valor total do contrato R$ ________(__________), conforme e Itens abaixo discriminados:-</w:t>
      </w:r>
    </w:p>
    <w:p w:rsidR="003F59D8" w:rsidRPr="00DF67BE" w:rsidRDefault="003F59D8"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bl>
      <w:tblPr>
        <w:tblW w:w="5000" w:type="pct"/>
        <w:tblCellMar>
          <w:left w:w="105" w:type="dxa"/>
          <w:right w:w="105" w:type="dxa"/>
        </w:tblCellMar>
        <w:tblLook w:val="0000"/>
      </w:tblPr>
      <w:tblGrid>
        <w:gridCol w:w="1060"/>
        <w:gridCol w:w="924"/>
        <w:gridCol w:w="2590"/>
        <w:gridCol w:w="1367"/>
        <w:gridCol w:w="1001"/>
        <w:gridCol w:w="1454"/>
        <w:gridCol w:w="1452"/>
      </w:tblGrid>
      <w:tr w:rsidR="00A2771A" w:rsidRPr="00DF67BE" w:rsidTr="00A2771A">
        <w:tc>
          <w:tcPr>
            <w:tcW w:w="53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ITEM</w:t>
            </w:r>
          </w:p>
        </w:tc>
        <w:tc>
          <w:tcPr>
            <w:tcW w:w="469"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UND</w:t>
            </w:r>
          </w:p>
        </w:tc>
        <w:tc>
          <w:tcPr>
            <w:tcW w:w="1315"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DESCRIÇÃO DO PRODUTO</w:t>
            </w:r>
          </w:p>
        </w:tc>
        <w:tc>
          <w:tcPr>
            <w:tcW w:w="694"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MARCA</w:t>
            </w:r>
          </w:p>
        </w:tc>
        <w:tc>
          <w:tcPr>
            <w:tcW w:w="50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QTD</w:t>
            </w:r>
          </w:p>
        </w:tc>
        <w:tc>
          <w:tcPr>
            <w:tcW w:w="73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VALOR UNIT</w:t>
            </w:r>
          </w:p>
        </w:tc>
        <w:tc>
          <w:tcPr>
            <w:tcW w:w="737"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DF67BE">
              <w:rPr>
                <w:rFonts w:ascii="Times New Roman" w:hAnsi="Times New Roman"/>
                <w:b/>
                <w:bCs/>
                <w:sz w:val="24"/>
                <w:szCs w:val="24"/>
                <w:lang w:eastAsia="pt-BR"/>
              </w:rPr>
              <w:t>VALOR TOTAL</w:t>
            </w:r>
          </w:p>
        </w:tc>
      </w:tr>
      <w:tr w:rsidR="00A2771A" w:rsidRPr="00DF67BE" w:rsidTr="00A2771A">
        <w:tblPrEx>
          <w:tblCellSpacing w:w="-8" w:type="nil"/>
        </w:tblPrEx>
        <w:trPr>
          <w:tblCellSpacing w:w="-8" w:type="nil"/>
        </w:trPr>
        <w:tc>
          <w:tcPr>
            <w:tcW w:w="53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469"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315"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694"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50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738"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737" w:type="pct"/>
            <w:tcBorders>
              <w:top w:val="single" w:sz="6" w:space="0" w:color="000000"/>
              <w:left w:val="single" w:sz="6" w:space="0" w:color="000000"/>
              <w:bottom w:val="single" w:sz="6" w:space="0" w:color="000000"/>
              <w:right w:val="single" w:sz="6" w:space="0" w:color="000000"/>
            </w:tcBorders>
          </w:tcPr>
          <w:p w:rsidR="00A2771A" w:rsidRPr="00DF67BE" w:rsidRDefault="00A2771A"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r>
    </w:tbl>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0142FA" w:rsidRPr="00DF67BE" w:rsidRDefault="000142FA" w:rsidP="00DF67B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4"/>
          <w:szCs w:val="24"/>
          <w:lang w:eastAsia="pt-BR"/>
        </w:rPr>
      </w:pPr>
      <w:r w:rsidRPr="00DF67BE">
        <w:rPr>
          <w:rFonts w:ascii="Times New Roman" w:hAnsi="Times New Roman"/>
          <w:b/>
          <w:bCs/>
          <w:sz w:val="24"/>
          <w:szCs w:val="24"/>
          <w:lang w:eastAsia="pt-BR"/>
        </w:rPr>
        <w:t>CLAUSULA QUINTA: -</w:t>
      </w:r>
      <w:r w:rsidR="00A2771A">
        <w:rPr>
          <w:rFonts w:ascii="Times New Roman" w:hAnsi="Times New Roman"/>
          <w:b/>
          <w:bCs/>
          <w:sz w:val="24"/>
          <w:szCs w:val="24"/>
          <w:lang w:eastAsia="pt-BR"/>
        </w:rPr>
        <w:t xml:space="preserve">  OS MATERIAIS SERÃO ENTREGUES </w:t>
      </w:r>
      <w:r w:rsidRPr="00DF67BE">
        <w:rPr>
          <w:rFonts w:ascii="Times New Roman" w:hAnsi="Times New Roman"/>
          <w:b/>
          <w:bCs/>
          <w:sz w:val="24"/>
          <w:szCs w:val="24"/>
          <w:lang w:eastAsia="pt-BR"/>
        </w:rPr>
        <w:t>EM ATÉ 10 (DEZ) DIAS</w:t>
      </w:r>
      <w:r w:rsidR="00A2771A">
        <w:rPr>
          <w:rFonts w:ascii="Times New Roman" w:hAnsi="Times New Roman"/>
          <w:b/>
          <w:bCs/>
          <w:sz w:val="24"/>
          <w:szCs w:val="24"/>
          <w:lang w:eastAsia="pt-BR"/>
        </w:rPr>
        <w:t xml:space="preserve"> APÓS A SOLICITAÇÃO DO DEPARTAMENTO COMPETENTE</w:t>
      </w:r>
      <w:r w:rsidRPr="00DF67BE">
        <w:rPr>
          <w:rFonts w:ascii="Times New Roman" w:hAnsi="Times New Roman"/>
          <w:b/>
          <w:bCs/>
          <w:sz w:val="24"/>
          <w:szCs w:val="24"/>
          <w:lang w:eastAsia="pt-BR"/>
        </w:rPr>
        <w:t xml:space="preserve">. </w:t>
      </w:r>
    </w:p>
    <w:p w:rsidR="00A2771A" w:rsidRDefault="00A2771A" w:rsidP="00DF67BE">
      <w:pPr>
        <w:autoSpaceDE w:val="0"/>
        <w:autoSpaceDN w:val="0"/>
        <w:adjustRightInd w:val="0"/>
        <w:spacing w:after="0" w:line="240" w:lineRule="auto"/>
        <w:jc w:val="both"/>
        <w:rPr>
          <w:rFonts w:ascii="Times New Roman" w:hAnsi="Times New Roman"/>
          <w:b/>
          <w:bCs/>
          <w:sz w:val="24"/>
          <w:szCs w:val="24"/>
          <w:lang w:eastAsia="pt-BR"/>
        </w:rPr>
      </w:pPr>
    </w:p>
    <w:p w:rsidR="000142FA" w:rsidRPr="00DF67BE" w:rsidRDefault="000142FA" w:rsidP="00DF67BE">
      <w:pPr>
        <w:autoSpaceDE w:val="0"/>
        <w:autoSpaceDN w:val="0"/>
        <w:adjustRightInd w:val="0"/>
        <w:spacing w:after="0" w:line="240" w:lineRule="auto"/>
        <w:jc w:val="both"/>
        <w:rPr>
          <w:rFonts w:ascii="Times New Roman" w:hAnsi="Times New Roman"/>
          <w:b/>
          <w:bCs/>
          <w:sz w:val="24"/>
          <w:szCs w:val="24"/>
          <w:lang w:eastAsia="pt-BR"/>
        </w:rPr>
      </w:pPr>
      <w:r w:rsidRPr="00DF67BE">
        <w:rPr>
          <w:rFonts w:ascii="Times New Roman" w:hAnsi="Times New Roman"/>
          <w:b/>
          <w:bCs/>
          <w:sz w:val="24"/>
          <w:szCs w:val="24"/>
          <w:lang w:eastAsia="pt-BR"/>
        </w:rPr>
        <w:lastRenderedPageBreak/>
        <w:t xml:space="preserve">VIGÊNCIA DO CONTRATO:- </w:t>
      </w:r>
      <w:r w:rsidR="00A2771A">
        <w:rPr>
          <w:rFonts w:ascii="Times New Roman" w:hAnsi="Times New Roman"/>
          <w:b/>
          <w:bCs/>
          <w:sz w:val="24"/>
          <w:szCs w:val="24"/>
          <w:lang w:eastAsia="pt-BR"/>
        </w:rPr>
        <w:t>DE __/__/____</w:t>
      </w:r>
      <w:r w:rsidRPr="00DF67BE">
        <w:rPr>
          <w:rFonts w:ascii="Times New Roman" w:hAnsi="Times New Roman"/>
          <w:b/>
          <w:bCs/>
          <w:sz w:val="24"/>
          <w:szCs w:val="24"/>
          <w:lang w:eastAsia="pt-BR"/>
        </w:rPr>
        <w:t xml:space="preserve">ATÉ </w:t>
      </w:r>
      <w:r w:rsidR="00A2771A">
        <w:rPr>
          <w:rFonts w:ascii="Times New Roman" w:hAnsi="Times New Roman"/>
          <w:b/>
          <w:bCs/>
          <w:sz w:val="24"/>
          <w:szCs w:val="24"/>
          <w:lang w:eastAsia="pt-BR"/>
        </w:rPr>
        <w:t>__/__/____</w:t>
      </w:r>
      <w:r w:rsidRPr="00DF67BE">
        <w:rPr>
          <w:rFonts w:ascii="Times New Roman" w:hAnsi="Times New Roman"/>
          <w:b/>
          <w:bCs/>
          <w:sz w:val="24"/>
          <w:szCs w:val="24"/>
          <w:lang w:eastAsia="pt-BR"/>
        </w:rPr>
        <w:t>.</w:t>
      </w:r>
    </w:p>
    <w:p w:rsidR="00A2771A" w:rsidRDefault="00A2771A" w:rsidP="00DF67BE">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pt-BR"/>
        </w:rPr>
      </w:pPr>
    </w:p>
    <w:p w:rsidR="000142FA" w:rsidRPr="00DF67BE" w:rsidRDefault="000142FA" w:rsidP="00DF67BE">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pt-BR"/>
        </w:rPr>
      </w:pPr>
      <w:r w:rsidRPr="00DF67BE">
        <w:rPr>
          <w:rFonts w:ascii="Times New Roman" w:eastAsia="Times New Roman" w:hAnsi="Times New Roman"/>
          <w:b/>
          <w:bCs/>
          <w:color w:val="000000"/>
          <w:sz w:val="24"/>
          <w:szCs w:val="24"/>
          <w:lang w:eastAsia="pt-BR"/>
        </w:rPr>
        <w:t>O PRAZO DE VALIDADE DOS MEDICAMENTOS DEVERÁ SER ACIMA DE 15 (QUINZE) MESES A CONTAR DA DATA DA ENTREGA.</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color w:val="000000"/>
          <w:sz w:val="24"/>
          <w:szCs w:val="24"/>
          <w:lang w:eastAsia="pt-BR"/>
        </w:rPr>
      </w:pPr>
      <w:r w:rsidRPr="00DF67BE">
        <w:rPr>
          <w:rFonts w:ascii="Times New Roman" w:hAnsi="Times New Roman"/>
          <w:b/>
          <w:bCs/>
          <w:sz w:val="24"/>
          <w:szCs w:val="24"/>
          <w:lang w:eastAsia="pt-BR"/>
        </w:rPr>
        <w:t>CLAUSULA SEXTA</w:t>
      </w:r>
      <w:r w:rsidRPr="00DF67BE">
        <w:rPr>
          <w:rFonts w:ascii="Times New Roman" w:hAnsi="Times New Roman"/>
          <w:sz w:val="24"/>
          <w:szCs w:val="24"/>
          <w:lang w:eastAsia="pt-BR"/>
        </w:rPr>
        <w:t xml:space="preserve">:- O prazo e condições para assinatura do contrato de até 05 (cinco) dias úteis a </w:t>
      </w:r>
      <w:r w:rsidRPr="00DF67BE">
        <w:rPr>
          <w:rFonts w:ascii="Times New Roman" w:hAnsi="Times New Roman"/>
          <w:color w:val="000000"/>
          <w:sz w:val="24"/>
          <w:szCs w:val="24"/>
          <w:lang w:eastAsia="pt-BR"/>
        </w:rPr>
        <w:t>contar do recebimento da notificação expedida pelo Município de Fernandópolis. O presente prazo poderá ser prorrogado a critério da Administração.</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CLÁUSULA SÉTIMA</w:t>
      </w:r>
      <w:r w:rsidRPr="00DF67BE">
        <w:rPr>
          <w:rFonts w:ascii="Times New Roman" w:hAnsi="Times New Roman"/>
          <w:sz w:val="24"/>
          <w:szCs w:val="24"/>
          <w:lang w:eastAsia="pt-BR"/>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CLÁUSULA OITAVA</w:t>
      </w:r>
      <w:r w:rsidRPr="00DF67BE">
        <w:rPr>
          <w:rFonts w:ascii="Times New Roman" w:hAnsi="Times New Roman"/>
          <w:sz w:val="24"/>
          <w:szCs w:val="24"/>
          <w:lang w:eastAsia="pt-BR"/>
        </w:rPr>
        <w:t>:- Os materiais/produtos deverão ser entregues conforme descritos  na proposta comercial do licitante vencedor.</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CLÁUSULA NONA</w:t>
      </w:r>
      <w:r w:rsidRPr="00DF67BE">
        <w:rPr>
          <w:rFonts w:ascii="Times New Roman" w:hAnsi="Times New Roman"/>
          <w:sz w:val="24"/>
          <w:szCs w:val="24"/>
          <w:lang w:eastAsia="pt-BR"/>
        </w:rPr>
        <w:t>:- Ficarão a cargo do contratado as despesas com seguros, entrega, transporte, carga, descarga, tributos, encargos trabalhistas e previdenciários decorrentes da execução do objeto desta licitação.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CLÁUSULA DÉCIMA</w:t>
      </w:r>
      <w:r w:rsidRPr="00DF67BE">
        <w:rPr>
          <w:rFonts w:ascii="Times New Roman" w:hAnsi="Times New Roman"/>
          <w:sz w:val="24"/>
          <w:szCs w:val="24"/>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10.1. Multa de 0,5% (meio por cento), por dia de atraso, até o trigésimo dia, para a entrega dos serviços, incidente sobre a quantidade que deveria ser entregue, contado a partir da solicitação de entrega de material/produto.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10.1.1. Multa de 10% (dez por cento) sobre o valor do fornecimento, quando decorridos 30 (trinta) dias ou mais de atraso ou descumprimento, parcial ou total, do contrato.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10.3. As sanções de que tratam os subitens anteriores poderão ser aplicadas nos casos de descumprimento de prazo, sendo que serão registradas nos sistemas mantidos pela administração autárquica.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CLÁUSULA DÉCIMA PRIMEIRA</w:t>
      </w:r>
      <w:r w:rsidRPr="00DF67BE">
        <w:rPr>
          <w:rFonts w:ascii="Times New Roman" w:hAnsi="Times New Roman"/>
          <w:sz w:val="24"/>
          <w:szCs w:val="24"/>
          <w:lang w:eastAsia="pt-BR"/>
        </w:rPr>
        <w:t>:- No prazo de 20 (vinte) dias, a contar da assinatura do presente contrato, a CONTRATANTE providenciará a publicação de extrato pela imprensa, na forma da Lei.</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CLÁUSULA DÉCIMA SEGUNDA</w:t>
      </w:r>
      <w:r w:rsidRPr="00DF67BE">
        <w:rPr>
          <w:rFonts w:ascii="Times New Roman" w:hAnsi="Times New Roman"/>
          <w:sz w:val="24"/>
          <w:szCs w:val="24"/>
          <w:lang w:eastAsia="pt-BR"/>
        </w:rPr>
        <w:t xml:space="preserve">:- Os preços registrados serão fixos e irreajustáveis, a não ser nos casos previstos nos artigos 15 e 15-A do Decreto Municipal nº 5.914, de 04 de fevereiro de </w:t>
      </w:r>
      <w:r w:rsidRPr="00DF67BE">
        <w:rPr>
          <w:rFonts w:ascii="Times New Roman" w:hAnsi="Times New Roman"/>
          <w:sz w:val="24"/>
          <w:szCs w:val="24"/>
          <w:lang w:eastAsia="pt-BR"/>
        </w:rPr>
        <w:lastRenderedPageBreak/>
        <w:t>2010, alterado pelo Decreto Municipal nº 7.503, de 04 de fevereiro de 2017, quando os mesmos poderão ser alterados, para mais ou para menos, das seguintes formas: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shd w:val="clear" w:color="auto" w:fill="FFFFFF"/>
          <w:lang w:eastAsia="pt-BR"/>
        </w:rPr>
      </w:pPr>
      <w:r w:rsidRPr="00DF67BE">
        <w:rPr>
          <w:rFonts w:ascii="Times New Roman" w:hAnsi="Times New Roman"/>
          <w:sz w:val="24"/>
          <w:szCs w:val="24"/>
          <w:lang w:eastAsia="pt-BR"/>
        </w:rPr>
        <w:t>12.1.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DF67BE">
        <w:rPr>
          <w:rFonts w:ascii="Times New Roman" w:hAnsi="Times New Roman"/>
          <w:sz w:val="24"/>
          <w:szCs w:val="24"/>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12.2 - Quando o preço registrado tornar-se superior ao praticado no mercado, o Órgão Gerenciador deverá:</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12.2.1 Convocar o fornecedor do bem ou prestador do serviço visando a negociação para a redução de preços e sua adequação ao mercado;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12.2.2 Liberar o fornecedor do bem ou prestador do serviço do compromisso assumido, e cancelar o seu registro, quando frustrada a negociação, respeitados os contratos firmados;</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12.2.3 Convocar os demais fornecedores ou prestadores de serviços, visando igual oportunidade de negociação.</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Parágrafo Único - Não havendo êxito nas negociações, o Órgão Gerenciador cancelará o bem ou o serviço objeto do preço negociado. </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b/>
          <w:bCs/>
          <w:sz w:val="24"/>
          <w:szCs w:val="24"/>
          <w:lang w:eastAsia="pt-BR"/>
        </w:rPr>
        <w:t>CLÁUSULA DECIMA TERCEIRA</w:t>
      </w:r>
      <w:r w:rsidRPr="00DF67BE">
        <w:rPr>
          <w:rFonts w:ascii="Times New Roman" w:hAnsi="Times New Roman"/>
          <w:sz w:val="24"/>
          <w:szCs w:val="24"/>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3F59D8"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A2771A" w:rsidRPr="00DF67BE" w:rsidRDefault="00A2771A" w:rsidP="00DF67BE">
      <w:pPr>
        <w:autoSpaceDE w:val="0"/>
        <w:autoSpaceDN w:val="0"/>
        <w:adjustRightInd w:val="0"/>
        <w:spacing w:after="0" w:line="240" w:lineRule="auto"/>
        <w:jc w:val="both"/>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Fernandópolis-SP, ___ de ________ de 2019.</w:t>
      </w:r>
    </w:p>
    <w:p w:rsidR="003F59D8" w:rsidRDefault="003F59D8" w:rsidP="00DF67BE">
      <w:pPr>
        <w:autoSpaceDE w:val="0"/>
        <w:autoSpaceDN w:val="0"/>
        <w:adjustRightInd w:val="0"/>
        <w:spacing w:after="0" w:line="240" w:lineRule="auto"/>
        <w:jc w:val="center"/>
        <w:rPr>
          <w:rFonts w:ascii="Times New Roman" w:hAnsi="Times New Roman"/>
          <w:sz w:val="24"/>
          <w:szCs w:val="24"/>
          <w:lang w:eastAsia="pt-BR"/>
        </w:rPr>
      </w:pPr>
    </w:p>
    <w:p w:rsidR="00A2771A" w:rsidRPr="00DF67BE" w:rsidRDefault="00A2771A"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ANDRÉ GIOVANNI PESSUTO CÂNDIDO</w:t>
      </w:r>
    </w:p>
    <w:p w:rsidR="003F59D8"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Prefeito Municipal</w:t>
      </w:r>
    </w:p>
    <w:p w:rsidR="00A2771A" w:rsidRPr="00DF67BE" w:rsidRDefault="00A2771A" w:rsidP="00DF67BE">
      <w:pPr>
        <w:autoSpaceDE w:val="0"/>
        <w:autoSpaceDN w:val="0"/>
        <w:adjustRightInd w:val="0"/>
        <w:spacing w:after="0" w:line="240" w:lineRule="auto"/>
        <w:jc w:val="center"/>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________________________</w:t>
      </w:r>
    </w:p>
    <w:p w:rsidR="003F59D8" w:rsidRPr="00DF67BE" w:rsidRDefault="003F59D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Contratada</w:t>
      </w:r>
    </w:p>
    <w:p w:rsidR="003F59D8" w:rsidRPr="00DF67BE" w:rsidRDefault="003F59D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TESTEMUNHAS:- </w:t>
      </w:r>
    </w:p>
    <w:p w:rsidR="003F59D8" w:rsidRDefault="003F59D8" w:rsidP="00DF67BE">
      <w:pPr>
        <w:autoSpaceDE w:val="0"/>
        <w:autoSpaceDN w:val="0"/>
        <w:adjustRightInd w:val="0"/>
        <w:spacing w:after="0" w:line="240" w:lineRule="auto"/>
        <w:jc w:val="both"/>
        <w:rPr>
          <w:rFonts w:ascii="Times New Roman" w:hAnsi="Times New Roman"/>
          <w:sz w:val="24"/>
          <w:szCs w:val="24"/>
          <w:lang w:eastAsia="pt-BR"/>
        </w:rPr>
      </w:pPr>
    </w:p>
    <w:p w:rsidR="00A2771A" w:rsidRPr="00DF67BE" w:rsidRDefault="00A2771A" w:rsidP="00DF67BE">
      <w:pPr>
        <w:autoSpaceDE w:val="0"/>
        <w:autoSpaceDN w:val="0"/>
        <w:adjustRightInd w:val="0"/>
        <w:spacing w:after="0" w:line="240" w:lineRule="auto"/>
        <w:jc w:val="both"/>
        <w:rPr>
          <w:rFonts w:ascii="Times New Roman" w:hAnsi="Times New Roman"/>
          <w:sz w:val="24"/>
          <w:szCs w:val="24"/>
          <w:lang w:eastAsia="pt-BR"/>
        </w:rPr>
      </w:pPr>
    </w:p>
    <w:p w:rsidR="00A2771A" w:rsidRDefault="003F59D8" w:rsidP="00DF67BE">
      <w:pPr>
        <w:autoSpaceDE w:val="0"/>
        <w:autoSpaceDN w:val="0"/>
        <w:adjustRightInd w:val="0"/>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___</w:t>
      </w:r>
      <w:r w:rsidR="00A2771A">
        <w:rPr>
          <w:rFonts w:ascii="Times New Roman" w:hAnsi="Times New Roman"/>
          <w:sz w:val="24"/>
          <w:szCs w:val="24"/>
          <w:lang w:eastAsia="pt-BR"/>
        </w:rPr>
        <w:t>________________________</w:t>
      </w:r>
      <w:r w:rsidRPr="00DF67BE">
        <w:rPr>
          <w:rFonts w:ascii="Times New Roman" w:hAnsi="Times New Roman"/>
          <w:sz w:val="24"/>
          <w:szCs w:val="24"/>
          <w:lang w:eastAsia="pt-BR"/>
        </w:rPr>
        <w:t xml:space="preserve">                                                                  </w:t>
      </w:r>
    </w:p>
    <w:p w:rsidR="00A2771A" w:rsidRDefault="00A2771A" w:rsidP="00DF67BE">
      <w:pPr>
        <w:autoSpaceDE w:val="0"/>
        <w:autoSpaceDN w:val="0"/>
        <w:adjustRightInd w:val="0"/>
        <w:spacing w:after="0" w:line="240" w:lineRule="auto"/>
        <w:rPr>
          <w:rFonts w:ascii="Times New Roman" w:hAnsi="Times New Roman"/>
          <w:sz w:val="24"/>
          <w:szCs w:val="24"/>
          <w:lang w:eastAsia="pt-BR"/>
        </w:rPr>
      </w:pPr>
    </w:p>
    <w:p w:rsidR="00A2771A" w:rsidRDefault="00A2771A" w:rsidP="00DF67BE">
      <w:pPr>
        <w:autoSpaceDE w:val="0"/>
        <w:autoSpaceDN w:val="0"/>
        <w:adjustRightInd w:val="0"/>
        <w:spacing w:after="0" w:line="240" w:lineRule="auto"/>
        <w:rPr>
          <w:rFonts w:ascii="Times New Roman" w:hAnsi="Times New Roman"/>
          <w:sz w:val="24"/>
          <w:szCs w:val="24"/>
          <w:lang w:eastAsia="pt-BR"/>
        </w:rPr>
      </w:pPr>
    </w:p>
    <w:p w:rsidR="003F59D8" w:rsidRDefault="003F59D8" w:rsidP="00DF67BE">
      <w:pPr>
        <w:autoSpaceDE w:val="0"/>
        <w:autoSpaceDN w:val="0"/>
        <w:adjustRightInd w:val="0"/>
        <w:spacing w:after="0" w:line="240" w:lineRule="auto"/>
        <w:rPr>
          <w:rFonts w:ascii="Times New Roman" w:hAnsi="Times New Roman"/>
          <w:sz w:val="24"/>
          <w:szCs w:val="24"/>
          <w:lang w:eastAsia="pt-BR"/>
        </w:rPr>
      </w:pPr>
      <w:r w:rsidRPr="00DF67BE">
        <w:rPr>
          <w:rFonts w:ascii="Times New Roman" w:hAnsi="Times New Roman"/>
          <w:sz w:val="24"/>
          <w:szCs w:val="24"/>
          <w:lang w:eastAsia="pt-BR"/>
        </w:rPr>
        <w:t>___________________________</w:t>
      </w:r>
    </w:p>
    <w:p w:rsidR="00A2771A" w:rsidRDefault="00A2771A" w:rsidP="00DF67BE">
      <w:pPr>
        <w:autoSpaceDE w:val="0"/>
        <w:autoSpaceDN w:val="0"/>
        <w:adjustRightInd w:val="0"/>
        <w:spacing w:after="0" w:line="240" w:lineRule="auto"/>
        <w:rPr>
          <w:rFonts w:ascii="Times New Roman" w:hAnsi="Times New Roman"/>
          <w:sz w:val="24"/>
          <w:szCs w:val="24"/>
          <w:lang w:eastAsia="pt-BR"/>
        </w:rPr>
      </w:pPr>
    </w:p>
    <w:p w:rsidR="00A2771A" w:rsidRDefault="00A2771A" w:rsidP="00DF67BE">
      <w:pPr>
        <w:autoSpaceDE w:val="0"/>
        <w:autoSpaceDN w:val="0"/>
        <w:adjustRightInd w:val="0"/>
        <w:spacing w:after="0" w:line="240" w:lineRule="auto"/>
        <w:rPr>
          <w:rFonts w:ascii="Times New Roman" w:hAnsi="Times New Roman"/>
          <w:sz w:val="24"/>
          <w:szCs w:val="24"/>
          <w:lang w:eastAsia="pt-BR"/>
        </w:rPr>
      </w:pPr>
    </w:p>
    <w:p w:rsidR="00A2771A" w:rsidRDefault="00A2771A" w:rsidP="00DF67BE">
      <w:pPr>
        <w:autoSpaceDE w:val="0"/>
        <w:autoSpaceDN w:val="0"/>
        <w:adjustRightInd w:val="0"/>
        <w:spacing w:after="0" w:line="240" w:lineRule="auto"/>
        <w:rPr>
          <w:rFonts w:ascii="Times New Roman" w:hAnsi="Times New Roman"/>
          <w:sz w:val="24"/>
          <w:szCs w:val="24"/>
          <w:lang w:eastAsia="pt-BR"/>
        </w:rPr>
      </w:pPr>
    </w:p>
    <w:p w:rsidR="00A2771A" w:rsidRDefault="00A2771A" w:rsidP="00DF67BE">
      <w:pPr>
        <w:autoSpaceDE w:val="0"/>
        <w:autoSpaceDN w:val="0"/>
        <w:adjustRightInd w:val="0"/>
        <w:spacing w:after="0" w:line="240" w:lineRule="auto"/>
        <w:rPr>
          <w:rFonts w:ascii="Times New Roman" w:hAnsi="Times New Roman"/>
          <w:sz w:val="24"/>
          <w:szCs w:val="24"/>
          <w:lang w:eastAsia="pt-BR"/>
        </w:rPr>
      </w:pPr>
    </w:p>
    <w:p w:rsidR="00A2771A" w:rsidRPr="00DF67BE" w:rsidRDefault="00A2771A"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lastRenderedPageBreak/>
        <w:t xml:space="preserve">ANEXO IX </w:t>
      </w:r>
    </w:p>
    <w:p w:rsidR="003F59D8"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p>
    <w:p w:rsidR="00B16A45" w:rsidRPr="00DF67BE" w:rsidRDefault="003F59D8" w:rsidP="00DF67BE">
      <w:pPr>
        <w:autoSpaceDE w:val="0"/>
        <w:autoSpaceDN w:val="0"/>
        <w:adjustRightInd w:val="0"/>
        <w:spacing w:after="0" w:line="240" w:lineRule="auto"/>
        <w:jc w:val="center"/>
        <w:rPr>
          <w:rFonts w:ascii="Times New Roman" w:hAnsi="Times New Roman"/>
          <w:b/>
          <w:bCs/>
          <w:sz w:val="24"/>
          <w:szCs w:val="24"/>
          <w:lang w:eastAsia="pt-BR"/>
        </w:rPr>
      </w:pPr>
      <w:r w:rsidRPr="00DF67BE">
        <w:rPr>
          <w:rFonts w:ascii="Times New Roman" w:hAnsi="Times New Roman"/>
          <w:b/>
          <w:bCs/>
          <w:sz w:val="24"/>
          <w:szCs w:val="24"/>
          <w:lang w:eastAsia="pt-BR"/>
        </w:rPr>
        <w:t>LISTA DE PRODUTOS</w:t>
      </w:r>
      <w:r w:rsidR="00B16A45" w:rsidRPr="00DF67BE">
        <w:rPr>
          <w:rFonts w:ascii="Times New Roman" w:hAnsi="Times New Roman"/>
          <w:b/>
          <w:bCs/>
          <w:sz w:val="24"/>
          <w:szCs w:val="24"/>
          <w:lang w:eastAsia="pt-BR"/>
        </w:rPr>
        <w:t xml:space="preserve"> - TERMO DE REFERÊNCIA</w:t>
      </w: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p w:rsidR="003F59D8" w:rsidRPr="00DF67BE" w:rsidRDefault="003F59D8" w:rsidP="00DF67BE">
      <w:pPr>
        <w:autoSpaceDE w:val="0"/>
        <w:autoSpaceDN w:val="0"/>
        <w:adjustRightInd w:val="0"/>
        <w:spacing w:after="0" w:line="240" w:lineRule="auto"/>
        <w:jc w:val="both"/>
        <w:rPr>
          <w:rFonts w:ascii="Times New Roman" w:hAnsi="Times New Roman"/>
          <w:b/>
          <w:bCs/>
          <w:sz w:val="24"/>
          <w:szCs w:val="24"/>
          <w:lang w:eastAsia="pt-BR"/>
        </w:rPr>
      </w:pPr>
    </w:p>
    <w:tbl>
      <w:tblPr>
        <w:tblW w:w="0" w:type="auto"/>
        <w:jc w:val="center"/>
        <w:tblCellMar>
          <w:left w:w="1" w:type="dxa"/>
          <w:right w:w="1" w:type="dxa"/>
        </w:tblCellMar>
        <w:tblLook w:val="0000"/>
      </w:tblPr>
      <w:tblGrid>
        <w:gridCol w:w="646"/>
        <w:gridCol w:w="7474"/>
        <w:gridCol w:w="845"/>
        <w:gridCol w:w="679"/>
      </w:tblGrid>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C3BC8" w:rsidRPr="00DF67BE" w:rsidRDefault="00CC3BC8" w:rsidP="00DF67BE">
            <w:pPr>
              <w:autoSpaceDE w:val="0"/>
              <w:autoSpaceDN w:val="0"/>
              <w:adjustRightInd w:val="0"/>
              <w:spacing w:after="0" w:line="240" w:lineRule="auto"/>
              <w:jc w:val="center"/>
              <w:rPr>
                <w:rFonts w:ascii="Times New Roman" w:hAnsi="Times New Roman"/>
                <w:b/>
                <w:sz w:val="24"/>
                <w:szCs w:val="24"/>
                <w:lang w:eastAsia="pt-BR"/>
              </w:rPr>
            </w:pPr>
            <w:r w:rsidRPr="00DF67BE">
              <w:rPr>
                <w:rFonts w:ascii="Times New Roman" w:hAnsi="Times New Roman"/>
                <w:b/>
                <w:sz w:val="24"/>
                <w:szCs w:val="24"/>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C3BC8" w:rsidRPr="00DF67BE" w:rsidRDefault="00CC3BC8" w:rsidP="00DF67BE">
            <w:pPr>
              <w:autoSpaceDE w:val="0"/>
              <w:autoSpaceDN w:val="0"/>
              <w:adjustRightInd w:val="0"/>
              <w:spacing w:after="0" w:line="240" w:lineRule="auto"/>
              <w:jc w:val="center"/>
              <w:rPr>
                <w:rFonts w:ascii="Times New Roman" w:hAnsi="Times New Roman"/>
                <w:b/>
                <w:sz w:val="24"/>
                <w:szCs w:val="24"/>
                <w:lang w:eastAsia="pt-BR"/>
              </w:rPr>
            </w:pPr>
            <w:r w:rsidRPr="00DF67BE">
              <w:rPr>
                <w:rFonts w:ascii="Times New Roman" w:hAnsi="Times New Roman"/>
                <w:b/>
                <w:sz w:val="24"/>
                <w:szCs w:val="24"/>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C3BC8" w:rsidRPr="00DF67BE" w:rsidRDefault="00CC3BC8" w:rsidP="00DF67BE">
            <w:pPr>
              <w:autoSpaceDE w:val="0"/>
              <w:autoSpaceDN w:val="0"/>
              <w:adjustRightInd w:val="0"/>
              <w:spacing w:after="0" w:line="240" w:lineRule="auto"/>
              <w:jc w:val="center"/>
              <w:rPr>
                <w:rFonts w:ascii="Times New Roman" w:hAnsi="Times New Roman"/>
                <w:b/>
                <w:sz w:val="24"/>
                <w:szCs w:val="24"/>
                <w:lang w:eastAsia="pt-BR"/>
              </w:rPr>
            </w:pPr>
            <w:r w:rsidRPr="00DF67BE">
              <w:rPr>
                <w:rFonts w:ascii="Times New Roman" w:hAnsi="Times New Roman"/>
                <w:b/>
                <w:sz w:val="24"/>
                <w:szCs w:val="24"/>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C3BC8" w:rsidRPr="00DF67BE" w:rsidRDefault="00CC3BC8" w:rsidP="00DF67BE">
            <w:pPr>
              <w:autoSpaceDE w:val="0"/>
              <w:autoSpaceDN w:val="0"/>
              <w:adjustRightInd w:val="0"/>
              <w:spacing w:after="0" w:line="240" w:lineRule="auto"/>
              <w:jc w:val="center"/>
              <w:rPr>
                <w:rFonts w:ascii="Times New Roman" w:hAnsi="Times New Roman"/>
                <w:b/>
                <w:sz w:val="24"/>
                <w:szCs w:val="24"/>
                <w:lang w:eastAsia="pt-BR"/>
              </w:rPr>
            </w:pPr>
            <w:r w:rsidRPr="00DF67BE">
              <w:rPr>
                <w:rFonts w:ascii="Times New Roman" w:hAnsi="Times New Roman"/>
                <w:b/>
                <w:sz w:val="24"/>
                <w:szCs w:val="24"/>
                <w:lang w:eastAsia="pt-BR"/>
              </w:rPr>
              <w:t>UNID.</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SOLUÇÃO DE MANITOL 20%</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 xml:space="preserve">SISTEMA FECHADO - 250 ML </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UND</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SOLUÇÃO GLICERINA 12%</w:t>
            </w:r>
            <w:r w:rsidR="00B16A45" w:rsidRPr="00DF67BE">
              <w:rPr>
                <w:rFonts w:ascii="Times New Roman" w:hAnsi="Times New Roman"/>
                <w:sz w:val="24"/>
                <w:szCs w:val="24"/>
                <w:lang w:eastAsia="pt-BR"/>
              </w:rPr>
              <w:t xml:space="preserve"> - FRASCO 500 ML,  COM SONDAS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UND</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SAIS PARA REIDRATAÇÃO ORAL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ENVELOPE COM 27,9 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UND</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ACEBROFILINA XAROPE 5 MG/ML PEDIATRICO</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FRASCO C/ 120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ACEBROFILINA XAROPE 10 MG/ML ADULTO</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FRASCO C/ 120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ACICLOVIR CREME 50 MG/G</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 xml:space="preserve"> C/ 10 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BIS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ACICLOVIR 200 MG</w:t>
            </w:r>
            <w:r w:rsidR="00B16A45" w:rsidRPr="00DF67BE">
              <w:rPr>
                <w:rFonts w:ascii="Times New Roman" w:hAnsi="Times New Roman"/>
                <w:sz w:val="24"/>
                <w:szCs w:val="24"/>
                <w:lang w:eastAsia="pt-BR"/>
              </w:rPr>
              <w:t xml:space="preserve"> </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ACIDO ACETILSALICILICO 100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ÁCIDO FOLÍNICO 15MG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ACIDO FÓLICO 5MG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ACIDO VALPRÓICO 250MG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ADENOSINA 3MG/ML 2ML - AMP</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AGUA DESTILADA</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DE 10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ALBENDAZOL - 400 MG - COMPRIMIDO MASTIGÁVEL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ALBENDAZOL - 40 MG/ML SUSPENSÃO ORAL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FRASCO C/10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ALENDRONATO DE SÓDIO - 70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ALOPURINOL 300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AMIODARONA 200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AMIODARONA , CLORIDRATO DE 50 MG/ML 3ML - INJETAVEL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AMITRIPTILINA  25MG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AMOXICILINA 500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AMOXILINA SUSPENSÃO - 250MG/5ML - 150ML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AMOXICILINA 250 MG/5 ML + CLAVULANATO DE POTASSIO 62,5MG/5ML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FRASCO 75ML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AMOXICILINA 500 MG + CLAVULANATO DE POTÁSSIO 125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BESILATO DE ANLODIPINO - 5MG - COMPRIMIDO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ATENOLOL 50 MG - COMPRIMIDO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ATROPINA (IV) 0,5MG/ML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AMPOLA DE 1ML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AZITROMICINA 500MG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36000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AZITROMICINA SUSPENSÃO 40MG/ML FR/ 15ML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BECLOMETASONA, DIPROPIONATO DE 50 MCG /DOSE- SPRAY NASAL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INALANTE. SPRAY C/ 200 DOSES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BENZILPENICILINA BENZATINA 1.200.000UI - INJ.</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3600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BICARBONATO DE SÓDIO 8,4% - AMPOLA 10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BIPERIDENO 2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270000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LACTATO DE BIPERIDENO 5 MG/ML - AMPOLA C/ 1ML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BROMETO DE IPRATRÓPIO</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INALATORIA - 5MG/ML - FR DE 20ML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lastRenderedPageBreak/>
              <w:t>36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A2771A" w:rsidP="00DF67BE">
            <w:pPr>
              <w:autoSpaceDE w:val="0"/>
              <w:autoSpaceDN w:val="0"/>
              <w:adjustRightInd w:val="0"/>
              <w:spacing w:after="0" w:line="240" w:lineRule="auto"/>
              <w:jc w:val="both"/>
              <w:rPr>
                <w:rFonts w:ascii="Times New Roman" w:hAnsi="Times New Roman"/>
                <w:sz w:val="24"/>
                <w:szCs w:val="24"/>
                <w:lang w:eastAsia="pt-BR"/>
              </w:rPr>
            </w:pPr>
            <w:r>
              <w:rPr>
                <w:rFonts w:ascii="Times New Roman" w:hAnsi="Times New Roman"/>
                <w:sz w:val="24"/>
                <w:szCs w:val="24"/>
                <w:lang w:eastAsia="pt-BR"/>
              </w:rPr>
              <w:t>BROMOPRIDA 10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BROMOPRIDA 5 MG/ML - AMPOLA 2ML - INJETAVEL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BROMOPRIDA 4MG/ML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FRASCO C/20 ML, SOLUÇÃO ORAL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5400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CAPTOPRIL 25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CARBAMAZEPINA 200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CARBAMAZEPINA SUSPENSÃO ORAL 20MG/ML - FRASCO 100M</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CARBAMAZEPINA SUSPENSÃO ORAL 20MG/ML - FRASCO 100ML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CARBONATO DE CÁLCIO 500MG</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1250MG (CA++500MG)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CARBONATO DE LITIO 300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CARVEDILOL 25 MG (SULCADO)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CARVEDILOL 12,5 MG (SULCADO)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CARVEDILOL 6,25 MG (SULCADO)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CEFALEXINA 250MG/5ML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SUSPENSÃO ORAL, FRASCO DE 60ML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CEFALEXINA 500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CETOCONAZOL CREME 20MG/G</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TUBO C/ 30 GRAMAS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TB</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CETOPROFENO IM 50MG/ML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INJETAVEL, AMPOLA DE 2ML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CETOPROFENO IV 50MG/ML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INJETAVEL, AMPOLA DE 2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CLORIDRATO CICLOPENTOLATO 1%</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OFTALMICA, FRASCO DE 5ML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CIPROFLOXACINO - 500MG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CITALOPRAM 20MG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CLARITROMICINA 500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CLINDAMICINA 300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CLOMIPRAMINA 25 MG</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CLOMIPRAMINA 25 MG - COMPRIMIDOS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CLONAZEPAM 2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CLOPIDOGREL 75MG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CLORETO DE POTASSIO 10%</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INJETAVEL, AMPOLA DE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CLORETO DE SÓDIO 20% AMPOLA DE 10ML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CLORETO DE SÓDIO 0,9% - AMPOLA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CLORPROMAZINA 5MG/ ML - AMPOLA - DE 5ML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CLORPROMAZINA 25MG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CLORPROMAZINA 100MG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COLAGENASE + CLORANFENICOL 0,6 U/G + 0,01 G/G</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POMADA, TUBO C/ 30G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TB</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DESLANOSIDEO (IV) SOLUÇÃO INJETÁVEL 0,2MG/ML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DESLANOSIDEO SOLUÇÃO INJETÁVEL 0,2MG/ML - AMPOLA C/ 2ML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DEXAMETASONA 2 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1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DEXAMETASONA 4 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2,5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DIAZEPAM 10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lastRenderedPageBreak/>
              <w:t>71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DIAZEPAM 5 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2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DICLOFENACO DIETILAMONIO 1%</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DICLOFENACO DIETILAMONIO 1% - TUBO DE 60 GRAMAS - GEL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TB</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DICLOFENACO 25MG/ML- INJETÁVEL - AMPOLA C/ 3ML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DIGOXINA 0,25MG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DIMENIDRATO 50MG/ML + PIRIDOXINA 50 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1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DIMETICONA 75MG/ML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FRASCO C/ 15ML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DIOSMINA 450 MG + HESPERIDINA 50 MG - COMPRIMIDOS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DIPIRONA 500MG/ML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ORAL, FRASCO DE 20ML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79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DIPIRONA  500MG/ML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DE 2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36000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DOMPERIDONA 1 MG/ML SUSP 100ML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DOXICICLINA 100 MG (COMPRIMIDOS)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EPINEFRINA 1MG/ML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C/ 1ML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ESCOPOLAMINA 20MG/ML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AMPOLA DE 1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ESCOPOLAMINA + DIPIRONA SODICA 4MG/ML + 500MG/ML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INJETAVEL, AMPOLA DE 5ML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ESPIRONOLACTONA 25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 xml:space="preserve">ENANTATO DE NORETISTERONA + VALERATO DE ESTRADIOL 50 MG/ML + 5 </w:t>
            </w:r>
            <w:r w:rsidR="00B16A45" w:rsidRPr="00DF67BE">
              <w:rPr>
                <w:rFonts w:ascii="Times New Roman" w:hAnsi="Times New Roman"/>
                <w:sz w:val="24"/>
                <w:szCs w:val="24"/>
                <w:lang w:eastAsia="pt-BR"/>
              </w:rPr>
              <w:t xml:space="preserve">- </w:t>
            </w:r>
            <w:r w:rsidRPr="00DF67BE">
              <w:rPr>
                <w:rFonts w:ascii="Times New Roman" w:hAnsi="Times New Roman"/>
                <w:sz w:val="24"/>
                <w:szCs w:val="24"/>
                <w:lang w:eastAsia="pt-BR"/>
              </w:rPr>
              <w:t>G/ML SOLUÇÃO INJETÁVEL - AMPOLA 1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ETINILESTRADIOL 30 MCG + LEVONORGESTREL 150 MCG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FENITOÍNA 100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FENITOINA SODICA 50MG/ML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INJETAVEL, AMPOLA DE 5ML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FENOBARBITAL 100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FENOBARBITAL 40 MG FR C/ 20ML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FENOBARBITAL 100 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2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BROMIDRATO DE FENOTEROL 5MG/ML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ORAL, FRASCO COM 20ML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FLUCONAZOL 150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FLUNARIZINA 10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FLUORESCEÍNA - COLÍRIO</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FLUORESCEINA SÓDICA, SOLUÇÃO OFTÁLMICA, 10MG/ML, FRASCO COM 3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FLUOXETINA 20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FUROSEMIDA 40MG - COMPRIMIDOS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FUROSEMIDA 10MG/ML - INJETÁVEL - AMPOLA/2ML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GLIBENCLAMIDA 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GLICOSE 50%</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AMPOLA DE 10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GLICONATO DE CÁLCIO 100MG /ML AMP DE 10ML</w:t>
            </w:r>
            <w:r w:rsidR="00B16A45" w:rsidRPr="00DF67BE">
              <w:rPr>
                <w:rFonts w:ascii="Times New Roman" w:hAnsi="Times New Roman"/>
                <w:sz w:val="24"/>
                <w:szCs w:val="24"/>
                <w:lang w:eastAsia="pt-BR"/>
              </w:rPr>
              <w:t xml:space="preserve"> - </w:t>
            </w:r>
            <w:r w:rsidR="00A2771A">
              <w:rPr>
                <w:rFonts w:ascii="Times New Roman" w:hAnsi="Times New Roman"/>
                <w:sz w:val="24"/>
                <w:szCs w:val="24"/>
                <w:lang w:eastAsia="pt-BR"/>
              </w:rPr>
              <w:t>SOLUÇÃO INJETÁVEL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HALOPERIDOL 2 MG/ML - GOTAS ORAIS (FR 20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HALOPERIDOL 5MG/ML - AMPOLA C/ 1ML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HALOPERIDOL 5MG - COMPRIMIDO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HALOPERIDOL DECANOATO INJ 70,52 MG/ML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AMPOLA 1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HIDROCLOROTIAZIDA 25 MG CP</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lastRenderedPageBreak/>
              <w:t>108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IBUPROFENO 50 MG/ML SOLUÇÃO ORAL</w:t>
            </w:r>
            <w:r w:rsidR="00B16A45" w:rsidRPr="00DF67BE">
              <w:rPr>
                <w:rFonts w:ascii="Times New Roman" w:hAnsi="Times New Roman"/>
                <w:sz w:val="24"/>
                <w:szCs w:val="24"/>
                <w:lang w:eastAsia="pt-BR"/>
              </w:rPr>
              <w:t xml:space="preserve"> - </w:t>
            </w:r>
            <w:r w:rsidRPr="00DF67BE">
              <w:rPr>
                <w:rFonts w:ascii="Times New Roman" w:hAnsi="Times New Roman"/>
                <w:sz w:val="24"/>
                <w:szCs w:val="24"/>
                <w:lang w:eastAsia="pt-BR"/>
              </w:rPr>
              <w:t xml:space="preserve"> FRASCO C/ 30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IBUPROFENO 600 MG - COMPRIMIDO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240000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IMIPRAMINA 25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ISOSSORBIDA 20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ISOSSORBIDA 5 MG SUBLINGUAL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ITRACONAZOL - 100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IVERMECTINA 6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LACTULOSE 667 MG/ML - FRASCO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LEVODOPA 200MG + BENSERAZIDA 50MG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LEVODOPA 250 MG/ CARBIDOPA 25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UND</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LEVOFLOXACINO 500MG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119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LEVOMEPROMAZINA 25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LEVOMEPROMAZINA 40MG/ML FR 20ML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ORAL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LEVOMEPROMAZINA 100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LEVONORGESTREL 0,75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LEVOTIROXINA SÓDICA 25MG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240000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LEVOTIROXINA SÓDICA 50MG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LEVOTIROXINA SÓDICA 75MG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LEVOTIROXINA SÓDICA 100 MCG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CLORIDRATO LIDOCAÍNA  2% S  VASO CONSTRITOR FRS 20ML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2400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LIDOCAINA 2% 30 GRAMAS</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GELEIA</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TB</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LORATADINA - XAROPE - 1 MG/ML - FRASCO C/100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LORATADINA 10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LOSARTANA 50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MEDROXIPROGESTERONA 150 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DE 1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METFORMINA 500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METFORMINA 850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UND</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METILDOPA - 250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METOCLOPRAMIDA 10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METOCLOPRAMIDA 5 MG/ML - SOL. INJ. (AMP 2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SUCCINATO DE METOPROLOL 50MG</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COMP. DE LIBERAÇÃO CONTROLADA</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139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METRONIDAZOL 250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METRONIDAZOL 500MG/5G</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CREME VAGINAL, TUBO COM 50G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TB</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METRONIDAZOL 40MG/ML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SUSPENSÃO ORAL, FRASCO COM 100ML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METOPROLOL, TARTARATO 100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NITRATO DE MICONAZOL 20MG/G TUBO C/ 80GR</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CREME VAGINAL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BIS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MIDAZOLAM - SOLUÇÃO INJETÁVEL - 15 MG/3ML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AMPOLA DE 3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MORFINA 10MG/ML - AMPOLA C/ 1ML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CLORIDRATO DE NALTREXONA 50MG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NIMESULIDA 100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148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NISTATINA SUSPENSÃO ORAL 100.000UI/ML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NISTATINA SUSPENSÃO ORAL 100.000UI/ML - FRASCO C/50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lastRenderedPageBreak/>
              <w:t>149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NISTATINA 100.000UI/4GR</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CREME VAGINAL, TUBO COM 60G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TB</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NITRAZEPAM 5 MG - COMPRIMIDOS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NITROFURANTOINA 100MG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NORESTISTERONA 0,35 MG (COMPRIMIDOS)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NORFLOXACINO 400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NORTRIPTILINA 25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ÓLEO MINERAL FR C/100ML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4000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OMEPRAZOL 20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OXCARBAZEPINA 300MG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OXCARBAZEPINA 60MG/ML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SUSPENSÃO ORAL, FRASCO COM 100ML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PARACETAMOL 500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PARACETAMOL 200 MG/ML (SOLUÇÃO ORAL/GOTAS - 15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CLORIDRATO DE PAROXETINA 20MG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240000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PIRIMETAMINA 25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PREDNISONA 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PREDNISONA 20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PROMETAZINA 25MG - COMPRIMIDO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PROMETAZINA 25 MG/ML - SOL. INJ. (AMP 2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PROPATILNITRATO 10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SALBUTAMOL 100MCG</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SPRAY COM 200 DOSES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SPR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169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SECNIDAZOL 1 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SERTRALINA 50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SINVASTATINA - 20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SULFADIAZINA 500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SULFADIAZINA DE PRATA CREME 1% - COM 50 GRS - TUBO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TB</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SULFAMETOXAZOL 400 MG + TRIMETOPRIMA 80 MG -  COMP</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SULFAMETOXAZOL 400 MG + TRIMETOPRIMA 80 MG -  COMPRIMIDOS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SULFAMETOXAZOL 40 MG/ML+ TRIMETOPRIMA 8 MG/ML - SUSP. ORAL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SUSPENSÃO ORAL - FRASCO 100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SULFATO FERROSO 25MG/ML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ORAL, FRASCO COM 30ML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SULFATO FERROSO 40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TETRACAÍNA + FENILEFRINA - COLÍRIO ANESTÉSICO (FR</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CLORIDRATO DE TETRACAÍNA + CLORIDRATO DE FENILEFRINA - COLÍRIO ANESTÉSICO (FR 10 ML) - SOLUÇÃO OFTÁLMICA, 1% + 0,1%, FRASCO DE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179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CLORIDRATO DE TRAMADOL 50MG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CAP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TROPICAMIDA 10MG/ML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OFTALMICA, FRASCO DE 5ML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TIAMINA 300MG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VALPROATO DE SÓDIO 250/5ML XAROPE</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FRASCO DE 100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VARFARINA  SÓDICA 5 MG - COMPRIMIDO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VENLAFAXINA COMPRIMIDO 75MG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360000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VITAMINA A 50000UI + VITAMINA D3 10000UI</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FRASCO C/ 10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BUPROPIONA 150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lastRenderedPageBreak/>
              <w:t>187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HIDROXIZINE 25 MG - COMPRIMIDOS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DEXAMETASONA 0,1% - CREME (TUBO 10 OU 15 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TB</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189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ETOMIDATO INJETAVEL - 2 MG/ML - AMPOLA C/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250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FENTANILA</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- 78,5MCG (EQUIVALENTE A 50MCG DE FENTANILA)- AMP. DE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FLUMAZENIL 0,1 MG/ML AMP DE 5ML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FOSFATO DE SODIO DIBASICO + FOSFATO DE SODIO MONOBASICO</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RETAL - 0,06G + 0,16G - FRASCO C/133ML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2400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HIDROXIDO DE ALUMINIO FR100ML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60MG/ML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NALOXONA 0,4 MG/ML  AMP DE 1ML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PETIDINA ,CLORIDRATO EV</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INJETAVEL 50MG/ML - AMPOLA DE 2ML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QUETIAPINA 25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RANITIDINA 25MG/ML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1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SULFATO DE MAGNESIO 10%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199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CLORIDRATO DE SUXAMETÔNIO</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PÓ PARA SOLUÇÃO INJETÁVEL - 100MG - FR/AMP - DE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F/A</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TAMOXIFENO 20 MG - COMP.</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VITAMINA D 200UI/ML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FRASCO COM 20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ESMOLOL 10 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FRASCO C/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VITAMINA E 400MG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DEXAMETASONA 4MG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CLORIDRATO DE RANITIDINA - 150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VITAMINAS DO COMPLEXO B - COMPRIMIDO</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ACIDO TRANEXAMICO 50 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INJETAVEL - 50MG/ML - AMPOLA DE 5ML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BACLOFENO 10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AMINOACIDOS + CLORANFENICOL + METIONINA + VITAMINA A</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1000UI + 25MG + 5MG + 5MG, POMADA 3,5GR</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TB</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AMINOFILINA (IV) 24MG/ML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AMPOLA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BENZILPENICILINA POTÁSSICA + PROCAÍNA - INJ.</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F/A</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BICARBONATO DE SODIO 0,084MG</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INJETAVEL, AMPOLA 10ML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CARVÃO VEGETAL ATIVADO</w:t>
            </w:r>
            <w:r w:rsidR="00994F2F" w:rsidRPr="00DF67BE">
              <w:rPr>
                <w:rFonts w:ascii="Times New Roman" w:hAnsi="Times New Roman"/>
                <w:sz w:val="24"/>
                <w:szCs w:val="24"/>
                <w:lang w:eastAsia="pt-BR"/>
              </w:rPr>
              <w:t xml:space="preserve"> - PÓ PARA USO ORAL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UND</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FITOMENADIONA (VIT. K1) (IV)</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10MG/ML, AMPOLA COM 1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HEPARINA SÓDICA 5000 UI/0.25 ML - AMPOLA</w:t>
            </w:r>
            <w:r w:rsidR="00994F2F" w:rsidRPr="00DF67BE">
              <w:rPr>
                <w:rFonts w:ascii="Times New Roman" w:hAnsi="Times New Roman"/>
                <w:sz w:val="24"/>
                <w:szCs w:val="24"/>
                <w:lang w:eastAsia="pt-BR"/>
              </w:rPr>
              <w:t xml:space="preserve"> - SOLUÇÃO INJETÁVEL SUBCUTÂNEA</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OXALATO DE ESCITALOPRAM 10MG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FEXOFENADINA 180MG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CLORIDRATO DE MEMANTINA 10MG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219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DOBUTAMINA</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INJETAVEL - 12,5MG/ML - AMPOLA DE 20ML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250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PROPRANOLOL 40 MG - COMPRIMIDOS</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300000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CP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TERBUTALINA</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 xml:space="preserve">SOLUÇÃO INJETÁVEL - 0,5MG/ML - AMPOLA DE 1 </w:t>
            </w:r>
            <w:r w:rsidRPr="00DF67BE">
              <w:rPr>
                <w:rFonts w:ascii="Times New Roman" w:hAnsi="Times New Roman"/>
                <w:sz w:val="24"/>
                <w:szCs w:val="24"/>
                <w:lang w:eastAsia="pt-BR"/>
              </w:rPr>
              <w:lastRenderedPageBreak/>
              <w:t>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lastRenderedPageBreak/>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lastRenderedPageBreak/>
              <w:t>222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SULFATO DE POLIMIXINA B (10.000 UI) + SULFATO DE NEOMICINA (5MG) + HIDROCORTISONA (10 MG)</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SUSPENSÃO OTOLÓGICA . FRASCO COM 10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UND</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NITROGLICERINA 5MG/ML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DE 5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NITROPRUSSETO DE SÓDIO 50 MG</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PÓ LIOFILIZADO PARA SOLUÇÃO INJETÁVEL  FR. AMP. + AMP. DILUENTE - 2ML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225</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NOREPINEFRINA 2 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 AMPOLA 4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226</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BENZILPENICILINA PROCAINA 300.000UI + BENZILPENICI</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BENZILPENICILINA PROCAINA 300.000UI + BENZILPENICILINA PROTÁSSIA 100.000 UI</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227</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BICARBONATO DE SÓDIO</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INJETAVÉL 0,084MG - 250ML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UND</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228</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DOPAMINA 5 MG/ML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IV - AMPOLA DE 10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229</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HIDROCORTISONA 100 MG - INJ</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PÓ LIÓFILO PARA SOLUÇÃO INJETÁVEL 100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6000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230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HIDROCORTISONA 500 MG</w:t>
            </w:r>
            <w:r w:rsidR="00994F2F" w:rsidRPr="00DF67BE">
              <w:rPr>
                <w:rFonts w:ascii="Times New Roman" w:hAnsi="Times New Roman"/>
                <w:sz w:val="24"/>
                <w:szCs w:val="24"/>
                <w:lang w:eastAsia="pt-BR"/>
              </w:rPr>
              <w:t xml:space="preserve"> - INJ - </w:t>
            </w:r>
            <w:r w:rsidRPr="00DF67BE">
              <w:rPr>
                <w:rFonts w:ascii="Times New Roman" w:hAnsi="Times New Roman"/>
                <w:sz w:val="24"/>
                <w:szCs w:val="24"/>
                <w:lang w:eastAsia="pt-BR"/>
              </w:rPr>
              <w:t>PÓ LIÓFILO PARA SOLUÇÃO INJETÁVEL 500 MG</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9000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231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TRAMADOL 50MG/ML - AMPOLA 2ML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20000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232</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CEFTRIAXONA 1 G (IV)</w:t>
            </w:r>
            <w:r w:rsidR="00994F2F" w:rsidRPr="00DF67BE">
              <w:rPr>
                <w:rFonts w:ascii="Times New Roman" w:hAnsi="Times New Roman"/>
                <w:sz w:val="24"/>
                <w:szCs w:val="24"/>
                <w:lang w:eastAsia="pt-BR"/>
              </w:rPr>
              <w:t xml:space="preserve"> - PÓ PARA SOLUÇÃO INJETÁVEL (IV)</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AMP</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233</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HEPARINA 5000 UI/ML</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SOLUÇÃO INJETÁVEL IV - FRASCO AMPOLA 5 ML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FRS</w:t>
            </w:r>
          </w:p>
        </w:tc>
      </w:tr>
      <w:tr w:rsidR="00CC3BC8" w:rsidRPr="00DF67BE" w:rsidTr="00CC3BC8">
        <w:trPr>
          <w:jc w:val="center"/>
        </w:trPr>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234</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both"/>
              <w:rPr>
                <w:rFonts w:ascii="Times New Roman" w:hAnsi="Times New Roman"/>
                <w:sz w:val="24"/>
                <w:szCs w:val="24"/>
                <w:lang w:eastAsia="pt-BR"/>
              </w:rPr>
            </w:pPr>
            <w:r w:rsidRPr="00DF67BE">
              <w:rPr>
                <w:rFonts w:ascii="Times New Roman" w:hAnsi="Times New Roman"/>
                <w:sz w:val="24"/>
                <w:szCs w:val="24"/>
                <w:lang w:eastAsia="pt-BR"/>
              </w:rPr>
              <w:t>ESTROGÊNIOS CONJUGADOS O,625 MG/G</w:t>
            </w:r>
            <w:r w:rsidR="00994F2F" w:rsidRPr="00DF67BE">
              <w:rPr>
                <w:rFonts w:ascii="Times New Roman" w:hAnsi="Times New Roman"/>
                <w:sz w:val="24"/>
                <w:szCs w:val="24"/>
                <w:lang w:eastAsia="pt-BR"/>
              </w:rPr>
              <w:t xml:space="preserve"> - </w:t>
            </w:r>
            <w:r w:rsidRPr="00DF67BE">
              <w:rPr>
                <w:rFonts w:ascii="Times New Roman" w:hAnsi="Times New Roman"/>
                <w:sz w:val="24"/>
                <w:szCs w:val="24"/>
                <w:lang w:eastAsia="pt-BR"/>
              </w:rPr>
              <w:t>CREME VAGINAL</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CC3BC8" w:rsidRPr="00DF67BE" w:rsidRDefault="00CC3BC8" w:rsidP="00DF67BE">
            <w:pPr>
              <w:autoSpaceDE w:val="0"/>
              <w:autoSpaceDN w:val="0"/>
              <w:adjustRightInd w:val="0"/>
              <w:spacing w:after="0" w:line="240" w:lineRule="auto"/>
              <w:jc w:val="center"/>
              <w:rPr>
                <w:rFonts w:ascii="Times New Roman" w:hAnsi="Times New Roman"/>
                <w:sz w:val="24"/>
                <w:szCs w:val="24"/>
                <w:lang w:eastAsia="pt-BR"/>
              </w:rPr>
            </w:pPr>
            <w:r w:rsidRPr="00DF67BE">
              <w:rPr>
                <w:rFonts w:ascii="Times New Roman" w:hAnsi="Times New Roman"/>
                <w:sz w:val="24"/>
                <w:szCs w:val="24"/>
                <w:lang w:eastAsia="pt-BR"/>
              </w:rPr>
              <w:t>BIS</w:t>
            </w:r>
          </w:p>
        </w:tc>
      </w:tr>
    </w:tbl>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3F59D8" w:rsidRPr="00DF67BE" w:rsidRDefault="003F59D8" w:rsidP="00DF67BE">
      <w:pPr>
        <w:autoSpaceDE w:val="0"/>
        <w:autoSpaceDN w:val="0"/>
        <w:adjustRightInd w:val="0"/>
        <w:spacing w:after="0" w:line="240" w:lineRule="auto"/>
        <w:rPr>
          <w:rFonts w:ascii="Times New Roman" w:hAnsi="Times New Roman"/>
          <w:sz w:val="24"/>
          <w:szCs w:val="24"/>
          <w:lang w:eastAsia="pt-BR"/>
        </w:rPr>
      </w:pPr>
    </w:p>
    <w:p w:rsidR="00700003" w:rsidRPr="00DF67BE" w:rsidRDefault="00700003" w:rsidP="00DF67BE">
      <w:pPr>
        <w:spacing w:after="0" w:line="240" w:lineRule="auto"/>
        <w:rPr>
          <w:rFonts w:ascii="Times New Roman" w:hAnsi="Times New Roman"/>
          <w:sz w:val="24"/>
          <w:szCs w:val="24"/>
        </w:rPr>
      </w:pPr>
    </w:p>
    <w:sectPr w:rsidR="00700003" w:rsidRPr="00DF67BE" w:rsidSect="00FF2D18">
      <w:headerReference w:type="default" r:id="rId10"/>
      <w:footerReference w:type="default" r:id="rId11"/>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7C4" w:rsidRDefault="008777C4" w:rsidP="00D16257">
      <w:pPr>
        <w:spacing w:after="0" w:line="240" w:lineRule="auto"/>
      </w:pPr>
      <w:r>
        <w:separator/>
      </w:r>
    </w:p>
  </w:endnote>
  <w:endnote w:type="continuationSeparator" w:id="1">
    <w:p w:rsidR="008777C4" w:rsidRDefault="008777C4"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C4" w:rsidRPr="004F075B" w:rsidRDefault="008777C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8777C4" w:rsidRPr="004F075B" w:rsidRDefault="008777C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7C4" w:rsidRDefault="008777C4" w:rsidP="00D16257">
      <w:pPr>
        <w:spacing w:after="0" w:line="240" w:lineRule="auto"/>
      </w:pPr>
      <w:r>
        <w:separator/>
      </w:r>
    </w:p>
  </w:footnote>
  <w:footnote w:type="continuationSeparator" w:id="1">
    <w:p w:rsidR="008777C4" w:rsidRDefault="008777C4"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C4" w:rsidRPr="00D16257" w:rsidRDefault="0031594E"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8777C4" w:rsidRDefault="008777C4">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31594E" w:rsidRPr="0031594E">
                      <w:rPr>
                        <w:rFonts w:asciiTheme="minorHAnsi" w:eastAsiaTheme="minorEastAsia" w:hAnsiTheme="minorHAnsi" w:cstheme="minorBidi"/>
                        <w:szCs w:val="21"/>
                      </w:rPr>
                      <w:fldChar w:fldCharType="begin"/>
                    </w:r>
                    <w:r>
                      <w:instrText>PAGE    \* MERGEFORMAT</w:instrText>
                    </w:r>
                    <w:r w:rsidR="0031594E" w:rsidRPr="0031594E">
                      <w:rPr>
                        <w:rFonts w:asciiTheme="minorHAnsi" w:eastAsiaTheme="minorEastAsia" w:hAnsiTheme="minorHAnsi" w:cstheme="minorBidi"/>
                        <w:szCs w:val="21"/>
                      </w:rPr>
                      <w:fldChar w:fldCharType="separate"/>
                    </w:r>
                    <w:r w:rsidR="003E4290" w:rsidRPr="003E4290">
                      <w:rPr>
                        <w:rFonts w:asciiTheme="majorHAnsi" w:eastAsiaTheme="majorEastAsia" w:hAnsiTheme="majorHAnsi" w:cstheme="majorBidi"/>
                        <w:noProof/>
                        <w:sz w:val="44"/>
                        <w:szCs w:val="44"/>
                      </w:rPr>
                      <w:t>2</w:t>
                    </w:r>
                    <w:r w:rsidR="0031594E">
                      <w:rPr>
                        <w:rFonts w:asciiTheme="majorHAnsi" w:eastAsiaTheme="majorEastAsia" w:hAnsiTheme="majorHAnsi" w:cstheme="majorBidi"/>
                        <w:sz w:val="44"/>
                        <w:szCs w:val="44"/>
                      </w:rPr>
                      <w:fldChar w:fldCharType="end"/>
                    </w:r>
                  </w:p>
                </w:txbxContent>
              </v:textbox>
              <w10:wrap anchorx="margin" anchory="margin"/>
            </v:rect>
          </w:pict>
        </w:r>
      </w:sdtContent>
    </w:sdt>
    <w:r w:rsidR="008777C4">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23559"/>
    <o:shapelayout v:ext="edit">
      <o:idmap v:ext="edit" data="23"/>
    </o:shapelayout>
  </w:hdrShapeDefaults>
  <w:footnotePr>
    <w:footnote w:id="0"/>
    <w:footnote w:id="1"/>
  </w:footnotePr>
  <w:endnotePr>
    <w:endnote w:id="0"/>
    <w:endnote w:id="1"/>
  </w:endnotePr>
  <w:compat/>
  <w:rsids>
    <w:rsidRoot w:val="00D16257"/>
    <w:rsid w:val="00010387"/>
    <w:rsid w:val="000142FA"/>
    <w:rsid w:val="0001501A"/>
    <w:rsid w:val="000159B2"/>
    <w:rsid w:val="000241E0"/>
    <w:rsid w:val="0003061B"/>
    <w:rsid w:val="00031EDC"/>
    <w:rsid w:val="00036FB6"/>
    <w:rsid w:val="00044F25"/>
    <w:rsid w:val="00046CBA"/>
    <w:rsid w:val="00047174"/>
    <w:rsid w:val="00051C9C"/>
    <w:rsid w:val="00056CFA"/>
    <w:rsid w:val="000618DE"/>
    <w:rsid w:val="0007249E"/>
    <w:rsid w:val="00097A90"/>
    <w:rsid w:val="000A66CA"/>
    <w:rsid w:val="000B59B7"/>
    <w:rsid w:val="000B6160"/>
    <w:rsid w:val="000B6C1D"/>
    <w:rsid w:val="000C0324"/>
    <w:rsid w:val="000C3D9A"/>
    <w:rsid w:val="000C3EEC"/>
    <w:rsid w:val="000D3B59"/>
    <w:rsid w:val="000D564A"/>
    <w:rsid w:val="000E0D4C"/>
    <w:rsid w:val="000E6449"/>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638"/>
    <w:rsid w:val="00191450"/>
    <w:rsid w:val="00195C73"/>
    <w:rsid w:val="001A068D"/>
    <w:rsid w:val="001B4475"/>
    <w:rsid w:val="001C5096"/>
    <w:rsid w:val="001E014B"/>
    <w:rsid w:val="001E182C"/>
    <w:rsid w:val="001F59CE"/>
    <w:rsid w:val="001F660F"/>
    <w:rsid w:val="001F7F2E"/>
    <w:rsid w:val="0021252F"/>
    <w:rsid w:val="00220B76"/>
    <w:rsid w:val="0022328C"/>
    <w:rsid w:val="002457B5"/>
    <w:rsid w:val="00252119"/>
    <w:rsid w:val="00254443"/>
    <w:rsid w:val="002726CC"/>
    <w:rsid w:val="0027318C"/>
    <w:rsid w:val="00273534"/>
    <w:rsid w:val="00290E40"/>
    <w:rsid w:val="00293701"/>
    <w:rsid w:val="002A5C36"/>
    <w:rsid w:val="002B251E"/>
    <w:rsid w:val="002B511B"/>
    <w:rsid w:val="002C22B6"/>
    <w:rsid w:val="002D0099"/>
    <w:rsid w:val="002D2502"/>
    <w:rsid w:val="002D262E"/>
    <w:rsid w:val="002D5687"/>
    <w:rsid w:val="002E5572"/>
    <w:rsid w:val="002F31BC"/>
    <w:rsid w:val="002F61DF"/>
    <w:rsid w:val="003000E7"/>
    <w:rsid w:val="0030390C"/>
    <w:rsid w:val="00314EA1"/>
    <w:rsid w:val="0031594E"/>
    <w:rsid w:val="00315F68"/>
    <w:rsid w:val="003202E2"/>
    <w:rsid w:val="003249B8"/>
    <w:rsid w:val="0033141A"/>
    <w:rsid w:val="003473BD"/>
    <w:rsid w:val="003621FE"/>
    <w:rsid w:val="00370BD9"/>
    <w:rsid w:val="00373207"/>
    <w:rsid w:val="00381EDC"/>
    <w:rsid w:val="003858D7"/>
    <w:rsid w:val="00397759"/>
    <w:rsid w:val="003A6416"/>
    <w:rsid w:val="003A6AFB"/>
    <w:rsid w:val="003A7B43"/>
    <w:rsid w:val="003C5923"/>
    <w:rsid w:val="003C708B"/>
    <w:rsid w:val="003C7B8D"/>
    <w:rsid w:val="003D0A77"/>
    <w:rsid w:val="003D0CB3"/>
    <w:rsid w:val="003E4290"/>
    <w:rsid w:val="003F19E6"/>
    <w:rsid w:val="003F4E6C"/>
    <w:rsid w:val="003F59D8"/>
    <w:rsid w:val="00402576"/>
    <w:rsid w:val="0040324D"/>
    <w:rsid w:val="004050D3"/>
    <w:rsid w:val="00406EDF"/>
    <w:rsid w:val="00406FD5"/>
    <w:rsid w:val="004073A0"/>
    <w:rsid w:val="00410A3F"/>
    <w:rsid w:val="00436AD3"/>
    <w:rsid w:val="00437382"/>
    <w:rsid w:val="00445C41"/>
    <w:rsid w:val="00446075"/>
    <w:rsid w:val="00446CB2"/>
    <w:rsid w:val="00460EA7"/>
    <w:rsid w:val="00463938"/>
    <w:rsid w:val="00465670"/>
    <w:rsid w:val="00467B03"/>
    <w:rsid w:val="00476D3B"/>
    <w:rsid w:val="00480CFD"/>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2F2E"/>
    <w:rsid w:val="004E5753"/>
    <w:rsid w:val="004F075B"/>
    <w:rsid w:val="004F7DAE"/>
    <w:rsid w:val="004F7F75"/>
    <w:rsid w:val="00500D17"/>
    <w:rsid w:val="00503638"/>
    <w:rsid w:val="00510D16"/>
    <w:rsid w:val="00515841"/>
    <w:rsid w:val="00522265"/>
    <w:rsid w:val="005246AB"/>
    <w:rsid w:val="0052763E"/>
    <w:rsid w:val="0053173E"/>
    <w:rsid w:val="00542092"/>
    <w:rsid w:val="00561E65"/>
    <w:rsid w:val="005709B3"/>
    <w:rsid w:val="00580910"/>
    <w:rsid w:val="0058393F"/>
    <w:rsid w:val="00595E3D"/>
    <w:rsid w:val="005977AB"/>
    <w:rsid w:val="005A4522"/>
    <w:rsid w:val="005B349F"/>
    <w:rsid w:val="005B65EE"/>
    <w:rsid w:val="005C727D"/>
    <w:rsid w:val="005D2B0F"/>
    <w:rsid w:val="005D4FFE"/>
    <w:rsid w:val="005D7084"/>
    <w:rsid w:val="005E16A6"/>
    <w:rsid w:val="005E58ED"/>
    <w:rsid w:val="0060284C"/>
    <w:rsid w:val="0060771D"/>
    <w:rsid w:val="006110CA"/>
    <w:rsid w:val="00613AB4"/>
    <w:rsid w:val="0061435A"/>
    <w:rsid w:val="0061441F"/>
    <w:rsid w:val="00622AFF"/>
    <w:rsid w:val="0062507C"/>
    <w:rsid w:val="00636060"/>
    <w:rsid w:val="0065037C"/>
    <w:rsid w:val="00664AEA"/>
    <w:rsid w:val="0068641A"/>
    <w:rsid w:val="006914DC"/>
    <w:rsid w:val="006A2503"/>
    <w:rsid w:val="006A479C"/>
    <w:rsid w:val="006B172D"/>
    <w:rsid w:val="006B36A1"/>
    <w:rsid w:val="006C74DD"/>
    <w:rsid w:val="006E2C85"/>
    <w:rsid w:val="006E41C5"/>
    <w:rsid w:val="006E5166"/>
    <w:rsid w:val="006F2D5E"/>
    <w:rsid w:val="006F5990"/>
    <w:rsid w:val="00700003"/>
    <w:rsid w:val="0071176B"/>
    <w:rsid w:val="007213DF"/>
    <w:rsid w:val="00733CA6"/>
    <w:rsid w:val="007369D9"/>
    <w:rsid w:val="00742720"/>
    <w:rsid w:val="00747AC4"/>
    <w:rsid w:val="00760837"/>
    <w:rsid w:val="00760E31"/>
    <w:rsid w:val="007621B7"/>
    <w:rsid w:val="007742DD"/>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4436D"/>
    <w:rsid w:val="00861202"/>
    <w:rsid w:val="008647DC"/>
    <w:rsid w:val="00864A13"/>
    <w:rsid w:val="00872CCF"/>
    <w:rsid w:val="008766CF"/>
    <w:rsid w:val="008768F7"/>
    <w:rsid w:val="008777C4"/>
    <w:rsid w:val="008809E9"/>
    <w:rsid w:val="00890863"/>
    <w:rsid w:val="00896649"/>
    <w:rsid w:val="008A03D2"/>
    <w:rsid w:val="008A2924"/>
    <w:rsid w:val="008B4755"/>
    <w:rsid w:val="008B58FB"/>
    <w:rsid w:val="008B7435"/>
    <w:rsid w:val="008C14AD"/>
    <w:rsid w:val="008C2087"/>
    <w:rsid w:val="008C641A"/>
    <w:rsid w:val="008C7B26"/>
    <w:rsid w:val="008E1285"/>
    <w:rsid w:val="008E3CF7"/>
    <w:rsid w:val="008E6414"/>
    <w:rsid w:val="0090569E"/>
    <w:rsid w:val="00912F9D"/>
    <w:rsid w:val="009155D2"/>
    <w:rsid w:val="00921261"/>
    <w:rsid w:val="00923E1F"/>
    <w:rsid w:val="00925E96"/>
    <w:rsid w:val="0092677D"/>
    <w:rsid w:val="009319BC"/>
    <w:rsid w:val="0093448C"/>
    <w:rsid w:val="00953D88"/>
    <w:rsid w:val="00956145"/>
    <w:rsid w:val="00964866"/>
    <w:rsid w:val="00974F16"/>
    <w:rsid w:val="00984EEA"/>
    <w:rsid w:val="00985AB5"/>
    <w:rsid w:val="00994F2F"/>
    <w:rsid w:val="00996679"/>
    <w:rsid w:val="00997AA0"/>
    <w:rsid w:val="009A2F54"/>
    <w:rsid w:val="009A7861"/>
    <w:rsid w:val="009B2090"/>
    <w:rsid w:val="009B427E"/>
    <w:rsid w:val="009B6964"/>
    <w:rsid w:val="009C4125"/>
    <w:rsid w:val="009D0556"/>
    <w:rsid w:val="009D070A"/>
    <w:rsid w:val="009D4AE1"/>
    <w:rsid w:val="009E01BB"/>
    <w:rsid w:val="009E6FDD"/>
    <w:rsid w:val="009F1B62"/>
    <w:rsid w:val="009F5671"/>
    <w:rsid w:val="00A2083A"/>
    <w:rsid w:val="00A2771A"/>
    <w:rsid w:val="00A37E4B"/>
    <w:rsid w:val="00A458E1"/>
    <w:rsid w:val="00A56DE8"/>
    <w:rsid w:val="00A71D23"/>
    <w:rsid w:val="00A77960"/>
    <w:rsid w:val="00A850E2"/>
    <w:rsid w:val="00A861E5"/>
    <w:rsid w:val="00A93070"/>
    <w:rsid w:val="00A9311C"/>
    <w:rsid w:val="00AC0BC6"/>
    <w:rsid w:val="00AC0EDF"/>
    <w:rsid w:val="00AC2FB2"/>
    <w:rsid w:val="00AC32B9"/>
    <w:rsid w:val="00AE2B7C"/>
    <w:rsid w:val="00AE6440"/>
    <w:rsid w:val="00B004F1"/>
    <w:rsid w:val="00B10E53"/>
    <w:rsid w:val="00B16A45"/>
    <w:rsid w:val="00B231A7"/>
    <w:rsid w:val="00B2765F"/>
    <w:rsid w:val="00B325B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C5298"/>
    <w:rsid w:val="00BE1E63"/>
    <w:rsid w:val="00BE4B43"/>
    <w:rsid w:val="00BF0EF7"/>
    <w:rsid w:val="00C1296E"/>
    <w:rsid w:val="00C1535D"/>
    <w:rsid w:val="00C20C7D"/>
    <w:rsid w:val="00C36763"/>
    <w:rsid w:val="00C47103"/>
    <w:rsid w:val="00C55300"/>
    <w:rsid w:val="00C71244"/>
    <w:rsid w:val="00C8516D"/>
    <w:rsid w:val="00C912C2"/>
    <w:rsid w:val="00C91673"/>
    <w:rsid w:val="00C95C95"/>
    <w:rsid w:val="00CA20C7"/>
    <w:rsid w:val="00CA3DEB"/>
    <w:rsid w:val="00CA55F0"/>
    <w:rsid w:val="00CA58AB"/>
    <w:rsid w:val="00CB2539"/>
    <w:rsid w:val="00CC3BC8"/>
    <w:rsid w:val="00CE31BE"/>
    <w:rsid w:val="00CE3C5E"/>
    <w:rsid w:val="00CF72F5"/>
    <w:rsid w:val="00CF7B4A"/>
    <w:rsid w:val="00D16257"/>
    <w:rsid w:val="00D24FF0"/>
    <w:rsid w:val="00D31667"/>
    <w:rsid w:val="00D35378"/>
    <w:rsid w:val="00D36858"/>
    <w:rsid w:val="00D41611"/>
    <w:rsid w:val="00D43050"/>
    <w:rsid w:val="00D4495B"/>
    <w:rsid w:val="00D51F8F"/>
    <w:rsid w:val="00D658A6"/>
    <w:rsid w:val="00D72C4A"/>
    <w:rsid w:val="00D820BE"/>
    <w:rsid w:val="00D87F35"/>
    <w:rsid w:val="00D92D42"/>
    <w:rsid w:val="00D96189"/>
    <w:rsid w:val="00D965A6"/>
    <w:rsid w:val="00D96F68"/>
    <w:rsid w:val="00DA2D77"/>
    <w:rsid w:val="00DA5C24"/>
    <w:rsid w:val="00DC2278"/>
    <w:rsid w:val="00DC308C"/>
    <w:rsid w:val="00DC448E"/>
    <w:rsid w:val="00DC4E4D"/>
    <w:rsid w:val="00DF67BE"/>
    <w:rsid w:val="00DF734D"/>
    <w:rsid w:val="00E2094A"/>
    <w:rsid w:val="00E267D8"/>
    <w:rsid w:val="00E26828"/>
    <w:rsid w:val="00E35C36"/>
    <w:rsid w:val="00E40243"/>
    <w:rsid w:val="00E54EF3"/>
    <w:rsid w:val="00E6239A"/>
    <w:rsid w:val="00E62878"/>
    <w:rsid w:val="00E639BE"/>
    <w:rsid w:val="00E668E1"/>
    <w:rsid w:val="00E71008"/>
    <w:rsid w:val="00E75CD3"/>
    <w:rsid w:val="00E813A9"/>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0FB7"/>
    <w:rsid w:val="00F35B92"/>
    <w:rsid w:val="00F36CAD"/>
    <w:rsid w:val="00F4152C"/>
    <w:rsid w:val="00F442AD"/>
    <w:rsid w:val="00F47EAD"/>
    <w:rsid w:val="00F52AD9"/>
    <w:rsid w:val="00F53A71"/>
    <w:rsid w:val="00F54C8B"/>
    <w:rsid w:val="00F5675A"/>
    <w:rsid w:val="00F61BB3"/>
    <w:rsid w:val="00F93D74"/>
    <w:rsid w:val="00FA03CF"/>
    <w:rsid w:val="00FA0DD0"/>
    <w:rsid w:val="00FB3E67"/>
    <w:rsid w:val="00FB50A5"/>
    <w:rsid w:val="00FB7399"/>
    <w:rsid w:val="00FC3BF8"/>
    <w:rsid w:val="00FD68F5"/>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compras@fernand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A9D1D-662E-4256-8093-2D31AC20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23670</TotalTime>
  <Pages>34</Pages>
  <Words>12487</Words>
  <Characters>67431</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157</cp:revision>
  <cp:lastPrinted>2019-04-30T13:47:00Z</cp:lastPrinted>
  <dcterms:created xsi:type="dcterms:W3CDTF">2017-07-25T12:38:00Z</dcterms:created>
  <dcterms:modified xsi:type="dcterms:W3CDTF">2019-05-17T17:20:00Z</dcterms:modified>
</cp:coreProperties>
</file>