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BD" w:rsidRDefault="003473BD" w:rsidP="003473BD">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004/19</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012/19 </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0A5978">
        <w:rPr>
          <w:rFonts w:ascii="Times New Roman" w:hAnsi="Times New Roman"/>
          <w:b/>
          <w:bCs/>
          <w:sz w:val="20"/>
          <w:szCs w:val="20"/>
        </w:rPr>
        <w:t>25 de fevereiro de 2019</w:t>
      </w:r>
      <w:r>
        <w:rPr>
          <w:rFonts w:ascii="Times New Roman" w:hAnsi="Times New Roman"/>
          <w:b/>
          <w:bCs/>
          <w:sz w:val="20"/>
          <w:szCs w:val="20"/>
        </w:rPr>
        <w:t>.</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0A5978">
        <w:rPr>
          <w:rFonts w:ascii="Times New Roman" w:hAnsi="Times New Roman"/>
          <w:b/>
          <w:bCs/>
          <w:sz w:val="20"/>
          <w:szCs w:val="20"/>
        </w:rPr>
        <w:t>08</w:t>
      </w:r>
      <w:r>
        <w:rPr>
          <w:rFonts w:ascii="Times New Roman" w:hAnsi="Times New Roman"/>
          <w:b/>
          <w:bCs/>
          <w:sz w:val="20"/>
          <w:szCs w:val="20"/>
        </w:rPr>
        <w:t>:</w:t>
      </w:r>
      <w:r w:rsidR="000A5978">
        <w:rPr>
          <w:rFonts w:ascii="Times New Roman" w:hAnsi="Times New Roman"/>
          <w:b/>
          <w:bCs/>
          <w:sz w:val="20"/>
          <w:szCs w:val="20"/>
        </w:rPr>
        <w:t>30</w:t>
      </w:r>
      <w:proofErr w:type="gramEnd"/>
      <w:r>
        <w:rPr>
          <w:rFonts w:ascii="Times New Roman" w:hAnsi="Times New Roman"/>
          <w:b/>
          <w:bCs/>
          <w:sz w:val="20"/>
          <w:szCs w:val="20"/>
        </w:rPr>
        <w:t>h (</w:t>
      </w:r>
      <w:r w:rsidR="000A5978">
        <w:rPr>
          <w:rFonts w:ascii="Times New Roman" w:hAnsi="Times New Roman"/>
          <w:b/>
          <w:bCs/>
          <w:sz w:val="20"/>
          <w:szCs w:val="20"/>
        </w:rPr>
        <w:t>oito horas e trinta minutos</w:t>
      </w:r>
      <w:r>
        <w:rPr>
          <w:rFonts w:ascii="Times New Roman" w:hAnsi="Times New Roman"/>
          <w:b/>
          <w:bCs/>
          <w:sz w:val="20"/>
          <w:szCs w:val="20"/>
        </w:rPr>
        <w:t>).</w:t>
      </w:r>
    </w:p>
    <w:p w:rsidR="003473BD" w:rsidRDefault="003473BD" w:rsidP="003473BD">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3473BD" w:rsidRDefault="003473BD" w:rsidP="003473BD">
      <w:pPr>
        <w:spacing w:after="0" w:line="240" w:lineRule="auto"/>
        <w:jc w:val="both"/>
        <w:rPr>
          <w:rFonts w:ascii="Times New Roman" w:hAnsi="Times New Roman"/>
          <w:b/>
          <w:bCs/>
          <w:sz w:val="20"/>
          <w:szCs w:val="20"/>
          <w:u w:val="single"/>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b/>
          <w:bCs/>
          <w:sz w:val="20"/>
          <w:szCs w:val="20"/>
        </w:rPr>
        <w:t>interessar,</w:t>
      </w:r>
      <w:proofErr w:type="gramEnd"/>
      <w:r>
        <w:rPr>
          <w:rFonts w:ascii="Times New Roman" w:hAnsi="Times New Roman"/>
          <w:b/>
          <w:bCs/>
          <w:sz w:val="20"/>
          <w:szCs w:val="20"/>
        </w:rPr>
        <w:t xml:space="preserve"> a abertura de procedimento licitatório, na modalidade PREGÃO, do tipo MENOR PREÇO POR CM/COLUNA,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0A5978">
        <w:rPr>
          <w:rFonts w:ascii="Times New Roman" w:hAnsi="Times New Roman"/>
          <w:b/>
          <w:bCs/>
          <w:sz w:val="20"/>
          <w:szCs w:val="20"/>
        </w:rPr>
        <w:t>08</w:t>
      </w:r>
      <w:r>
        <w:rPr>
          <w:rFonts w:ascii="Times New Roman" w:hAnsi="Times New Roman"/>
          <w:b/>
          <w:bCs/>
          <w:sz w:val="20"/>
          <w:szCs w:val="20"/>
        </w:rPr>
        <w:t>:</w:t>
      </w:r>
      <w:r w:rsidR="000A5978">
        <w:rPr>
          <w:rFonts w:ascii="Times New Roman" w:hAnsi="Times New Roman"/>
          <w:b/>
          <w:bCs/>
          <w:sz w:val="20"/>
          <w:szCs w:val="20"/>
        </w:rPr>
        <w:t>30</w:t>
      </w:r>
      <w:proofErr w:type="gramEnd"/>
      <w:r>
        <w:rPr>
          <w:rFonts w:ascii="Times New Roman" w:hAnsi="Times New Roman"/>
          <w:b/>
          <w:bCs/>
          <w:sz w:val="20"/>
          <w:szCs w:val="20"/>
        </w:rPr>
        <w:t xml:space="preserve">h, do dia </w:t>
      </w:r>
      <w:r w:rsidR="000A5978">
        <w:rPr>
          <w:rFonts w:ascii="Times New Roman" w:hAnsi="Times New Roman"/>
          <w:b/>
          <w:bCs/>
          <w:sz w:val="20"/>
          <w:szCs w:val="20"/>
        </w:rPr>
        <w:t>25 de fevereiro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0A5978" w:rsidRDefault="000A5978"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3473BD" w:rsidRDefault="003473BD" w:rsidP="003473BD">
      <w:pPr>
        <w:numPr>
          <w:ilvl w:val="1"/>
          <w:numId w:val="4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"CONTRATAÇÃO DE ÓRGÃO DE IMPRENSA PARA PUBLICAÇÃO DE ATOS OFICIAIS DO </w:t>
      </w:r>
      <w:r w:rsidR="00FB3E67">
        <w:rPr>
          <w:rFonts w:ascii="Times New Roman" w:hAnsi="Times New Roman"/>
          <w:b/>
          <w:bCs/>
          <w:sz w:val="20"/>
          <w:szCs w:val="20"/>
        </w:rPr>
        <w:t>MUNICÍPIO, TAIS</w:t>
      </w:r>
      <w:r>
        <w:rPr>
          <w:rFonts w:ascii="Times New Roman" w:hAnsi="Times New Roman"/>
          <w:b/>
          <w:bCs/>
          <w:sz w:val="20"/>
          <w:szCs w:val="20"/>
        </w:rPr>
        <w:t xml:space="preserve"> COMO: LEIS E ATOS ADMINISTRATIVOS MUNICIPAIS, TAIS COMO DOCUMENTOS COM SEUS ANEXOS, REGULAMENTOS, PORTARIAS, CONTRATOS, CONCESSÕES E </w:t>
      </w:r>
      <w:r w:rsidR="0013741F">
        <w:rPr>
          <w:rFonts w:ascii="Times New Roman" w:hAnsi="Times New Roman"/>
          <w:b/>
          <w:bCs/>
          <w:sz w:val="20"/>
          <w:szCs w:val="20"/>
        </w:rPr>
        <w:t>PERMISSÕES,</w:t>
      </w:r>
      <w:r>
        <w:rPr>
          <w:rFonts w:ascii="Times New Roman" w:hAnsi="Times New Roman"/>
          <w:b/>
          <w:bCs/>
          <w:sz w:val="20"/>
          <w:szCs w:val="20"/>
        </w:rPr>
        <w:t xml:space="preserve"> EDITAIS, RELAÇÕES DE DÍVIDA ATIVA, BALANÇOS E BALANCETES, RELATÓRIOS E QUADROS DEMONSTRATIVOS, NA INTEGRA OU RESUMIDAMENTE, ORIUNDOS DE DIVERSOS DEPARTAMENTOS DA MUNICIPALIDADE, COM CIRCULAÇÃO DIÁRIA NO MUNICÍPIO DE FERNANDÓPOLIS, OU NO MÍNIMO DE 05 DIAS ÚTEIS POR SEMANA, POR UM PERÍODO DE 12 (DOZE) MESES. CONFORME ESPECIFICAÇÕES REGULAMENTADAS PELO DECRETO Nº 5.670/09", </w:t>
      </w:r>
      <w:r>
        <w:rPr>
          <w:rFonts w:ascii="Times New Roman" w:hAnsi="Times New Roman"/>
          <w:sz w:val="20"/>
          <w:szCs w:val="20"/>
        </w:rPr>
        <w:t xml:space="preserve">de acordo com os itens discriminados no </w:t>
      </w:r>
      <w:r>
        <w:rPr>
          <w:rFonts w:ascii="Times New Roman" w:hAnsi="Times New Roman"/>
          <w:b/>
          <w:bCs/>
          <w:sz w:val="20"/>
          <w:szCs w:val="20"/>
        </w:rPr>
        <w:t xml:space="preserve">ANEXO VIII (Lista de </w:t>
      </w:r>
      <w:r w:rsidR="00CB2539">
        <w:rPr>
          <w:rFonts w:ascii="Times New Roman" w:hAnsi="Times New Roman"/>
          <w:b/>
          <w:bCs/>
          <w:sz w:val="20"/>
          <w:szCs w:val="20"/>
        </w:rPr>
        <w:t>Serviço</w:t>
      </w:r>
      <w:r>
        <w:rPr>
          <w:rFonts w:ascii="Times New Roman" w:hAnsi="Times New Roman"/>
          <w:b/>
          <w:bCs/>
          <w:sz w:val="20"/>
          <w:szCs w:val="20"/>
        </w:rPr>
        <w:t>s)</w:t>
      </w:r>
      <w:r>
        <w:rPr>
          <w:rFonts w:ascii="Times New Roman" w:hAnsi="Times New Roman"/>
          <w:sz w:val="20"/>
          <w:szCs w:val="20"/>
        </w:rPr>
        <w:t xml:space="preserve">: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1.5. Prazo contratual: </w:t>
      </w:r>
      <w:r w:rsidR="0013741F">
        <w:rPr>
          <w:rFonts w:ascii="Times New Roman" w:hAnsi="Times New Roman"/>
          <w:sz w:val="20"/>
          <w:szCs w:val="20"/>
        </w:rPr>
        <w:t>12 (doze) meses a contar da assinatura do contrato</w:t>
      </w:r>
      <w:r>
        <w:rPr>
          <w:rFonts w:ascii="Times New Roman" w:hAnsi="Times New Roman"/>
          <w:sz w:val="20"/>
          <w:szCs w:val="20"/>
        </w:rPr>
        <w:t>, podendo ser prorrogado a critério da Administração.</w:t>
      </w:r>
    </w:p>
    <w:p w:rsidR="003473BD" w:rsidRPr="003473BD" w:rsidRDefault="003473BD" w:rsidP="003473BD">
      <w:pPr>
        <w:widowControl w:val="0"/>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3473BD">
        <w:rPr>
          <w:rFonts w:ascii="Times New Roman" w:eastAsia="Times New Roman" w:hAnsi="Times New Roman"/>
          <w:b/>
          <w:bCs/>
          <w:color w:val="000000"/>
          <w:sz w:val="20"/>
          <w:szCs w:val="20"/>
          <w:lang w:eastAsia="pt-BR"/>
        </w:rPr>
        <w:t xml:space="preserve">1.6. O (s) participante(s) </w:t>
      </w:r>
      <w:proofErr w:type="gramStart"/>
      <w:r w:rsidRPr="003473BD">
        <w:rPr>
          <w:rFonts w:ascii="Times New Roman" w:eastAsia="Times New Roman" w:hAnsi="Times New Roman"/>
          <w:b/>
          <w:bCs/>
          <w:color w:val="000000"/>
          <w:sz w:val="20"/>
          <w:szCs w:val="20"/>
          <w:lang w:eastAsia="pt-BR"/>
        </w:rPr>
        <w:t>vencedor(</w:t>
      </w:r>
      <w:proofErr w:type="spellStart"/>
      <w:proofErr w:type="gramEnd"/>
      <w:r w:rsidRPr="003473BD">
        <w:rPr>
          <w:rFonts w:ascii="Times New Roman" w:eastAsia="Times New Roman" w:hAnsi="Times New Roman"/>
          <w:b/>
          <w:bCs/>
          <w:color w:val="000000"/>
          <w:sz w:val="20"/>
          <w:szCs w:val="20"/>
          <w:lang w:eastAsia="pt-BR"/>
        </w:rPr>
        <w:t>es</w:t>
      </w:r>
      <w:proofErr w:type="spellEnd"/>
      <w:r w:rsidRPr="003473BD">
        <w:rPr>
          <w:rFonts w:ascii="Times New Roman" w:eastAsia="Times New Roman" w:hAnsi="Times New Roman"/>
          <w:b/>
          <w:bCs/>
          <w:color w:val="000000"/>
          <w:sz w:val="20"/>
          <w:szCs w:val="20"/>
          <w:lang w:eastAsia="pt-BR"/>
        </w:rPr>
        <w:t>) deverá(</w:t>
      </w:r>
      <w:proofErr w:type="spellStart"/>
      <w:r w:rsidRPr="003473BD">
        <w:rPr>
          <w:rFonts w:ascii="Times New Roman" w:eastAsia="Times New Roman" w:hAnsi="Times New Roman"/>
          <w:b/>
          <w:bCs/>
          <w:color w:val="000000"/>
          <w:sz w:val="20"/>
          <w:szCs w:val="20"/>
          <w:lang w:eastAsia="pt-BR"/>
        </w:rPr>
        <w:t>ão</w:t>
      </w:r>
      <w:proofErr w:type="spellEnd"/>
      <w:r w:rsidRPr="003473BD">
        <w:rPr>
          <w:rFonts w:ascii="Times New Roman" w:eastAsia="Times New Roman" w:hAnsi="Times New Roman"/>
          <w:b/>
          <w:bCs/>
          <w:color w:val="000000"/>
          <w:sz w:val="20"/>
          <w:szCs w:val="20"/>
          <w:lang w:eastAsia="pt-BR"/>
        </w:rPr>
        <w:t xml:space="preserve">) prestar os serviços de publicação de atos oficiais, conforme descrito no anexo VIII deste Edital,  conforme solicitação dos departamentos competentes, no decorrer de 12 (doze) meses a contar da publicação do extrato do contrato, sendo que todas as despesas com a entrega, incluindo frete, impostos, taxas, pedágios, </w:t>
      </w:r>
      <w:proofErr w:type="spellStart"/>
      <w:r w:rsidRPr="003473BD">
        <w:rPr>
          <w:rFonts w:ascii="Times New Roman" w:eastAsia="Times New Roman" w:hAnsi="Times New Roman"/>
          <w:b/>
          <w:bCs/>
          <w:color w:val="000000"/>
          <w:sz w:val="20"/>
          <w:szCs w:val="20"/>
          <w:lang w:eastAsia="pt-BR"/>
        </w:rPr>
        <w:t>etc</w:t>
      </w:r>
      <w:proofErr w:type="spellEnd"/>
      <w:r w:rsidRPr="003473BD">
        <w:rPr>
          <w:rFonts w:ascii="Times New Roman" w:eastAsia="Times New Roman" w:hAnsi="Times New Roman"/>
          <w:b/>
          <w:bCs/>
          <w:color w:val="000000"/>
          <w:sz w:val="20"/>
          <w:szCs w:val="20"/>
          <w:lang w:eastAsia="pt-BR"/>
        </w:rPr>
        <w:t>, serão por conta única e exclusiva do fornecedor</w:t>
      </w:r>
      <w:r>
        <w:rPr>
          <w:rFonts w:ascii="Times New Roman" w:eastAsia="Times New Roman" w:hAnsi="Times New Roman"/>
          <w:b/>
          <w:bCs/>
          <w:color w:val="000000"/>
          <w:sz w:val="20"/>
          <w:szCs w:val="20"/>
          <w:lang w:eastAsia="pt-BR"/>
        </w:rPr>
        <w:t>.</w:t>
      </w:r>
    </w:p>
    <w:p w:rsidR="003473BD" w:rsidRDefault="003473BD" w:rsidP="003473BD">
      <w:pPr>
        <w:spacing w:after="0" w:line="240" w:lineRule="auto"/>
        <w:jc w:val="both"/>
        <w:rPr>
          <w:rFonts w:ascii="Times New Roman" w:hAnsi="Times New Roman"/>
          <w:b/>
          <w:bCs/>
          <w:sz w:val="20"/>
          <w:szCs w:val="20"/>
        </w:rPr>
      </w:pPr>
    </w:p>
    <w:p w:rsidR="000A5978" w:rsidRDefault="000A5978" w:rsidP="003473BD">
      <w:pPr>
        <w:spacing w:after="0" w:line="240" w:lineRule="auto"/>
        <w:jc w:val="both"/>
        <w:rPr>
          <w:rFonts w:ascii="Times New Roman" w:hAnsi="Times New Roman"/>
          <w:b/>
          <w:bCs/>
          <w:sz w:val="20"/>
          <w:szCs w:val="20"/>
        </w:rPr>
      </w:pPr>
    </w:p>
    <w:p w:rsidR="00F706A1" w:rsidRDefault="00F706A1" w:rsidP="00F706A1">
      <w:pPr>
        <w:autoSpaceDE w:val="0"/>
        <w:autoSpaceDN w:val="0"/>
        <w:adjustRightInd w:val="0"/>
        <w:spacing w:after="0" w:line="240" w:lineRule="auto"/>
        <w:jc w:val="both"/>
        <w:rPr>
          <w:rFonts w:ascii="Times New Roman" w:hAnsi="Times New Roman"/>
          <w:b/>
          <w:bCs/>
          <w:sz w:val="20"/>
          <w:szCs w:val="20"/>
          <w:lang w:eastAsia="pt-BR"/>
        </w:rPr>
      </w:pPr>
      <w:r w:rsidRPr="00674E39">
        <w:rPr>
          <w:rFonts w:ascii="Times New Roman" w:hAnsi="Times New Roman"/>
          <w:b/>
          <w:bCs/>
          <w:sz w:val="20"/>
          <w:szCs w:val="20"/>
          <w:lang w:eastAsia="pt-BR"/>
        </w:rPr>
        <w:t>2 - DA PARTICIPAÇÃO.</w:t>
      </w:r>
    </w:p>
    <w:p w:rsidR="00F706A1" w:rsidRDefault="00F706A1" w:rsidP="00F706A1">
      <w:pPr>
        <w:autoSpaceDE w:val="0"/>
        <w:autoSpaceDN w:val="0"/>
        <w:adjustRightInd w:val="0"/>
        <w:spacing w:after="0" w:line="240" w:lineRule="auto"/>
        <w:jc w:val="both"/>
        <w:rPr>
          <w:rFonts w:ascii="Times New Roman" w:hAnsi="Times New Roman"/>
          <w:b/>
          <w:bCs/>
          <w:sz w:val="20"/>
          <w:szCs w:val="20"/>
          <w:lang w:eastAsia="pt-BR"/>
        </w:rPr>
      </w:pPr>
      <w:r w:rsidRPr="00674E39">
        <w:rPr>
          <w:rFonts w:ascii="Times New Roman" w:hAnsi="Times New Roman"/>
          <w:b/>
          <w:bCs/>
          <w:sz w:val="20"/>
          <w:szCs w:val="20"/>
          <w:lang w:eastAsia="pt-BR"/>
        </w:rPr>
        <w:t>2.1. PODERÃO PARTICIPAR DESTE CERTAME EMPRESAS, PERTENCENTES AO RAMO DE ATIVIDADE PERTINENTE AO OBJETO DO MESMO E QUE PREENCHEREM AS CONDIÇÕES DE CREDENCIAMENTO CONSTANTES DESTE EDITAL, BEM COMO DA LEGISLAÇÃO MUNICIPAL, ESTADUAL E FEDERAL QUE O REGULAMENTE.</w:t>
      </w:r>
    </w:p>
    <w:p w:rsidR="000A5978" w:rsidRDefault="000A5978" w:rsidP="00F706A1">
      <w:pPr>
        <w:autoSpaceDE w:val="0"/>
        <w:autoSpaceDN w:val="0"/>
        <w:adjustRightInd w:val="0"/>
        <w:spacing w:after="0" w:line="240" w:lineRule="auto"/>
        <w:jc w:val="both"/>
        <w:rPr>
          <w:rFonts w:ascii="Times New Roman" w:hAnsi="Times New Roman"/>
          <w:b/>
          <w:bCs/>
          <w:sz w:val="20"/>
          <w:szCs w:val="20"/>
          <w:lang w:eastAsia="pt-BR"/>
        </w:rPr>
      </w:pPr>
    </w:p>
    <w:p w:rsidR="000A5978" w:rsidRDefault="000A5978" w:rsidP="00F706A1">
      <w:pPr>
        <w:autoSpaceDE w:val="0"/>
        <w:autoSpaceDN w:val="0"/>
        <w:adjustRightInd w:val="0"/>
        <w:spacing w:after="0" w:line="240" w:lineRule="auto"/>
        <w:jc w:val="both"/>
        <w:rPr>
          <w:rFonts w:ascii="Times New Roman" w:hAnsi="Times New Roman"/>
          <w:b/>
          <w:bCs/>
          <w:sz w:val="20"/>
          <w:szCs w:val="20"/>
          <w:lang w:eastAsia="pt-BR"/>
        </w:rPr>
      </w:pPr>
    </w:p>
    <w:p w:rsidR="00F706A1" w:rsidRPr="00674E39" w:rsidRDefault="00F706A1" w:rsidP="00F706A1">
      <w:pPr>
        <w:autoSpaceDE w:val="0"/>
        <w:autoSpaceDN w:val="0"/>
        <w:adjustRightInd w:val="0"/>
        <w:spacing w:after="0" w:line="240" w:lineRule="auto"/>
        <w:jc w:val="both"/>
        <w:rPr>
          <w:rFonts w:ascii="Times New Roman" w:eastAsia="Times New Roman" w:hAnsi="Times New Roman"/>
          <w:b/>
          <w:bCs/>
          <w:sz w:val="20"/>
          <w:szCs w:val="20"/>
          <w:lang w:eastAsia="pt-BR"/>
        </w:rPr>
      </w:pPr>
      <w:r w:rsidRPr="00674E39">
        <w:rPr>
          <w:rFonts w:ascii="Times New Roman" w:eastAsia="Times New Roman" w:hAnsi="Times New Roman"/>
          <w:b/>
          <w:bCs/>
          <w:sz w:val="20"/>
          <w:szCs w:val="20"/>
          <w:lang w:eastAsia="pt-BR"/>
        </w:rPr>
        <w:lastRenderedPageBreak/>
        <w:t>2.</w:t>
      </w:r>
      <w:r>
        <w:rPr>
          <w:rFonts w:ascii="Times New Roman" w:eastAsia="Times New Roman" w:hAnsi="Times New Roman"/>
          <w:b/>
          <w:bCs/>
          <w:sz w:val="20"/>
          <w:szCs w:val="20"/>
          <w:lang w:eastAsia="pt-BR"/>
        </w:rPr>
        <w:t>2</w:t>
      </w:r>
      <w:r w:rsidRPr="00674E39">
        <w:rPr>
          <w:rFonts w:ascii="Times New Roman" w:eastAsia="Times New Roman" w:hAnsi="Times New Roman"/>
          <w:b/>
          <w:bCs/>
          <w:sz w:val="20"/>
          <w:szCs w:val="20"/>
          <w:lang w:eastAsia="pt-BR"/>
        </w:rPr>
        <w:t xml:space="preserve">. </w:t>
      </w:r>
      <w:r w:rsidR="007B4375">
        <w:rPr>
          <w:rFonts w:ascii="Times New Roman" w:eastAsia="Times New Roman" w:hAnsi="Times New Roman"/>
          <w:b/>
          <w:bCs/>
          <w:sz w:val="20"/>
          <w:szCs w:val="20"/>
          <w:lang w:eastAsia="pt-BR"/>
        </w:rPr>
        <w:t xml:space="preserve">POR FORÇA DO </w:t>
      </w:r>
      <w:r w:rsidRPr="00674E39">
        <w:rPr>
          <w:rFonts w:ascii="Times New Roman" w:eastAsia="Times New Roman" w:hAnsi="Times New Roman"/>
          <w:b/>
          <w:bCs/>
          <w:sz w:val="20"/>
          <w:szCs w:val="20"/>
          <w:u w:val="single"/>
          <w:lang w:eastAsia="pt-BR"/>
        </w:rPr>
        <w:t xml:space="preserve">INCISO III, </w:t>
      </w:r>
      <w:r w:rsidR="007B4375">
        <w:rPr>
          <w:rFonts w:ascii="Times New Roman" w:eastAsia="Times New Roman" w:hAnsi="Times New Roman"/>
          <w:b/>
          <w:bCs/>
          <w:sz w:val="20"/>
          <w:szCs w:val="20"/>
          <w:u w:val="single"/>
          <w:lang w:eastAsia="pt-BR"/>
        </w:rPr>
        <w:t xml:space="preserve">DO </w:t>
      </w:r>
      <w:r w:rsidRPr="00674E39">
        <w:rPr>
          <w:rFonts w:ascii="Times New Roman" w:eastAsia="Times New Roman" w:hAnsi="Times New Roman"/>
          <w:b/>
          <w:bCs/>
          <w:sz w:val="20"/>
          <w:szCs w:val="20"/>
          <w:u w:val="single"/>
          <w:lang w:eastAsia="pt-BR"/>
        </w:rPr>
        <w:t>ARTIGO 4</w:t>
      </w:r>
      <w:r w:rsidR="007B4375">
        <w:rPr>
          <w:rFonts w:ascii="Times New Roman" w:eastAsia="Times New Roman" w:hAnsi="Times New Roman"/>
          <w:b/>
          <w:bCs/>
          <w:sz w:val="20"/>
          <w:szCs w:val="20"/>
          <w:u w:val="single"/>
          <w:lang w:eastAsia="pt-BR"/>
        </w:rPr>
        <w:t>9</w:t>
      </w:r>
      <w:r w:rsidRPr="00674E39">
        <w:rPr>
          <w:rFonts w:ascii="Times New Roman" w:eastAsia="Times New Roman" w:hAnsi="Times New Roman"/>
          <w:b/>
          <w:bCs/>
          <w:sz w:val="20"/>
          <w:szCs w:val="20"/>
          <w:u w:val="single"/>
          <w:lang w:eastAsia="pt-BR"/>
        </w:rPr>
        <w:t xml:space="preserve"> DA LEI COMPLEMENTAR Nº 123/2006, </w:t>
      </w:r>
      <w:r w:rsidR="007B4375">
        <w:rPr>
          <w:rFonts w:ascii="Times New Roman" w:eastAsia="Times New Roman" w:hAnsi="Times New Roman"/>
          <w:b/>
          <w:bCs/>
          <w:sz w:val="20"/>
          <w:szCs w:val="20"/>
          <w:u w:val="single"/>
          <w:lang w:eastAsia="pt-BR"/>
        </w:rPr>
        <w:t>E CONSIDERANDO</w:t>
      </w:r>
      <w:r w:rsidRPr="00674E39">
        <w:rPr>
          <w:rFonts w:ascii="Times New Roman" w:eastAsia="Times New Roman" w:hAnsi="Times New Roman"/>
          <w:b/>
          <w:bCs/>
          <w:sz w:val="20"/>
          <w:szCs w:val="20"/>
          <w:lang w:eastAsia="pt-BR"/>
        </w:rPr>
        <w:t xml:space="preserve"> </w:t>
      </w:r>
      <w:r w:rsidR="007B4375">
        <w:rPr>
          <w:rFonts w:ascii="Times New Roman" w:eastAsia="Times New Roman" w:hAnsi="Times New Roman"/>
          <w:b/>
          <w:bCs/>
          <w:sz w:val="20"/>
          <w:szCs w:val="20"/>
          <w:lang w:eastAsia="pt-BR"/>
        </w:rPr>
        <w:t>A UNICIDADE DO OBJETO LICITADO, DEIXAMOS DE APLICAR OS BENEFÍCIOS PREVISTOS NO ART. 48, III, DA REFERIDA LEI,</w:t>
      </w:r>
      <w:r w:rsidRPr="00674E39">
        <w:rPr>
          <w:rFonts w:ascii="Times New Roman" w:eastAsia="Times New Roman" w:hAnsi="Times New Roman"/>
          <w:b/>
          <w:bCs/>
          <w:sz w:val="20"/>
          <w:szCs w:val="20"/>
          <w:lang w:eastAsia="pt-BR"/>
        </w:rPr>
        <w:t xml:space="preserve"> ENTENDENDO QUE O TRATAMENTO DIFERENCIADO E SIMPLIFICADO PARA AS MICROEMPRESAS E EMPRESAS DE PEQUENO PORTE NÃO SERÁ VANTAJOSO PARA A ADMINISTRAÇÃO PÚBLICA. DESTACA</w:t>
      </w:r>
      <w:r w:rsidR="007B4375">
        <w:rPr>
          <w:rFonts w:ascii="Times New Roman" w:eastAsia="Times New Roman" w:hAnsi="Times New Roman"/>
          <w:b/>
          <w:bCs/>
          <w:sz w:val="20"/>
          <w:szCs w:val="20"/>
          <w:lang w:eastAsia="pt-BR"/>
        </w:rPr>
        <w:t>MOS</w:t>
      </w:r>
      <w:r w:rsidRPr="00674E39">
        <w:rPr>
          <w:rFonts w:ascii="Times New Roman" w:eastAsia="Times New Roman" w:hAnsi="Times New Roman"/>
          <w:b/>
          <w:bCs/>
          <w:sz w:val="20"/>
          <w:szCs w:val="20"/>
          <w:lang w:eastAsia="pt-BR"/>
        </w:rPr>
        <w:t xml:space="preserve">, AINDA, QUE TODAS AS EMPRESAS QUE FORNECERAM ORÇAMENTO SÃO </w:t>
      </w:r>
      <w:r w:rsidR="007B4375">
        <w:rPr>
          <w:rFonts w:ascii="Times New Roman" w:eastAsia="Times New Roman" w:hAnsi="Times New Roman"/>
          <w:b/>
          <w:bCs/>
          <w:sz w:val="20"/>
          <w:szCs w:val="20"/>
          <w:lang w:eastAsia="pt-BR"/>
        </w:rPr>
        <w:t>MICROEMPRESAS</w:t>
      </w:r>
      <w:r w:rsidRPr="00674E39">
        <w:rPr>
          <w:rFonts w:ascii="Times New Roman" w:eastAsia="Times New Roman" w:hAnsi="Times New Roman"/>
          <w:b/>
          <w:bCs/>
          <w:sz w:val="20"/>
          <w:szCs w:val="20"/>
          <w:lang w:eastAsia="pt-BR"/>
        </w:rPr>
        <w:t xml:space="preserve"> OU EPPS.</w:t>
      </w:r>
    </w:p>
    <w:p w:rsidR="00F706A1" w:rsidRDefault="00F706A1" w:rsidP="00F706A1">
      <w:pPr>
        <w:autoSpaceDE w:val="0"/>
        <w:autoSpaceDN w:val="0"/>
        <w:adjustRightInd w:val="0"/>
        <w:spacing w:after="0" w:line="240" w:lineRule="auto"/>
        <w:jc w:val="both"/>
        <w:rPr>
          <w:rFonts w:ascii="Times New Roman" w:hAnsi="Times New Roman"/>
          <w:b/>
          <w:bCs/>
          <w:sz w:val="20"/>
          <w:szCs w:val="20"/>
          <w:lang w:eastAsia="pt-BR"/>
        </w:rPr>
      </w:pPr>
    </w:p>
    <w:p w:rsidR="000A5978" w:rsidRDefault="000A5978" w:rsidP="00F706A1">
      <w:pPr>
        <w:autoSpaceDE w:val="0"/>
        <w:autoSpaceDN w:val="0"/>
        <w:adjustRightInd w:val="0"/>
        <w:spacing w:after="0" w:line="240" w:lineRule="auto"/>
        <w:jc w:val="both"/>
        <w:rPr>
          <w:rFonts w:ascii="Times New Roman" w:hAnsi="Times New Roman"/>
          <w:b/>
          <w:bCs/>
          <w:sz w:val="20"/>
          <w:szCs w:val="20"/>
          <w:lang w:eastAsia="pt-BR"/>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3473BD" w:rsidRDefault="003473BD" w:rsidP="003473BD">
      <w:pPr>
        <w:spacing w:after="0" w:line="240" w:lineRule="auto"/>
        <w:jc w:val="both"/>
        <w:rPr>
          <w:rFonts w:ascii="Times New Roman" w:hAnsi="Times New Roman"/>
          <w:sz w:val="20"/>
          <w:szCs w:val="20"/>
        </w:rPr>
      </w:pPr>
    </w:p>
    <w:p w:rsidR="000A5978" w:rsidRDefault="000A5978"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PREGÃO Nº. 004/19.</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PROCESSO Nº. 012/19.</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A5978" w:rsidRDefault="000A5978"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lastRenderedPageBreak/>
        <w:t>c) descrição, de forma clara e completa de cada item do objeto desta licitação e seus elementos, com o qual a empresa pretende participar, em conformidade com as especificações deste Edital;</w:t>
      </w:r>
    </w:p>
    <w:p w:rsidR="00EF275B"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TODO DIA 15 (QUINZE) DOS MESES SUBSEQUENTES AOS DA PRESTAÇÃO DOS SERVIÇOS.</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h) PRAZO DE PRESTAÇÃO DOS SERVIÇOS: </w:t>
      </w:r>
      <w:r w:rsidRPr="003473BD">
        <w:rPr>
          <w:rFonts w:ascii="Times New Roman" w:hAnsi="Times New Roman"/>
          <w:b/>
          <w:bCs/>
          <w:sz w:val="20"/>
          <w:szCs w:val="20"/>
        </w:rPr>
        <w:t>IMEDIATO APÓS O RECEBIMENTO DA REQUISIÇÃO DE EMPENHO OU ORDEM DE SERVIÇO EQUIVALENTE, CONFORME ITEM 10 DESTE EDITAL. OS SERVIÇOS SERÃO PRESTADOS CONFORME REGIME DE EXECUÇÃO INDIRETA E POR CENTÍMETRO DE COLUNA, COM QUALIDADE, MEDIDAS E DIMENSÕES ESPECIFICADOS NA PROPOSTA E ACOMPANHADOS DAS RESPECTIVAS NOTAS FISCAIS</w:t>
      </w:r>
      <w:r>
        <w:rPr>
          <w:rFonts w:ascii="Times New Roman" w:hAnsi="Times New Roman"/>
          <w:b/>
          <w:bCs/>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i) garantia do </w:t>
      </w:r>
      <w:r w:rsidR="00CB2539">
        <w:rPr>
          <w:rFonts w:ascii="Times New Roman" w:hAnsi="Times New Roman"/>
          <w:sz w:val="20"/>
          <w:szCs w:val="20"/>
        </w:rPr>
        <w:t>serviço</w:t>
      </w:r>
      <w:r>
        <w:rPr>
          <w:rFonts w:ascii="Times New Roman" w:hAnsi="Times New Roman"/>
          <w:sz w:val="20"/>
          <w:szCs w:val="20"/>
        </w:rPr>
        <w:t xml:space="preserve"> cotado: no mínimo de 12 (doze) meses, de acordo com a legislação pátria vigente.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K)</w:t>
      </w:r>
      <w:r w:rsidR="00613AB4">
        <w:rPr>
          <w:rFonts w:ascii="Times New Roman" w:hAnsi="Times New Roman"/>
          <w:b/>
          <w:bCs/>
          <w:sz w:val="20"/>
          <w:szCs w:val="20"/>
        </w:rPr>
        <w:t xml:space="preserve"> </w:t>
      </w:r>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L) CASO O PRAZO CONTRATUAL ULTRAPASSE 12 (DOZE) MESES O VALOR CONTRATADO SERÁ REAJUSTADO COM BASE NO INPC/IBGE. </w:t>
      </w:r>
    </w:p>
    <w:p w:rsidR="00CB2539" w:rsidRPr="00CB2539" w:rsidRDefault="00CB2539" w:rsidP="00CB2539">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613AB4">
        <w:rPr>
          <w:rFonts w:ascii="Times New Roman" w:eastAsia="Times New Roman" w:hAnsi="Times New Roman"/>
          <w:b/>
          <w:bCs/>
          <w:sz w:val="20"/>
          <w:szCs w:val="20"/>
          <w:lang w:eastAsia="pt-BR"/>
        </w:rPr>
        <w:t>M) O LICITANTE VENCEDOR DEVERÁ ENTREGAR ATÉ 60 (SESSENTA) EXEMPLARES DE CADA EDIÇÃO DIÁRIA, SEM CUSTO ADICIONAL ALGUM, DIVIDIDOS ENTRE OS DEPARTAMENTOS DO MUNICÍPIO DE FERNANDÓPOLIS, CONFORME REQUISIÇÃO.</w:t>
      </w:r>
    </w:p>
    <w:p w:rsidR="00CB2539" w:rsidRPr="00CB2539" w:rsidRDefault="00CB2539" w:rsidP="00CB2539">
      <w:pPr>
        <w:widowControl w:val="0"/>
        <w:autoSpaceDE w:val="0"/>
        <w:autoSpaceDN w:val="0"/>
        <w:adjustRightInd w:val="0"/>
        <w:spacing w:after="0" w:line="240" w:lineRule="auto"/>
        <w:jc w:val="both"/>
        <w:rPr>
          <w:rFonts w:ascii="Times New Roman" w:eastAsia="Times New Roman" w:hAnsi="Times New Roman"/>
          <w:sz w:val="20"/>
          <w:szCs w:val="20"/>
          <w:lang w:eastAsia="pt-BR"/>
        </w:rPr>
      </w:pPr>
      <w:r w:rsidRPr="00613AB4">
        <w:rPr>
          <w:rFonts w:ascii="Times New Roman" w:eastAsia="Times New Roman" w:hAnsi="Times New Roman"/>
          <w:b/>
          <w:bCs/>
          <w:sz w:val="20"/>
          <w:szCs w:val="20"/>
          <w:lang w:eastAsia="pt-BR"/>
        </w:rPr>
        <w:t>K) FORMA DE DISTRIBUIÇÃO DO JORNAL COM CIRCULAÇÃO MÍNIMA  DE 05(CINCO) DIAS ÚTEIS POR SEMANA NO MUNICÍPIO DE FERNANDÓPOLIS.</w:t>
      </w:r>
    </w:p>
    <w:p w:rsidR="003473BD" w:rsidRDefault="003473BD" w:rsidP="003473BD">
      <w:pPr>
        <w:spacing w:after="0" w:line="240" w:lineRule="auto"/>
        <w:jc w:val="both"/>
        <w:rPr>
          <w:rFonts w:ascii="Times New Roman" w:hAnsi="Times New Roman"/>
          <w:sz w:val="20"/>
          <w:szCs w:val="20"/>
        </w:rPr>
      </w:pPr>
    </w:p>
    <w:p w:rsidR="000A5978" w:rsidRDefault="000A5978"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3473BD" w:rsidRPr="006F2D5E" w:rsidRDefault="003473BD" w:rsidP="003473BD">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6F2D5E">
        <w:rPr>
          <w:rFonts w:ascii="Times New Roman" w:eastAsia="Times New Roman" w:hAnsi="Times New Roman"/>
          <w:b/>
          <w:sz w:val="20"/>
          <w:szCs w:val="20"/>
          <w:lang w:eastAsia="pt-BR"/>
        </w:rPr>
        <w:t>i)</w:t>
      </w:r>
      <w:r w:rsidR="00613AB4" w:rsidRPr="006F2D5E">
        <w:rPr>
          <w:rFonts w:ascii="Times New Roman" w:eastAsia="Times New Roman" w:hAnsi="Times New Roman"/>
          <w:b/>
          <w:sz w:val="20"/>
          <w:szCs w:val="20"/>
          <w:lang w:eastAsia="pt-BR"/>
        </w:rPr>
        <w:t xml:space="preserve"> </w:t>
      </w:r>
      <w:r w:rsidRPr="006F2D5E">
        <w:rPr>
          <w:rFonts w:ascii="Times New Roman" w:eastAsia="Times New Roman" w:hAnsi="Times New Roman"/>
          <w:b/>
          <w:sz w:val="20"/>
          <w:szCs w:val="20"/>
          <w:lang w:eastAsia="pt-BR"/>
        </w:rPr>
        <w:t>Certidão de Inscrição no Livro de Registro de Jornais, Oficinas Impressoras, Empresas de Radiodifusão e Agências de Notícias, de acordo com a lei 5.250 de 09 de Fevereiro de 1967.</w:t>
      </w:r>
    </w:p>
    <w:p w:rsidR="003473BD" w:rsidRDefault="003473BD" w:rsidP="003473BD">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613AB4">
        <w:rPr>
          <w:rFonts w:ascii="Times New Roman" w:eastAsia="Times New Roman" w:hAnsi="Times New Roman"/>
          <w:b/>
          <w:sz w:val="20"/>
          <w:szCs w:val="20"/>
          <w:lang w:eastAsia="pt-BR"/>
        </w:rPr>
        <w:t>j) Prova de Registro ou Inscrição em Entidade Profissional.</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3473BD" w:rsidRPr="00FB3E67" w:rsidRDefault="003473BD" w:rsidP="003473BD">
      <w:pPr>
        <w:spacing w:after="0" w:line="240" w:lineRule="auto"/>
        <w:jc w:val="both"/>
        <w:rPr>
          <w:rFonts w:ascii="Times New Roman" w:hAnsi="Times New Roman"/>
          <w:b/>
          <w:bCs/>
          <w:sz w:val="20"/>
          <w:szCs w:val="20"/>
        </w:rPr>
      </w:pPr>
      <w:r w:rsidRPr="00FB3E67">
        <w:rPr>
          <w:rFonts w:ascii="Times New Roman" w:hAnsi="Times New Roman"/>
          <w:b/>
          <w:bCs/>
          <w:sz w:val="20"/>
          <w:szCs w:val="20"/>
        </w:rPr>
        <w:t>c) Declaração de que, caso seja vencedora, o jornal irá circular, pelo menos, 05 (cinco) dias por semana no Município de Fernandópolis.</w:t>
      </w:r>
    </w:p>
    <w:p w:rsidR="003473BD" w:rsidRPr="003473BD" w:rsidRDefault="003473BD" w:rsidP="003473BD">
      <w:pPr>
        <w:spacing w:after="0" w:line="240" w:lineRule="auto"/>
        <w:jc w:val="both"/>
        <w:rPr>
          <w:rFonts w:ascii="Times New Roman" w:hAnsi="Times New Roman"/>
          <w:b/>
          <w:bCs/>
          <w:color w:val="FF0000"/>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 No horário e local indicados no preâmbulo, será aberta a Sessão Pública de processamento deste Pregão, iniciando-se com o credenciamento dos interessados em participar do certamente, com duração de 15 (quinze) minutos.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7.3. A análise das propostas pelo Pregoeiro visará o atendimento das condições estabelecidas neste Edital e seus Anexos, sendo </w:t>
      </w:r>
      <w:proofErr w:type="gramStart"/>
      <w:r>
        <w:rPr>
          <w:rFonts w:ascii="Times New Roman" w:hAnsi="Times New Roman"/>
          <w:sz w:val="20"/>
          <w:szCs w:val="20"/>
        </w:rPr>
        <w:t>desclassificadas por cm/coluna</w:t>
      </w:r>
      <w:proofErr w:type="gramEnd"/>
      <w:r>
        <w:rPr>
          <w:rFonts w:ascii="Times New Roman" w:hAnsi="Times New Roman"/>
          <w:sz w:val="20"/>
          <w:szCs w:val="20"/>
        </w:rPr>
        <w:t>, as propostas: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b) </w:t>
      </w:r>
      <w:proofErr w:type="gramStart"/>
      <w:r>
        <w:rPr>
          <w:rFonts w:ascii="Times New Roman" w:hAnsi="Times New Roman"/>
          <w:sz w:val="20"/>
          <w:szCs w:val="20"/>
        </w:rPr>
        <w:t xml:space="preserve">cujos </w:t>
      </w:r>
      <w:r w:rsidR="00CB2539">
        <w:rPr>
          <w:rFonts w:ascii="Times New Roman" w:hAnsi="Times New Roman"/>
          <w:sz w:val="20"/>
          <w:szCs w:val="20"/>
        </w:rPr>
        <w:t>serviço</w:t>
      </w:r>
      <w:proofErr w:type="gramEnd"/>
      <w:r>
        <w:rPr>
          <w:rFonts w:ascii="Times New Roman" w:hAnsi="Times New Roman"/>
          <w:sz w:val="20"/>
          <w:szCs w:val="20"/>
        </w:rPr>
        <w:t xml:space="preserve"> não forem de boa qualidade ou não forem condizentes com as características dos itens do objeto desta licitação;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7.6. Os lances deverão ser formulados em valores distintos e decrescentes, em reais, POR CM/COLUNA,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3473BD" w:rsidRDefault="003473BD" w:rsidP="003473BD">
      <w:pPr>
        <w:spacing w:after="0" w:line="240" w:lineRule="auto"/>
        <w:jc w:val="both"/>
        <w:rPr>
          <w:rFonts w:ascii="Times New Roman" w:hAnsi="Times New Roman"/>
          <w:sz w:val="20"/>
          <w:szCs w:val="20"/>
        </w:rPr>
      </w:pPr>
    </w:p>
    <w:tbl>
      <w:tblPr>
        <w:tblW w:w="3990" w:type="dxa"/>
        <w:jc w:val="center"/>
        <w:tblLayout w:type="fixed"/>
        <w:tblCellMar>
          <w:left w:w="75" w:type="dxa"/>
          <w:right w:w="75" w:type="dxa"/>
        </w:tblCellMar>
        <w:tblLook w:val="0000"/>
      </w:tblPr>
      <w:tblGrid>
        <w:gridCol w:w="1980"/>
        <w:gridCol w:w="2010"/>
      </w:tblGrid>
      <w:tr w:rsidR="003473BD">
        <w:trPr>
          <w:jc w:val="center"/>
        </w:trPr>
        <w:tc>
          <w:tcPr>
            <w:tcW w:w="1965" w:type="dxa"/>
            <w:tcBorders>
              <w:top w:val="single" w:sz="6" w:space="0" w:color="000000"/>
              <w:left w:val="single" w:sz="6" w:space="0" w:color="000000"/>
              <w:bottom w:val="single" w:sz="6" w:space="0" w:color="000000"/>
              <w:right w:val="single" w:sz="6" w:space="0" w:color="000000"/>
            </w:tcBorders>
          </w:tcPr>
          <w:p w:rsidR="003473BD" w:rsidRDefault="003473BD">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3473BD" w:rsidRDefault="003473BD">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3473B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3473BD" w:rsidRDefault="003473BD">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3473BD" w:rsidRDefault="003473BD">
            <w:pPr>
              <w:spacing w:after="0" w:line="240" w:lineRule="auto"/>
              <w:jc w:val="center"/>
              <w:rPr>
                <w:rFonts w:ascii="Times New Roman" w:hAnsi="Times New Roman"/>
                <w:b/>
                <w:bCs/>
                <w:sz w:val="20"/>
                <w:szCs w:val="20"/>
              </w:rPr>
            </w:pPr>
            <w:r>
              <w:rPr>
                <w:rFonts w:ascii="Times New Roman" w:hAnsi="Times New Roman"/>
                <w:b/>
                <w:bCs/>
                <w:sz w:val="20"/>
                <w:szCs w:val="20"/>
              </w:rPr>
              <w:t>0,01</w:t>
            </w:r>
          </w:p>
        </w:tc>
      </w:tr>
    </w:tbl>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w:t>
      </w:r>
      <w:r w:rsidR="00CB2539">
        <w:rPr>
          <w:rFonts w:ascii="Times New Roman" w:hAnsi="Times New Roman"/>
          <w:sz w:val="20"/>
          <w:szCs w:val="20"/>
        </w:rPr>
        <w:t>serviço</w:t>
      </w:r>
      <w:r>
        <w:rPr>
          <w:rFonts w:ascii="Times New Roman" w:hAnsi="Times New Roman"/>
          <w:sz w:val="20"/>
          <w:szCs w:val="20"/>
        </w:rPr>
        <w:t>/</w:t>
      </w:r>
      <w:r w:rsidR="00CB2539">
        <w:rPr>
          <w:rFonts w:ascii="Times New Roman" w:hAnsi="Times New Roman"/>
          <w:sz w:val="20"/>
          <w:szCs w:val="20"/>
        </w:rPr>
        <w:t>serviço</w:t>
      </w:r>
      <w:r>
        <w:rPr>
          <w:rFonts w:ascii="Times New Roman" w:hAnsi="Times New Roman"/>
          <w:sz w:val="20"/>
          <w:szCs w:val="20"/>
        </w:rPr>
        <w:t>), bem como os demais esclarecimentos que julgar necessários, ainda que tenha que diligenciar para tanto, podendo inclusive suspender o procedimento do Pregão por tempo determinado.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lastRenderedPageBreak/>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3473BD" w:rsidRDefault="003473BD" w:rsidP="003473BD">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3473BD" w:rsidRDefault="003473BD" w:rsidP="003473BD">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3473BD" w:rsidRDefault="003473BD" w:rsidP="003473BD">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3473BD" w:rsidRDefault="003473BD" w:rsidP="003473BD">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3473BD" w:rsidRDefault="003473BD" w:rsidP="003473BD">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FRENTE/VERSO</w:t>
      </w:r>
    </w:p>
    <w:p w:rsidR="003473BD" w:rsidRDefault="003473BD" w:rsidP="003473BD">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EXECUÇÃO DOS SERVIÇOS.</w:t>
      </w:r>
    </w:p>
    <w:p w:rsidR="003473BD" w:rsidRDefault="003473BD" w:rsidP="003473BD">
      <w:pPr>
        <w:spacing w:after="0" w:line="240" w:lineRule="auto"/>
        <w:jc w:val="both"/>
        <w:rPr>
          <w:rFonts w:ascii="Times New Roman" w:hAnsi="Times New Roman"/>
          <w:b/>
          <w:bCs/>
          <w:caps/>
          <w:sz w:val="20"/>
          <w:szCs w:val="20"/>
        </w:rPr>
      </w:pPr>
      <w:r>
        <w:rPr>
          <w:rFonts w:ascii="Times New Roman" w:hAnsi="Times New Roman"/>
          <w:b/>
          <w:bCs/>
          <w:caps/>
          <w:sz w:val="20"/>
          <w:szCs w:val="20"/>
        </w:rPr>
        <w:t>10.1. OS SERVIÇOS SERÃO EXECUTADOS: IMEDIATO APÓS O RECEBIMENTO DA REQUISIÇÃO DE EMPENHO OU ORDEM DE SERVIÇO EQUIVALENTE, CONFORME ITEM 10 DESTE EDITAL. OS SERVIÇOS SERÃO PRESTADOS CONFO.</w:t>
      </w:r>
    </w:p>
    <w:p w:rsidR="003473BD" w:rsidRPr="0013741F" w:rsidRDefault="003473BD" w:rsidP="003473BD">
      <w:pPr>
        <w:spacing w:after="0" w:line="240" w:lineRule="auto"/>
        <w:jc w:val="both"/>
        <w:rPr>
          <w:rFonts w:ascii="Times New Roman" w:hAnsi="Times New Roman"/>
          <w:sz w:val="20"/>
          <w:szCs w:val="20"/>
        </w:rPr>
      </w:pPr>
      <w:r w:rsidRPr="0013741F">
        <w:rPr>
          <w:rFonts w:ascii="Times New Roman" w:hAnsi="Times New Roman"/>
          <w:sz w:val="20"/>
          <w:szCs w:val="20"/>
        </w:rPr>
        <w:t xml:space="preserve">10.2. </w:t>
      </w:r>
      <w:r w:rsidR="0013741F" w:rsidRPr="0013741F">
        <w:rPr>
          <w:rFonts w:ascii="Times New Roman" w:hAnsi="Times New Roman"/>
          <w:bCs/>
          <w:sz w:val="20"/>
          <w:szCs w:val="20"/>
        </w:rPr>
        <w:t>Os serviços serão prestados conforme regime de execução indireta, e por centímetro de coluna, com qualidade, medidas e dimensões especificados na proposta e acompanhados das respectivas Notas Fiscais</w:t>
      </w:r>
      <w:r w:rsidRPr="0013741F">
        <w:rPr>
          <w:rFonts w:ascii="Times New Roman" w:hAnsi="Times New Roman"/>
          <w:sz w:val="20"/>
          <w:szCs w:val="20"/>
        </w:rPr>
        <w:t>.</w:t>
      </w:r>
    </w:p>
    <w:p w:rsidR="003473BD" w:rsidRDefault="003473BD" w:rsidP="003473BD">
      <w:pPr>
        <w:spacing w:after="0" w:line="240" w:lineRule="auto"/>
        <w:jc w:val="both"/>
        <w:rPr>
          <w:rFonts w:ascii="Times New Roman" w:hAnsi="Times New Roman"/>
          <w:sz w:val="20"/>
          <w:szCs w:val="20"/>
        </w:rPr>
      </w:pPr>
      <w:r w:rsidRPr="0013741F">
        <w:rPr>
          <w:rFonts w:ascii="Times New Roman" w:hAnsi="Times New Roman"/>
          <w:sz w:val="20"/>
          <w:szCs w:val="20"/>
        </w:rPr>
        <w:t xml:space="preserve">10.3. </w:t>
      </w:r>
      <w:proofErr w:type="gramStart"/>
      <w:r w:rsidRPr="0013741F">
        <w:rPr>
          <w:rFonts w:ascii="Times New Roman" w:hAnsi="Times New Roman"/>
          <w:sz w:val="20"/>
          <w:szCs w:val="20"/>
        </w:rPr>
        <w:t>Ficará</w:t>
      </w:r>
      <w:proofErr w:type="gramEnd"/>
      <w:r w:rsidRPr="0013741F">
        <w:rPr>
          <w:rFonts w:ascii="Times New Roman" w:hAnsi="Times New Roman"/>
          <w:sz w:val="20"/>
          <w:szCs w:val="20"/>
        </w:rPr>
        <w:t xml:space="preserve"> a cargo do vencedor do</w:t>
      </w:r>
      <w:r w:rsidR="0013741F" w:rsidRPr="0013741F">
        <w:rPr>
          <w:rFonts w:ascii="Times New Roman" w:hAnsi="Times New Roman"/>
          <w:sz w:val="20"/>
          <w:szCs w:val="20"/>
        </w:rPr>
        <w:t>s</w:t>
      </w:r>
      <w:r w:rsidRPr="0013741F">
        <w:rPr>
          <w:rFonts w:ascii="Times New Roman" w:hAnsi="Times New Roman"/>
          <w:sz w:val="20"/>
          <w:szCs w:val="20"/>
        </w:rPr>
        <w:t xml:space="preserve"> itens do certame as despesas com seguros, entrega, transporte, carga, descarga,</w:t>
      </w:r>
      <w:r>
        <w:rPr>
          <w:rFonts w:ascii="Times New Roman" w:hAnsi="Times New Roman"/>
          <w:sz w:val="20"/>
          <w:szCs w:val="20"/>
        </w:rPr>
        <w:t xml:space="preserve"> tributos, encargos trabalhistas e previdenciários decorrentes da execução do objeto desta licitação.</w:t>
      </w:r>
    </w:p>
    <w:p w:rsidR="003473BD" w:rsidRDefault="003473BD" w:rsidP="003473BD">
      <w:pPr>
        <w:spacing w:after="0" w:line="240" w:lineRule="auto"/>
        <w:jc w:val="both"/>
        <w:rPr>
          <w:rFonts w:ascii="Times New Roman" w:hAnsi="Times New Roman"/>
          <w:sz w:val="20"/>
          <w:szCs w:val="20"/>
        </w:rPr>
      </w:pPr>
    </w:p>
    <w:p w:rsidR="00613AB4" w:rsidRDefault="00613AB4"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w:t>
      </w:r>
      <w:r w:rsidR="00CB2539">
        <w:rPr>
          <w:rFonts w:ascii="Times New Roman" w:hAnsi="Times New Roman"/>
          <w:sz w:val="20"/>
          <w:szCs w:val="20"/>
        </w:rPr>
        <w:t>serviço</w:t>
      </w:r>
      <w:r w:rsidR="0013741F">
        <w:rPr>
          <w:rFonts w:ascii="Times New Roman" w:hAnsi="Times New Roman"/>
          <w:sz w:val="20"/>
          <w:szCs w:val="20"/>
        </w:rPr>
        <w:t>s</w:t>
      </w:r>
      <w:r>
        <w:rPr>
          <w:rFonts w:ascii="Times New Roman" w:hAnsi="Times New Roman"/>
          <w:sz w:val="20"/>
          <w:szCs w:val="20"/>
        </w:rPr>
        <w:t xml:space="preserve">,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3473BD" w:rsidRPr="0013741F" w:rsidRDefault="003473BD" w:rsidP="003473BD">
      <w:pPr>
        <w:spacing w:after="0" w:line="240" w:lineRule="auto"/>
        <w:jc w:val="both"/>
        <w:rPr>
          <w:rFonts w:ascii="Times New Roman" w:hAnsi="Times New Roman"/>
          <w:bCs/>
          <w:sz w:val="20"/>
          <w:szCs w:val="20"/>
        </w:rPr>
      </w:pPr>
      <w:r w:rsidRPr="0013741F">
        <w:rPr>
          <w:rFonts w:ascii="Times New Roman" w:hAnsi="Times New Roman"/>
          <w:bCs/>
          <w:sz w:val="20"/>
          <w:szCs w:val="20"/>
        </w:rPr>
        <w:t xml:space="preserve">11.1.2. </w:t>
      </w:r>
      <w:r w:rsidR="0013741F" w:rsidRPr="0013741F">
        <w:rPr>
          <w:rFonts w:ascii="Times New Roman" w:hAnsi="Times New Roman"/>
          <w:bCs/>
          <w:sz w:val="20"/>
          <w:szCs w:val="20"/>
        </w:rPr>
        <w:t>Os serviços serão prestados conforme regime de execução indireta e por centímetro de coluna com qualidade, medidas e dimensões especificados na proposta e acompanhados das respectivas Notas Fiscais e Termos de Garantia.</w:t>
      </w:r>
    </w:p>
    <w:p w:rsidR="0013741F" w:rsidRDefault="0013741F" w:rsidP="003473BD">
      <w:pPr>
        <w:spacing w:after="0" w:line="240" w:lineRule="auto"/>
        <w:jc w:val="both"/>
        <w:rPr>
          <w:rFonts w:ascii="Times New Roman" w:hAnsi="Times New Roman"/>
          <w:bCs/>
          <w:sz w:val="20"/>
          <w:szCs w:val="20"/>
        </w:rPr>
      </w:pPr>
    </w:p>
    <w:p w:rsidR="0013741F" w:rsidRPr="0013741F" w:rsidRDefault="0013741F" w:rsidP="003473BD">
      <w:pPr>
        <w:spacing w:after="0" w:line="240" w:lineRule="auto"/>
        <w:jc w:val="both"/>
        <w:rPr>
          <w:rFonts w:ascii="Times New Roman" w:hAnsi="Times New Roman"/>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12 - DO PAGAMENTO.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TODO DIA 15 (QUINZE) DOS MESES SUBSEQUENTES AOS DA PRESTAÇÃO DOS SERVIÇOS.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 xml:space="preserve">O Município de Fernandópolis, pagará pelos </w:t>
      </w:r>
      <w:r w:rsidR="00CB2539">
        <w:rPr>
          <w:rFonts w:ascii="Times New Roman" w:hAnsi="Times New Roman"/>
          <w:sz w:val="20"/>
          <w:szCs w:val="20"/>
        </w:rPr>
        <w:t>serviço</w:t>
      </w:r>
      <w:r>
        <w:rPr>
          <w:rFonts w:ascii="Times New Roman" w:hAnsi="Times New Roman"/>
          <w:sz w:val="20"/>
          <w:szCs w:val="20"/>
        </w:rPr>
        <w:t>/</w:t>
      </w:r>
      <w:r w:rsidR="00CB2539">
        <w:rPr>
          <w:rFonts w:ascii="Times New Roman" w:hAnsi="Times New Roman"/>
          <w:sz w:val="20"/>
          <w:szCs w:val="20"/>
        </w:rPr>
        <w:t>serviço</w:t>
      </w:r>
      <w:r>
        <w:rPr>
          <w:rFonts w:ascii="Times New Roman" w:hAnsi="Times New Roman"/>
          <w:sz w:val="20"/>
          <w:szCs w:val="20"/>
        </w:rPr>
        <w:t>s os preços unitários constantes da planilha</w:t>
      </w:r>
      <w:proofErr w:type="gramStart"/>
      <w:r>
        <w:rPr>
          <w:rFonts w:ascii="Times New Roman" w:hAnsi="Times New Roman"/>
          <w:sz w:val="20"/>
          <w:szCs w:val="20"/>
        </w:rPr>
        <w:t xml:space="preserve">  </w:t>
      </w:r>
      <w:proofErr w:type="gramEnd"/>
      <w:r>
        <w:rPr>
          <w:rFonts w:ascii="Times New Roman" w:hAnsi="Times New Roman"/>
          <w:sz w:val="20"/>
          <w:szCs w:val="20"/>
        </w:rPr>
        <w:t>da vencedora, em real, multiplicados pelas quantidades efetivamente entregues e aferidas.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w:t>
      </w:r>
      <w:r w:rsidR="00613AB4">
        <w:rPr>
          <w:rFonts w:ascii="Times New Roman" w:hAnsi="Times New Roman"/>
          <w:sz w:val="20"/>
          <w:szCs w:val="20"/>
        </w:rPr>
        <w:t>e instruídas, contendo todas as</w:t>
      </w:r>
      <w:r>
        <w:rPr>
          <w:rFonts w:ascii="Times New Roman" w:hAnsi="Times New Roman"/>
          <w:sz w:val="20"/>
          <w:szCs w:val="20"/>
        </w:rPr>
        <w:t xml:space="preserve"> discriminações necessárias, devendo ser atestadas pelo órgão recebedor, que encaminhará as mesmas à Seção Financeira.</w:t>
      </w: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do </w:t>
      </w:r>
      <w:r w:rsidR="00CB2539">
        <w:rPr>
          <w:rFonts w:ascii="Times New Roman" w:hAnsi="Times New Roman"/>
          <w:sz w:val="20"/>
          <w:szCs w:val="20"/>
        </w:rPr>
        <w:t>serviço</w:t>
      </w:r>
      <w:r>
        <w:rPr>
          <w:rFonts w:ascii="Times New Roman" w:hAnsi="Times New Roman"/>
          <w:sz w:val="20"/>
          <w:szCs w:val="20"/>
        </w:rPr>
        <w:t>/</w:t>
      </w:r>
      <w:r w:rsidR="00CB2539">
        <w:rPr>
          <w:rFonts w:ascii="Times New Roman" w:hAnsi="Times New Roman"/>
          <w:sz w:val="20"/>
          <w:szCs w:val="20"/>
        </w:rPr>
        <w:t>serviço</w:t>
      </w:r>
      <w:r>
        <w:rPr>
          <w:rFonts w:ascii="Times New Roman" w:hAnsi="Times New Roman"/>
          <w:sz w:val="20"/>
          <w:szCs w:val="20"/>
        </w:rPr>
        <w:t xml:space="preserve">, incidente sobre a quantidade que deveria ser entregue, contado a partir da solicitação de entrega de </w:t>
      </w:r>
      <w:r w:rsidR="00CB2539">
        <w:rPr>
          <w:rFonts w:ascii="Times New Roman" w:hAnsi="Times New Roman"/>
          <w:sz w:val="20"/>
          <w:szCs w:val="20"/>
        </w:rPr>
        <w:t>serviço</w:t>
      </w:r>
      <w:r>
        <w:rPr>
          <w:rFonts w:ascii="Times New Roman" w:hAnsi="Times New Roman"/>
          <w:sz w:val="20"/>
          <w:szCs w:val="20"/>
        </w:rPr>
        <w:t>/</w:t>
      </w:r>
      <w:r w:rsidR="00CB2539">
        <w:rPr>
          <w:rFonts w:ascii="Times New Roman" w:hAnsi="Times New Roman"/>
          <w:sz w:val="20"/>
          <w:szCs w:val="20"/>
        </w:rPr>
        <w:t>serviço</w:t>
      </w:r>
      <w:r>
        <w:rPr>
          <w:rFonts w:ascii="Times New Roman" w:hAnsi="Times New Roman"/>
          <w:sz w:val="20"/>
          <w:szCs w:val="20"/>
        </w:rPr>
        <w:t xml:space="preserve">,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3473BD" w:rsidRDefault="003473BD" w:rsidP="003473BD">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b/>
          <w:bCs/>
          <w:caps/>
          <w:sz w:val="24"/>
          <w:szCs w:val="24"/>
          <w:u w:val="single"/>
        </w:rPr>
        <w:t>R$ (248.000,00 duzentos e quarenta e oito mil reais)</w:t>
      </w:r>
      <w:r>
        <w:rPr>
          <w:rFonts w:ascii="Times New Roman" w:hAnsi="Times New Roman"/>
          <w:caps/>
          <w:sz w:val="24"/>
          <w:szCs w:val="24"/>
        </w:rPr>
        <w:t>.</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A5978" w:rsidRDefault="000A5978" w:rsidP="003473BD">
      <w:pPr>
        <w:spacing w:after="0" w:line="240" w:lineRule="auto"/>
        <w:jc w:val="both"/>
        <w:rPr>
          <w:rFonts w:ascii="Times New Roman" w:hAnsi="Times New Roman"/>
          <w:b/>
          <w:bCs/>
          <w:sz w:val="20"/>
          <w:szCs w:val="20"/>
        </w:rPr>
      </w:pPr>
    </w:p>
    <w:p w:rsidR="000A5978" w:rsidRDefault="000A5978"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lastRenderedPageBreak/>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3473BD" w:rsidRDefault="003473BD" w:rsidP="003473BD">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VIII - Lista de </w:t>
      </w:r>
      <w:r w:rsidR="00CB2539">
        <w:rPr>
          <w:rFonts w:ascii="Times New Roman" w:hAnsi="Times New Roman"/>
          <w:b/>
          <w:bCs/>
          <w:sz w:val="20"/>
          <w:szCs w:val="20"/>
        </w:rPr>
        <w:t>Serviço</w:t>
      </w:r>
      <w:r>
        <w:rPr>
          <w:rFonts w:ascii="Times New Roman" w:hAnsi="Times New Roman"/>
          <w:b/>
          <w:bCs/>
          <w:sz w:val="20"/>
          <w:szCs w:val="20"/>
        </w:rPr>
        <w:t>s.</w:t>
      </w:r>
    </w:p>
    <w:p w:rsidR="003473BD" w:rsidRDefault="003473BD" w:rsidP="003473BD">
      <w:pPr>
        <w:widowControl w:val="0"/>
        <w:autoSpaceDE w:val="0"/>
        <w:autoSpaceDN w:val="0"/>
        <w:adjustRightInd w:val="0"/>
        <w:spacing w:after="0" w:line="240" w:lineRule="auto"/>
        <w:jc w:val="both"/>
        <w:rPr>
          <w:rFonts w:ascii="Times New Roman" w:hAnsi="Times New Roman"/>
          <w:b/>
          <w:bCs/>
          <w:sz w:val="20"/>
          <w:szCs w:val="20"/>
        </w:rPr>
      </w:pPr>
      <w:r w:rsidRPr="003473BD">
        <w:rPr>
          <w:rFonts w:ascii="Times New Roman" w:eastAsia="Times New Roman" w:hAnsi="Times New Roman"/>
          <w:b/>
          <w:bCs/>
          <w:sz w:val="20"/>
          <w:szCs w:val="20"/>
          <w:lang w:eastAsia="pt-BR"/>
        </w:rPr>
        <w:t>ANEXO IX - Decreto Municipal nº 5.670 de 29 de janeiro de 2009.</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473BD" w:rsidRDefault="003473BD" w:rsidP="003473BD">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w:t>
      </w:r>
      <w:r w:rsidR="00CB2539">
        <w:rPr>
          <w:rFonts w:ascii="Times New Roman" w:hAnsi="Times New Roman"/>
          <w:sz w:val="20"/>
          <w:szCs w:val="20"/>
        </w:rPr>
        <w:t>serviço</w:t>
      </w:r>
      <w:r>
        <w:rPr>
          <w:rFonts w:ascii="Times New Roman" w:hAnsi="Times New Roman"/>
          <w:sz w:val="20"/>
          <w:szCs w:val="20"/>
        </w:rPr>
        <w:t>s com diferenças de até 10% para mais ou para menos.</w:t>
      </w:r>
    </w:p>
    <w:p w:rsidR="003473BD" w:rsidRDefault="003473BD" w:rsidP="003473BD">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3473BD" w:rsidRDefault="003473BD" w:rsidP="003473BD">
      <w:pPr>
        <w:pStyle w:val="SemEspaamen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0A5978">
        <w:rPr>
          <w:rFonts w:ascii="Times New Roman" w:hAnsi="Times New Roman"/>
          <w:sz w:val="20"/>
          <w:szCs w:val="20"/>
        </w:rPr>
        <w:t>terça-feira, 12</w:t>
      </w:r>
      <w:r>
        <w:rPr>
          <w:rFonts w:ascii="Times New Roman" w:hAnsi="Times New Roman"/>
          <w:sz w:val="20"/>
          <w:szCs w:val="20"/>
        </w:rPr>
        <w:t xml:space="preserve"> de </w:t>
      </w:r>
      <w:r w:rsidR="000A5978">
        <w:rPr>
          <w:rFonts w:ascii="Times New Roman" w:hAnsi="Times New Roman"/>
          <w:sz w:val="20"/>
          <w:szCs w:val="20"/>
        </w:rPr>
        <w:t>fevereiro</w:t>
      </w:r>
      <w:r>
        <w:rPr>
          <w:rFonts w:ascii="Times New Roman" w:hAnsi="Times New Roman"/>
          <w:sz w:val="20"/>
          <w:szCs w:val="20"/>
        </w:rPr>
        <w:t xml:space="preserve">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À</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004/19;</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012/19.</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Prezado Pregoeiro: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ind w:firstLine="2520"/>
        <w:jc w:val="both"/>
        <w:rPr>
          <w:rFonts w:ascii="Times New Roman" w:hAnsi="Times New Roman"/>
          <w:sz w:val="20"/>
          <w:szCs w:val="20"/>
        </w:rPr>
      </w:pPr>
    </w:p>
    <w:p w:rsidR="003473BD" w:rsidRDefault="003473BD" w:rsidP="003473BD">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004/19</w:t>
      </w:r>
      <w:r>
        <w:rPr>
          <w:rFonts w:ascii="Times New Roman" w:hAnsi="Times New Roman"/>
          <w:sz w:val="20"/>
          <w:szCs w:val="20"/>
        </w:rPr>
        <w:t>, bem como de seus Anexos e que, assim sendo, atendemos plenamente a todos os requisitos necessários à participação e habilitação no mesmo.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004/19 Processo 012/19,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004/19 - Processo nº. 012/19,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473BD" w:rsidRDefault="003473BD" w:rsidP="003473BD">
      <w:pPr>
        <w:spacing w:after="0" w:line="240" w:lineRule="auto"/>
        <w:ind w:firstLine="2340"/>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p>
    <w:p w:rsidR="003473BD" w:rsidRDefault="003473BD" w:rsidP="003473BD">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004/19 - Processo nº. 012/19,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 CONTRATO PARA "CONTRATAÇÃO DE ÓRGÃO DE IMPRENSA PARA PUBLICAÇÃO DE ATOS OFICIAIS DO </w:t>
      </w:r>
      <w:r w:rsidR="00FB3E67">
        <w:rPr>
          <w:rFonts w:ascii="Times New Roman" w:hAnsi="Times New Roman"/>
          <w:b/>
          <w:bCs/>
          <w:sz w:val="20"/>
          <w:szCs w:val="20"/>
        </w:rPr>
        <w:t>MUNICÍPIO, TAIS</w:t>
      </w:r>
      <w:r>
        <w:rPr>
          <w:rFonts w:ascii="Times New Roman" w:hAnsi="Times New Roman"/>
          <w:b/>
          <w:bCs/>
          <w:sz w:val="20"/>
          <w:szCs w:val="20"/>
        </w:rPr>
        <w:t xml:space="preserve"> COMO: LEIS E ATOS ADMINISTRATIVOS MUNICIPAIS, TAIS COMO DOCUMENTOS COM SEUS ANEXOS, REGULAMENTOS, PORTARIAS, CONTRATOS, CONCESSÕES E </w:t>
      </w:r>
      <w:r w:rsidR="0013741F">
        <w:rPr>
          <w:rFonts w:ascii="Times New Roman" w:hAnsi="Times New Roman"/>
          <w:b/>
          <w:bCs/>
          <w:sz w:val="20"/>
          <w:szCs w:val="20"/>
        </w:rPr>
        <w:t>PERMISSÕES,</w:t>
      </w:r>
      <w:r>
        <w:rPr>
          <w:rFonts w:ascii="Times New Roman" w:hAnsi="Times New Roman"/>
          <w:b/>
          <w:bCs/>
          <w:sz w:val="20"/>
          <w:szCs w:val="20"/>
        </w:rPr>
        <w:t xml:space="preserve"> EDITAIS, RELAÇÕES DE DÍVIDA ATIVA, BALANÇOS E BALANCETES, RELATÓRIOS E QUADROS DEMONSTRATIVOS, NA INTEGRA OU RESUMIDAMENTE, ORIUNDOS DE DIVERSOS DEPARTAMENTOS DA MUNICIPALIDADE, COM CIRCULAÇÃO DIÁRIA NO MUNICÍPIO DE FERNANDÓPOLIS, OU NO MÍNIMO DE 05 DIAS ÚTEIS POR SEMANA, POR UM PERÍODO DE 12 (DOZE) MESES. CONFORME ESPECIFICAÇÕES REGULAMENTADAS PELO DECRETO Nº 5.670/09". </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__/2019 </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004/19, PROCESSO Nº. 012/19</w:t>
      </w:r>
      <w:r>
        <w:rPr>
          <w:rFonts w:ascii="Times New Roman" w:hAnsi="Times New Roman"/>
          <w:sz w:val="20"/>
          <w:szCs w:val="20"/>
        </w:rPr>
        <w:t>, que para todos os fins e efeitos legais passam a fazer parte integrante do presente contrato, o quanto segue: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"CONTRATAÇÃO DE ÓRGÃO DE IMPRENSA PARA PUBLICAÇÃO DE ATOS OFICIAIS DO </w:t>
      </w:r>
      <w:r w:rsidR="00FB3E67">
        <w:rPr>
          <w:rFonts w:ascii="Times New Roman" w:hAnsi="Times New Roman"/>
          <w:b/>
          <w:bCs/>
          <w:sz w:val="20"/>
          <w:szCs w:val="20"/>
        </w:rPr>
        <w:t>MUNICÍPIO, TAIS</w:t>
      </w:r>
      <w:r>
        <w:rPr>
          <w:rFonts w:ascii="Times New Roman" w:hAnsi="Times New Roman"/>
          <w:b/>
          <w:bCs/>
          <w:sz w:val="20"/>
          <w:szCs w:val="20"/>
        </w:rPr>
        <w:t xml:space="preserve"> COMO: LEIS E ATOS ADMINISTRATIVOS MUNICIPAIS, TAIS COMO DOCUMENTOS COM SEUS ANEXOS, REGULAMENTOS, PORTARIAS, CONTRATOS, CONCESSÕES E </w:t>
      </w:r>
      <w:r w:rsidR="0013741F">
        <w:rPr>
          <w:rFonts w:ascii="Times New Roman" w:hAnsi="Times New Roman"/>
          <w:b/>
          <w:bCs/>
          <w:sz w:val="20"/>
          <w:szCs w:val="20"/>
        </w:rPr>
        <w:t>PERMISSÕES,</w:t>
      </w:r>
      <w:r>
        <w:rPr>
          <w:rFonts w:ascii="Times New Roman" w:hAnsi="Times New Roman"/>
          <w:b/>
          <w:bCs/>
          <w:sz w:val="20"/>
          <w:szCs w:val="20"/>
        </w:rPr>
        <w:t xml:space="preserve"> EDITAIS, RELAÇÕES DE DÍVIDA ATIVA, BALANÇOS E BALANCETES, RELATÓRIOS E QUADROS DEMONSTRATIVOS, NA INTEGRA OU RESUMIDAMENTE, ORIUNDOS DE DIVERSOS DEPARTAMENTOS DA MUNICIPALIDADE, COM CIRCULAÇÃO DIÁRIA NO MUNICÍPIO DE FERNANDÓPOLIS, OU NO MÍNIMO DE 05 DIAS ÚTEIS POR SEMANA, POR UM PERÍODO DE 12 (DOZE) MESES. CONFORME ESPECIFICAÇÕES REGULAMENTADAS PELO DECRETO Nº 5.670/09", </w:t>
      </w:r>
      <w:r>
        <w:rPr>
          <w:rFonts w:ascii="Times New Roman" w:hAnsi="Times New Roman"/>
          <w:sz w:val="20"/>
          <w:szCs w:val="20"/>
        </w:rPr>
        <w:t>conforme edital e proposta apresentada que, para todos os fins e efeitos legais, passam a fazer parte integrante deste contrato.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3473BD" w:rsidRDefault="003473BD" w:rsidP="003473BD">
      <w:pPr>
        <w:spacing w:after="0" w:line="240" w:lineRule="auto"/>
        <w:ind w:right="-75"/>
        <w:jc w:val="both"/>
        <w:rPr>
          <w:rFonts w:ascii="Times New Roman" w:hAnsi="Times New Roman"/>
          <w:b/>
          <w:bCs/>
          <w:sz w:val="20"/>
          <w:szCs w:val="20"/>
        </w:rPr>
      </w:pPr>
    </w:p>
    <w:p w:rsidR="003473BD" w:rsidRDefault="003473BD" w:rsidP="003473BD">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3473BD" w:rsidRDefault="003473BD" w:rsidP="003473BD">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3473BD" w:rsidRDefault="003473BD" w:rsidP="003473BD">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3473BD" w:rsidRDefault="003473BD" w:rsidP="003473BD">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3473BD">
        <w:tc>
          <w:tcPr>
            <w:tcW w:w="82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85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213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 xml:space="preserve">DESCRIÇÃO DO </w:t>
            </w:r>
            <w:r w:rsidR="00CB2539">
              <w:rPr>
                <w:rFonts w:ascii="Times New Roman" w:hAnsi="Times New Roman"/>
                <w:b/>
                <w:bCs/>
                <w:caps/>
                <w:sz w:val="18"/>
                <w:szCs w:val="18"/>
              </w:rPr>
              <w:t>SERVIÇO</w:t>
            </w:r>
          </w:p>
        </w:tc>
        <w:tc>
          <w:tcPr>
            <w:tcW w:w="111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124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3473BD">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85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213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45" w:type="dxa"/>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CLAUSULA QUINTA:- OS SERVIÇOS SERÃO EXECUTADOS: _________________________. O PRAZO DA ENTREGA PODERÁ SER PRORROGADO A CRITÉRIO DA ADMINISTRAÇÃO.</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12 (DOZE) MESES A CONTAR DA ASSINATURA DO CONTRATO, PODENDO SER PRORROGADO A CRITÉRIO DA ADMINISTRAÇÃO.</w:t>
      </w:r>
    </w:p>
    <w:p w:rsidR="003473BD" w:rsidRDefault="003473BD" w:rsidP="003473BD">
      <w:pPr>
        <w:spacing w:after="0" w:line="240" w:lineRule="auto"/>
        <w:jc w:val="both"/>
        <w:rPr>
          <w:rFonts w:ascii="Times New Roman" w:hAnsi="Times New Roman"/>
          <w:b/>
          <w:bCs/>
          <w:sz w:val="20"/>
          <w:szCs w:val="20"/>
        </w:rPr>
      </w:pPr>
      <w:r>
        <w:rPr>
          <w:rFonts w:ascii="Times New Roman" w:hAnsi="Times New Roman"/>
          <w:b/>
          <w:bCs/>
          <w:sz w:val="20"/>
          <w:szCs w:val="20"/>
        </w:rPr>
        <w:t xml:space="preserve">CASO O PRAZO CONTRATUAL ULTRAPASSE 12 (DOZE) MESES DA DATA DA APRESENTAÇÃO DAS PROPOSTAS O VALOR CONTRATADO SERÁ REAJUSTADO COM BASE NO INPC/IBGE. </w:t>
      </w:r>
    </w:p>
    <w:p w:rsidR="003473BD" w:rsidRDefault="003473BD" w:rsidP="003473BD">
      <w:pPr>
        <w:spacing w:after="0" w:line="240" w:lineRule="auto"/>
        <w:jc w:val="both"/>
        <w:rPr>
          <w:rFonts w:ascii="Times New Roman" w:hAnsi="Times New Roman"/>
          <w:b/>
          <w:bCs/>
          <w:sz w:val="20"/>
          <w:szCs w:val="20"/>
        </w:rPr>
      </w:pPr>
    </w:p>
    <w:p w:rsidR="003473BD" w:rsidRDefault="003473BD" w:rsidP="003473BD">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SÉTIMA</w:t>
      </w:r>
      <w:r>
        <w:rPr>
          <w:rFonts w:ascii="Times New Roman" w:hAnsi="Times New Roman"/>
          <w:sz w:val="20"/>
          <w:szCs w:val="20"/>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rPr>
        <w:t>fins ,</w:t>
      </w:r>
      <w:proofErr w:type="gramEnd"/>
      <w:r>
        <w:rPr>
          <w:rFonts w:ascii="Times New Roman" w:hAnsi="Times New Roman"/>
          <w:sz w:val="20"/>
          <w:szCs w:val="20"/>
        </w:rPr>
        <w:t xml:space="preserve"> o recibo de depósito será considerado como prova de quitação.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xml:space="preserve">:- Os </w:t>
      </w:r>
      <w:r w:rsidR="00CB2539">
        <w:rPr>
          <w:rFonts w:ascii="Times New Roman" w:hAnsi="Times New Roman"/>
          <w:sz w:val="20"/>
          <w:szCs w:val="20"/>
        </w:rPr>
        <w:t>serviço</w:t>
      </w:r>
      <w:r>
        <w:rPr>
          <w:rFonts w:ascii="Times New Roman" w:hAnsi="Times New Roman"/>
          <w:sz w:val="20"/>
          <w:szCs w:val="20"/>
        </w:rPr>
        <w:t>/</w:t>
      </w:r>
      <w:r w:rsidR="00CB2539">
        <w:rPr>
          <w:rFonts w:ascii="Times New Roman" w:hAnsi="Times New Roman"/>
          <w:sz w:val="20"/>
          <w:szCs w:val="20"/>
        </w:rPr>
        <w:t>serviço</w:t>
      </w:r>
      <w:r>
        <w:rPr>
          <w:rFonts w:ascii="Times New Roman" w:hAnsi="Times New Roman"/>
          <w:sz w:val="20"/>
          <w:szCs w:val="20"/>
        </w:rPr>
        <w:t>s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w:t>
      </w:r>
      <w:proofErr w:type="gramStart"/>
      <w:r>
        <w:rPr>
          <w:rFonts w:ascii="Times New Roman" w:hAnsi="Times New Roman"/>
          <w:sz w:val="20"/>
          <w:szCs w:val="20"/>
        </w:rPr>
        <w:t xml:space="preserve">  </w:t>
      </w:r>
      <w:proofErr w:type="gramEnd"/>
      <w:r>
        <w:rPr>
          <w:rFonts w:ascii="Times New Roman" w:hAnsi="Times New Roman"/>
          <w:sz w:val="20"/>
          <w:szCs w:val="20"/>
        </w:rPr>
        <w:t>Ficarão a cargo do contratado as despesas com seguros, entrega, transporte, carga, descarga, tributos, encargos trabalhistas e previdenciários decorrentes da execução do objeto desta licitação.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w:t>
      </w:r>
      <w:r w:rsidR="00CB2539">
        <w:rPr>
          <w:rFonts w:ascii="Times New Roman" w:hAnsi="Times New Roman"/>
          <w:sz w:val="20"/>
          <w:szCs w:val="20"/>
        </w:rPr>
        <w:t>serviço</w:t>
      </w:r>
      <w:r>
        <w:rPr>
          <w:rFonts w:ascii="Times New Roman" w:hAnsi="Times New Roman"/>
          <w:sz w:val="20"/>
          <w:szCs w:val="20"/>
        </w:rPr>
        <w:t>.</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Fernandópolis-SP</w:t>
      </w:r>
      <w:proofErr w:type="gramStart"/>
      <w:r>
        <w:rPr>
          <w:rFonts w:ascii="Times New Roman" w:hAnsi="Times New Roman"/>
          <w:sz w:val="20"/>
          <w:szCs w:val="20"/>
        </w:rPr>
        <w:t>.,</w:t>
      </w:r>
      <w:proofErr w:type="gramEnd"/>
      <w:r>
        <w:rPr>
          <w:rFonts w:ascii="Times New Roman" w:hAnsi="Times New Roman"/>
          <w:sz w:val="20"/>
          <w:szCs w:val="20"/>
        </w:rPr>
        <w:t xml:space="preserve"> ___ de ________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Contratada</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3473BD" w:rsidRDefault="003473BD" w:rsidP="003473BD">
      <w:pPr>
        <w:spacing w:after="0" w:line="240" w:lineRule="auto"/>
        <w:jc w:val="both"/>
        <w:rPr>
          <w:rFonts w:ascii="Times New Roman" w:hAnsi="Times New Roman"/>
          <w:sz w:val="20"/>
          <w:szCs w:val="20"/>
        </w:rPr>
      </w:pPr>
    </w:p>
    <w:p w:rsidR="003473BD" w:rsidRDefault="003473BD" w:rsidP="003473BD">
      <w:pPr>
        <w:rPr>
          <w:rFonts w:ascii="Times New Roman" w:hAnsi="Times New Roman"/>
          <w:sz w:val="20"/>
          <w:szCs w:val="20"/>
        </w:rPr>
      </w:pPr>
      <w:r>
        <w:rPr>
          <w:rFonts w:ascii="Times New Roman" w:hAnsi="Times New Roman"/>
          <w:sz w:val="20"/>
          <w:szCs w:val="20"/>
        </w:rPr>
        <w:t>____________________________                                                                    ____________________________</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PREGÃO Nº. 004/19.</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PROCESSO Nº. 012/19.</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3473BD" w:rsidRDefault="003473BD" w:rsidP="003473BD">
      <w:pPr>
        <w:spacing w:after="0" w:line="240" w:lineRule="auto"/>
        <w:jc w:val="both"/>
        <w:rPr>
          <w:rFonts w:ascii="Times New Roman" w:hAnsi="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3473BD">
        <w:trPr>
          <w:jc w:val="center"/>
        </w:trPr>
        <w:tc>
          <w:tcPr>
            <w:tcW w:w="4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 xml:space="preserve">DESCRIÇÃO DO </w:t>
            </w:r>
            <w:r w:rsidR="00CB2539">
              <w:rPr>
                <w:rFonts w:ascii="Times New Roman" w:hAnsi="Times New Roman"/>
                <w:b/>
                <w:bCs/>
                <w:sz w:val="18"/>
                <w:szCs w:val="18"/>
              </w:rPr>
              <w:t>SERVIÇO</w:t>
            </w:r>
          </w:p>
        </w:tc>
        <w:tc>
          <w:tcPr>
            <w:tcW w:w="5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3473BD">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3473BD">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3473BD" w:rsidRDefault="003473BD">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PRESTAÇÃO DOS SERVIÇOS previsto no edital.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3473BD" w:rsidRDefault="003473BD" w:rsidP="003473BD">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Cargo</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3473BD" w:rsidRDefault="003473BD" w:rsidP="003473BD">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004/19.</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                                                                        Local e Data </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br/>
        <w:t> </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3473BD" w:rsidRDefault="003473BD" w:rsidP="003473BD">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center"/>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OBSERVAÇÕES:</w:t>
      </w:r>
    </w:p>
    <w:p w:rsidR="003473BD" w:rsidRDefault="003473BD" w:rsidP="003473BD">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rPr>
          <w:rFonts w:ascii="Times New Roman" w:hAnsi="Times New Roman"/>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3473BD" w:rsidRDefault="003473BD" w:rsidP="003473BD">
      <w:pPr>
        <w:spacing w:after="0" w:line="240" w:lineRule="auto"/>
        <w:jc w:val="center"/>
        <w:rPr>
          <w:rFonts w:ascii="Times New Roman" w:hAnsi="Times New Roman"/>
          <w:b/>
          <w:bCs/>
          <w:sz w:val="20"/>
          <w:szCs w:val="20"/>
        </w:rPr>
      </w:pPr>
    </w:p>
    <w:p w:rsidR="003473BD" w:rsidRDefault="003473BD" w:rsidP="003473BD">
      <w:pPr>
        <w:spacing w:after="0" w:line="240" w:lineRule="auto"/>
        <w:jc w:val="center"/>
        <w:rPr>
          <w:rFonts w:ascii="Times New Roman" w:hAnsi="Times New Roman"/>
          <w:b/>
          <w:bCs/>
          <w:sz w:val="20"/>
          <w:szCs w:val="20"/>
        </w:rPr>
      </w:pPr>
      <w:r>
        <w:rPr>
          <w:rFonts w:ascii="Times New Roman" w:hAnsi="Times New Roman"/>
          <w:b/>
          <w:bCs/>
          <w:sz w:val="20"/>
          <w:szCs w:val="20"/>
        </w:rPr>
        <w:t xml:space="preserve">LISTA DE </w:t>
      </w:r>
      <w:r w:rsidR="00CB2539">
        <w:rPr>
          <w:rFonts w:ascii="Times New Roman" w:hAnsi="Times New Roman"/>
          <w:b/>
          <w:bCs/>
          <w:sz w:val="20"/>
          <w:szCs w:val="20"/>
        </w:rPr>
        <w:t>SERVIÇO</w:t>
      </w:r>
      <w:r>
        <w:rPr>
          <w:rFonts w:ascii="Times New Roman" w:hAnsi="Times New Roman"/>
          <w:b/>
          <w:bCs/>
          <w:sz w:val="20"/>
          <w:szCs w:val="20"/>
        </w:rPr>
        <w:t>S</w:t>
      </w:r>
    </w:p>
    <w:p w:rsidR="003473BD" w:rsidRDefault="003473BD" w:rsidP="003473BD">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539"/>
        <w:gridCol w:w="7906"/>
        <w:gridCol w:w="505"/>
        <w:gridCol w:w="694"/>
      </w:tblGrid>
      <w:tr w:rsidR="003473BD" w:rsidTr="003473B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3473BD" w:rsidRDefault="003473BD" w:rsidP="003473BD">
            <w:pPr>
              <w:jc w:val="center"/>
              <w:rPr>
                <w:rFonts w:ascii="Times New Roman" w:hAnsi="Times New Roman"/>
                <w:b/>
                <w:bCs/>
                <w:sz w:val="20"/>
                <w:szCs w:val="20"/>
              </w:rPr>
            </w:pPr>
            <w:r>
              <w:rPr>
                <w:rFonts w:ascii="Times New Roman" w:hAnsi="Times New Roman"/>
                <w:b/>
                <w:bCs/>
                <w:sz w:val="20"/>
                <w:szCs w:val="20"/>
              </w:rPr>
              <w:t>ITEM</w:t>
            </w:r>
          </w:p>
        </w:tc>
        <w:tc>
          <w:tcPr>
            <w:tcW w:w="4099" w:type="pct"/>
            <w:tcBorders>
              <w:top w:val="single" w:sz="2" w:space="0" w:color="000000"/>
              <w:left w:val="single" w:sz="2" w:space="0" w:color="000000"/>
              <w:bottom w:val="single" w:sz="2" w:space="0" w:color="000000"/>
              <w:right w:val="single" w:sz="2" w:space="0" w:color="000000"/>
            </w:tcBorders>
            <w:shd w:val="clear" w:color="auto" w:fill="F0F0F0"/>
          </w:tcPr>
          <w:p w:rsidR="003473BD" w:rsidRDefault="003473BD" w:rsidP="003473BD">
            <w:pPr>
              <w:jc w:val="center"/>
              <w:rPr>
                <w:rFonts w:ascii="Times New Roman" w:hAnsi="Times New Roman"/>
                <w:b/>
                <w:bCs/>
                <w:sz w:val="20"/>
                <w:szCs w:val="20"/>
              </w:rPr>
            </w:pPr>
            <w:r>
              <w:rPr>
                <w:rFonts w:ascii="Times New Roman" w:hAnsi="Times New Roman"/>
                <w:b/>
                <w:bCs/>
                <w:sz w:val="20"/>
                <w:szCs w:val="20"/>
              </w:rPr>
              <w:t xml:space="preserve">DESCRIÇÃO DO </w:t>
            </w:r>
            <w:r w:rsidR="00CB2539">
              <w:rPr>
                <w:rFonts w:ascii="Times New Roman" w:hAnsi="Times New Roman"/>
                <w:b/>
                <w:bCs/>
                <w:sz w:val="20"/>
                <w:szCs w:val="20"/>
              </w:rPr>
              <w:t>SERVIÇO</w:t>
            </w:r>
          </w:p>
        </w:tc>
        <w:tc>
          <w:tcPr>
            <w:tcW w:w="262" w:type="pct"/>
            <w:tcBorders>
              <w:top w:val="single" w:sz="2" w:space="0" w:color="000000"/>
              <w:left w:val="single" w:sz="2" w:space="0" w:color="000000"/>
              <w:bottom w:val="single" w:sz="2" w:space="0" w:color="000000"/>
              <w:right w:val="single" w:sz="2" w:space="0" w:color="000000"/>
            </w:tcBorders>
            <w:shd w:val="clear" w:color="auto" w:fill="F0F0F0"/>
          </w:tcPr>
          <w:p w:rsidR="003473BD" w:rsidRDefault="003473BD" w:rsidP="003473BD">
            <w:pPr>
              <w:jc w:val="center"/>
              <w:rPr>
                <w:rFonts w:ascii="Times New Roman" w:hAnsi="Times New Roman"/>
                <w:b/>
                <w:bCs/>
                <w:sz w:val="20"/>
                <w:szCs w:val="20"/>
              </w:rPr>
            </w:pPr>
            <w:r>
              <w:rPr>
                <w:rFonts w:ascii="Times New Roman" w:hAnsi="Times New Roman"/>
                <w:b/>
                <w:bCs/>
                <w:sz w:val="20"/>
                <w:szCs w:val="20"/>
              </w:rPr>
              <w:t>QTE</w:t>
            </w:r>
          </w:p>
        </w:tc>
        <w:tc>
          <w:tcPr>
            <w:tcW w:w="360" w:type="pct"/>
            <w:tcBorders>
              <w:top w:val="single" w:sz="2" w:space="0" w:color="000000"/>
              <w:left w:val="single" w:sz="2" w:space="0" w:color="000000"/>
              <w:bottom w:val="single" w:sz="2" w:space="0" w:color="000000"/>
              <w:right w:val="single" w:sz="2" w:space="0" w:color="000000"/>
            </w:tcBorders>
            <w:shd w:val="clear" w:color="auto" w:fill="F0F0F0"/>
          </w:tcPr>
          <w:p w:rsidR="003473BD" w:rsidRDefault="003473BD" w:rsidP="003473BD">
            <w:pPr>
              <w:jc w:val="center"/>
              <w:rPr>
                <w:rFonts w:ascii="Times New Roman" w:hAnsi="Times New Roman"/>
                <w:b/>
                <w:bCs/>
                <w:sz w:val="20"/>
                <w:szCs w:val="20"/>
              </w:rPr>
            </w:pPr>
            <w:r>
              <w:rPr>
                <w:rFonts w:ascii="Times New Roman" w:hAnsi="Times New Roman"/>
                <w:b/>
                <w:bCs/>
                <w:sz w:val="20"/>
                <w:szCs w:val="20"/>
              </w:rPr>
              <w:t>UNID.</w:t>
            </w:r>
          </w:p>
        </w:tc>
      </w:tr>
      <w:tr w:rsidR="003473BD" w:rsidRPr="003473BD" w:rsidTr="003473BD">
        <w:trPr>
          <w:jc w:val="center"/>
        </w:trPr>
        <w:tc>
          <w:tcPr>
            <w:tcW w:w="279" w:type="pct"/>
            <w:tcBorders>
              <w:top w:val="single" w:sz="2" w:space="0" w:color="000000"/>
              <w:left w:val="single" w:sz="2" w:space="0" w:color="000000"/>
              <w:bottom w:val="single" w:sz="2" w:space="0" w:color="000000"/>
              <w:right w:val="single" w:sz="2" w:space="0" w:color="000000"/>
            </w:tcBorders>
          </w:tcPr>
          <w:p w:rsidR="003473BD" w:rsidRPr="003473BD" w:rsidRDefault="003473BD" w:rsidP="003473BD">
            <w:pPr>
              <w:jc w:val="center"/>
              <w:rPr>
                <w:rFonts w:ascii="Times New Roman" w:hAnsi="Times New Roman"/>
                <w:bCs/>
                <w:sz w:val="20"/>
                <w:szCs w:val="20"/>
              </w:rPr>
            </w:pPr>
            <w:proofErr w:type="gramStart"/>
            <w:r w:rsidRPr="003473BD">
              <w:rPr>
                <w:rFonts w:ascii="Times New Roman" w:hAnsi="Times New Roman"/>
                <w:bCs/>
                <w:sz w:val="20"/>
                <w:szCs w:val="20"/>
              </w:rPr>
              <w:t>1</w:t>
            </w:r>
            <w:proofErr w:type="gramEnd"/>
          </w:p>
        </w:tc>
        <w:tc>
          <w:tcPr>
            <w:tcW w:w="4099" w:type="pct"/>
            <w:tcBorders>
              <w:top w:val="single" w:sz="2" w:space="0" w:color="000000"/>
              <w:left w:val="single" w:sz="2" w:space="0" w:color="000000"/>
              <w:bottom w:val="single" w:sz="2" w:space="0" w:color="000000"/>
              <w:right w:val="single" w:sz="2" w:space="0" w:color="000000"/>
            </w:tcBorders>
          </w:tcPr>
          <w:p w:rsidR="003473BD" w:rsidRPr="003473BD" w:rsidRDefault="003473BD" w:rsidP="003473BD">
            <w:pPr>
              <w:jc w:val="both"/>
              <w:rPr>
                <w:rFonts w:ascii="Times New Roman" w:hAnsi="Times New Roman"/>
                <w:bCs/>
                <w:sz w:val="20"/>
                <w:szCs w:val="20"/>
              </w:rPr>
            </w:pPr>
            <w:r w:rsidRPr="003473BD">
              <w:rPr>
                <w:rFonts w:ascii="Times New Roman" w:hAnsi="Times New Roman"/>
                <w:bCs/>
                <w:sz w:val="20"/>
                <w:szCs w:val="20"/>
              </w:rPr>
              <w:t>CONTRATAÇÃO DE ÓRGÃO DE</w:t>
            </w:r>
            <w:proofErr w:type="gramStart"/>
            <w:r w:rsidRPr="003473BD">
              <w:rPr>
                <w:rFonts w:ascii="Times New Roman" w:hAnsi="Times New Roman"/>
                <w:bCs/>
                <w:sz w:val="20"/>
                <w:szCs w:val="20"/>
              </w:rPr>
              <w:t xml:space="preserve">  </w:t>
            </w:r>
            <w:proofErr w:type="gramEnd"/>
            <w:r w:rsidRPr="003473BD">
              <w:rPr>
                <w:rFonts w:ascii="Times New Roman" w:hAnsi="Times New Roman"/>
                <w:bCs/>
                <w:sz w:val="20"/>
                <w:szCs w:val="20"/>
              </w:rPr>
              <w:t xml:space="preserve">IMPRENSA  PARA PUBLICAÇÃO DE ATOS OFICIAIS DO </w:t>
            </w:r>
            <w:r w:rsidR="00FB3E67">
              <w:rPr>
                <w:rFonts w:ascii="Times New Roman" w:hAnsi="Times New Roman"/>
                <w:bCs/>
                <w:sz w:val="20"/>
                <w:szCs w:val="20"/>
              </w:rPr>
              <w:t>MUNICÍPIO, TAIS</w:t>
            </w:r>
            <w:r w:rsidRPr="003473BD">
              <w:rPr>
                <w:rFonts w:ascii="Times New Roman" w:hAnsi="Times New Roman"/>
                <w:bCs/>
                <w:sz w:val="20"/>
                <w:szCs w:val="20"/>
              </w:rPr>
              <w:t xml:space="preserve"> COMO: LEIS E ATOS ADMINISTRATIVOS MUNICIPAIS, TAIS COMO DOCUMENTOS COM SEUS ANEXOS, REGULAMENTOS, PORTARIAS, CONTRATOS, CONCESSÕES E </w:t>
            </w:r>
            <w:r w:rsidR="0013741F">
              <w:rPr>
                <w:rFonts w:ascii="Times New Roman" w:hAnsi="Times New Roman"/>
                <w:bCs/>
                <w:sz w:val="20"/>
                <w:szCs w:val="20"/>
              </w:rPr>
              <w:t>PERMISSÕES,</w:t>
            </w:r>
            <w:r w:rsidRPr="003473BD">
              <w:rPr>
                <w:rFonts w:ascii="Times New Roman" w:hAnsi="Times New Roman"/>
                <w:bCs/>
                <w:sz w:val="20"/>
                <w:szCs w:val="20"/>
              </w:rPr>
              <w:t xml:space="preserve"> EDITAIS, RELAÇÕES DE DÍVIDA ATIVA, BALANÇOS E BALANCETES, RELATÓRIOS E QUADROS DEMONSTRATIVOS, NA INTEGRA OU RESUMIDAMENTE, ORIUNDOS DE DIVERSOS DEPARTAMENTOS DA MUNICIPALIDADE, COM CIRCULAÇÃO DIÁRIA, OU NO MÍNIMO DE 05 DIAS ÚTEIS POR SEMANA, POR UM PERÍODO DE 12 (DOZE) MESES. CONFORME ESPECIFICAÇÕES REGULAMENTADAS PELO DECRETO</w:t>
            </w:r>
            <w:proofErr w:type="gramStart"/>
            <w:r w:rsidRPr="003473BD">
              <w:rPr>
                <w:rFonts w:ascii="Times New Roman" w:hAnsi="Times New Roman"/>
                <w:bCs/>
                <w:sz w:val="20"/>
                <w:szCs w:val="20"/>
              </w:rPr>
              <w:t xml:space="preserve">  </w:t>
            </w:r>
            <w:proofErr w:type="gramEnd"/>
            <w:r w:rsidRPr="003473BD">
              <w:rPr>
                <w:rFonts w:ascii="Times New Roman" w:hAnsi="Times New Roman"/>
                <w:bCs/>
                <w:sz w:val="20"/>
                <w:szCs w:val="20"/>
              </w:rPr>
              <w:t>Nº 5.670/09</w:t>
            </w:r>
          </w:p>
        </w:tc>
        <w:tc>
          <w:tcPr>
            <w:tcW w:w="262" w:type="pct"/>
            <w:tcBorders>
              <w:top w:val="single" w:sz="2" w:space="0" w:color="000000"/>
              <w:left w:val="single" w:sz="2" w:space="0" w:color="000000"/>
              <w:bottom w:val="single" w:sz="2" w:space="0" w:color="000000"/>
              <w:right w:val="single" w:sz="2" w:space="0" w:color="000000"/>
            </w:tcBorders>
          </w:tcPr>
          <w:p w:rsidR="003473BD" w:rsidRPr="003473BD" w:rsidRDefault="003473BD" w:rsidP="003473BD">
            <w:pPr>
              <w:jc w:val="center"/>
              <w:rPr>
                <w:rFonts w:ascii="Times New Roman" w:hAnsi="Times New Roman"/>
                <w:bCs/>
                <w:sz w:val="20"/>
                <w:szCs w:val="20"/>
              </w:rPr>
            </w:pPr>
            <w:r w:rsidRPr="003473BD">
              <w:rPr>
                <w:rFonts w:ascii="Times New Roman" w:hAnsi="Times New Roman"/>
                <w:bCs/>
                <w:sz w:val="20"/>
                <w:szCs w:val="20"/>
              </w:rPr>
              <w:t>40000</w:t>
            </w:r>
          </w:p>
        </w:tc>
        <w:tc>
          <w:tcPr>
            <w:tcW w:w="360" w:type="pct"/>
            <w:tcBorders>
              <w:top w:val="single" w:sz="2" w:space="0" w:color="000000"/>
              <w:left w:val="single" w:sz="2" w:space="0" w:color="000000"/>
              <w:bottom w:val="single" w:sz="2" w:space="0" w:color="000000"/>
              <w:right w:val="single" w:sz="2" w:space="0" w:color="000000"/>
            </w:tcBorders>
          </w:tcPr>
          <w:p w:rsidR="003473BD" w:rsidRPr="003473BD" w:rsidRDefault="003473BD" w:rsidP="003473BD">
            <w:pPr>
              <w:jc w:val="center"/>
              <w:rPr>
                <w:rFonts w:ascii="Times New Roman" w:hAnsi="Times New Roman"/>
                <w:bCs/>
                <w:sz w:val="20"/>
                <w:szCs w:val="20"/>
              </w:rPr>
            </w:pPr>
            <w:r w:rsidRPr="003473BD">
              <w:rPr>
                <w:rFonts w:ascii="Times New Roman" w:hAnsi="Times New Roman"/>
                <w:bCs/>
                <w:sz w:val="20"/>
                <w:szCs w:val="20"/>
              </w:rPr>
              <w:t>CM/CO</w:t>
            </w:r>
          </w:p>
        </w:tc>
      </w:tr>
    </w:tbl>
    <w:p w:rsidR="003473BD" w:rsidRDefault="003473BD" w:rsidP="003473BD">
      <w:pPr>
        <w:spacing w:after="0" w:line="240" w:lineRule="auto"/>
        <w:jc w:val="center"/>
        <w:rPr>
          <w:rFonts w:ascii="Times New Roman" w:hAnsi="Times New Roman"/>
          <w:b/>
          <w:bCs/>
          <w:sz w:val="20"/>
          <w:szCs w:val="20"/>
        </w:rPr>
      </w:pPr>
    </w:p>
    <w:p w:rsidR="00CA20C7" w:rsidRDefault="00CA20C7"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Default="0013741F" w:rsidP="003473BD">
      <w:pPr>
        <w:rPr>
          <w:szCs w:val="20"/>
        </w:rPr>
      </w:pPr>
    </w:p>
    <w:p w:rsidR="0013741F" w:rsidRPr="0013741F" w:rsidRDefault="0013741F" w:rsidP="0013741F">
      <w:pPr>
        <w:pStyle w:val="Ttulo6"/>
        <w:jc w:val="center"/>
        <w:rPr>
          <w:rFonts w:ascii="Times New Roman" w:hAnsi="Times New Roman"/>
          <w:sz w:val="20"/>
          <w:szCs w:val="20"/>
        </w:rPr>
      </w:pPr>
      <w:r w:rsidRPr="0013741F">
        <w:rPr>
          <w:rFonts w:ascii="Times New Roman" w:hAnsi="Times New Roman"/>
          <w:sz w:val="20"/>
          <w:szCs w:val="20"/>
        </w:rPr>
        <w:lastRenderedPageBreak/>
        <w:t>ANEXO IX - DECRETO MUNICIPAL</w:t>
      </w:r>
    </w:p>
    <w:p w:rsidR="0013741F" w:rsidRDefault="0013741F" w:rsidP="0013741F"/>
    <w:p w:rsidR="0013741F" w:rsidRDefault="0013741F" w:rsidP="0013741F">
      <w:pPr>
        <w:pStyle w:val="Ttulo"/>
        <w:rPr>
          <w:rFonts w:ascii="Arial Rounded MT Bold" w:hAnsi="Arial Rounded MT Bold" w:cs="Arial"/>
          <w:i/>
          <w:iCs/>
          <w:sz w:val="38"/>
        </w:rPr>
      </w:pPr>
      <w:r>
        <w:rPr>
          <w:rFonts w:ascii="Arial Rounded MT Bold" w:hAnsi="Arial Rounded MT Bold" w:cs="Arial"/>
          <w:i/>
          <w:iCs/>
          <w:sz w:val="38"/>
        </w:rPr>
        <w:t>DECRETO Nº 5.670 - DE 29 DE JANEIRO DE 2009</w:t>
      </w:r>
    </w:p>
    <w:p w:rsidR="0013741F" w:rsidRDefault="0013741F" w:rsidP="0013741F">
      <w:pPr>
        <w:pStyle w:val="Corpodetexto"/>
        <w:rPr>
          <w:rFonts w:ascii="Arial" w:hAnsi="Arial" w:cs="Arial"/>
          <w:sz w:val="25"/>
        </w:rPr>
      </w:pPr>
      <w:r>
        <w:rPr>
          <w:rFonts w:ascii="Arial" w:hAnsi="Arial" w:cs="Arial"/>
          <w:sz w:val="25"/>
        </w:rPr>
        <w:t>(Regulamenta especificações e normas técnicas gráficas para publicação de atos oficiais do Município de Fernandópolis).</w:t>
      </w:r>
    </w:p>
    <w:p w:rsidR="0013741F" w:rsidRDefault="0013741F" w:rsidP="0013741F">
      <w:pPr>
        <w:jc w:val="both"/>
        <w:rPr>
          <w:rFonts w:ascii="Arial Rounded MT Bold" w:hAnsi="Arial Rounded MT Bold" w:cs="Tahoma"/>
          <w:b/>
          <w:sz w:val="32"/>
        </w:rPr>
      </w:pPr>
    </w:p>
    <w:p w:rsidR="0013741F" w:rsidRDefault="0013741F" w:rsidP="0013741F">
      <w:pPr>
        <w:jc w:val="both"/>
        <w:rPr>
          <w:rFonts w:ascii="Arial Rounded MT Bold" w:hAnsi="Arial Rounded MT Bold" w:cs="Tahoma"/>
          <w:b/>
          <w:sz w:val="28"/>
        </w:rPr>
      </w:pPr>
      <w:r>
        <w:rPr>
          <w:rFonts w:ascii="Arial Rounded MT Bold" w:hAnsi="Arial Rounded MT Bold" w:cs="Tahoma"/>
          <w:b/>
          <w:sz w:val="32"/>
        </w:rPr>
        <w:t>LUIZ VILAR DE SIQUEIRA</w:t>
      </w:r>
      <w:r>
        <w:rPr>
          <w:rFonts w:ascii="Arial Rounded MT Bold" w:hAnsi="Arial Rounded MT Bold" w:cs="Tahoma"/>
          <w:b/>
          <w:sz w:val="28"/>
        </w:rPr>
        <w:t>, PREFEITO DO MUNICÍPIO DE FERNANDÓPOLIS, ESTADO DE SÃO PAULO, NO EXERCÍCIO              DE SUAS ATRIBUIÇÕES LEGAIS</w:t>
      </w:r>
      <w:proofErr w:type="gramStart"/>
      <w:r>
        <w:rPr>
          <w:rFonts w:ascii="Arial Rounded MT Bold" w:hAnsi="Arial Rounded MT Bold" w:cs="Tahoma"/>
          <w:b/>
          <w:sz w:val="28"/>
        </w:rPr>
        <w:t>; .</w:t>
      </w:r>
      <w:proofErr w:type="gramEnd"/>
      <w:r>
        <w:rPr>
          <w:rFonts w:ascii="Arial Rounded MT Bold" w:hAnsi="Arial Rounded MT Bold" w:cs="Tahoma"/>
          <w:b/>
          <w:sz w:val="28"/>
        </w:rPr>
        <w:t xml:space="preserve"> . .</w:t>
      </w:r>
    </w:p>
    <w:p w:rsidR="0013741F" w:rsidRDefault="0013741F" w:rsidP="0013741F">
      <w:pPr>
        <w:jc w:val="both"/>
        <w:rPr>
          <w:rFonts w:ascii="Arial" w:hAnsi="Arial" w:cs="Arial"/>
          <w:sz w:val="25"/>
          <w:szCs w:val="28"/>
        </w:rPr>
      </w:pPr>
      <w:r>
        <w:rPr>
          <w:rFonts w:ascii="Arial" w:hAnsi="Arial" w:cs="Arial"/>
          <w:b/>
          <w:bCs/>
          <w:sz w:val="25"/>
          <w:szCs w:val="28"/>
        </w:rPr>
        <w:t>CONSIDERANDO</w:t>
      </w:r>
      <w:r>
        <w:rPr>
          <w:rFonts w:ascii="Arial" w:hAnsi="Arial" w:cs="Arial"/>
          <w:sz w:val="25"/>
          <w:szCs w:val="28"/>
        </w:rPr>
        <w:t xml:space="preserve"> a necessidade de se obter maior economicidade e racionalidade de gastos públicos;</w:t>
      </w:r>
    </w:p>
    <w:p w:rsidR="0013741F" w:rsidRDefault="0013741F" w:rsidP="0013741F">
      <w:pPr>
        <w:jc w:val="both"/>
        <w:rPr>
          <w:rFonts w:ascii="Arial" w:hAnsi="Arial" w:cs="Arial"/>
          <w:sz w:val="25"/>
          <w:szCs w:val="28"/>
        </w:rPr>
      </w:pPr>
      <w:r>
        <w:rPr>
          <w:rFonts w:ascii="Arial" w:hAnsi="Arial" w:cs="Arial"/>
          <w:b/>
          <w:bCs/>
          <w:sz w:val="25"/>
          <w:szCs w:val="28"/>
        </w:rPr>
        <w:t>CONSIDERANDO</w:t>
      </w:r>
      <w:r>
        <w:rPr>
          <w:rFonts w:ascii="Arial" w:hAnsi="Arial" w:cs="Arial"/>
          <w:sz w:val="25"/>
          <w:szCs w:val="28"/>
        </w:rPr>
        <w:t xml:space="preserve"> a necessidade de se estipular critérios a </w:t>
      </w:r>
      <w:proofErr w:type="gramStart"/>
      <w:r>
        <w:rPr>
          <w:rFonts w:ascii="Arial" w:hAnsi="Arial" w:cs="Arial"/>
          <w:sz w:val="25"/>
          <w:szCs w:val="28"/>
        </w:rPr>
        <w:t>serem</w:t>
      </w:r>
      <w:proofErr w:type="gramEnd"/>
      <w:r>
        <w:rPr>
          <w:rFonts w:ascii="Arial" w:hAnsi="Arial" w:cs="Arial"/>
          <w:sz w:val="25"/>
          <w:szCs w:val="28"/>
        </w:rPr>
        <w:t xml:space="preserve"> utilizados nas publicações dos atos oficiais pelo órgão de imprensa declarado “imprensa oficial do município”;</w:t>
      </w:r>
    </w:p>
    <w:p w:rsidR="0013741F" w:rsidRDefault="0013741F" w:rsidP="0013741F">
      <w:pPr>
        <w:jc w:val="both"/>
        <w:rPr>
          <w:rFonts w:ascii="Arial" w:hAnsi="Arial" w:cs="Arial"/>
          <w:sz w:val="25"/>
          <w:szCs w:val="28"/>
        </w:rPr>
      </w:pPr>
      <w:r>
        <w:rPr>
          <w:rFonts w:ascii="Arial" w:hAnsi="Arial" w:cs="Arial"/>
          <w:b/>
          <w:bCs/>
          <w:sz w:val="25"/>
          <w:szCs w:val="28"/>
        </w:rPr>
        <w:t>CONSIDERANDO</w:t>
      </w:r>
      <w:r>
        <w:rPr>
          <w:rFonts w:ascii="Arial" w:hAnsi="Arial" w:cs="Arial"/>
          <w:sz w:val="25"/>
          <w:szCs w:val="28"/>
        </w:rPr>
        <w:t xml:space="preserve"> a necessidade de se instituir parâmetros mais econômicos para o cálculo de preços a serem pagos por cada ato oficial publicado, sem com isso prejudicar o caráter competitivo das licitações públicas;</w:t>
      </w:r>
    </w:p>
    <w:p w:rsidR="0013741F" w:rsidRDefault="0013741F" w:rsidP="0013741F">
      <w:pPr>
        <w:jc w:val="both"/>
        <w:rPr>
          <w:rFonts w:ascii="Arial" w:hAnsi="Arial" w:cs="Arial"/>
          <w:sz w:val="25"/>
          <w:szCs w:val="28"/>
        </w:rPr>
      </w:pPr>
      <w:r>
        <w:rPr>
          <w:rFonts w:ascii="Arial" w:hAnsi="Arial" w:cs="Arial"/>
          <w:b/>
          <w:bCs/>
          <w:sz w:val="25"/>
          <w:szCs w:val="28"/>
        </w:rPr>
        <w:t>CONSIDERANDO</w:t>
      </w:r>
      <w:r>
        <w:rPr>
          <w:rFonts w:ascii="Arial" w:hAnsi="Arial" w:cs="Arial"/>
          <w:sz w:val="25"/>
          <w:szCs w:val="28"/>
        </w:rPr>
        <w:t xml:space="preserve"> a necessidade de se regulamentar as especificações e instituir normas técnicas gráficas, especialmente quanto ao tamanho e tipo de caracteres gráficos (corpo das letras e estilo) para efeito de cálculo para empenho e pagamento, por centímetro de coluna, na publicação de atos oficiais do município, tais como Leis, Decretos, Portarias, e seus respectivos anexos, Relações de Dívida Ativa, Quadros Demonstrativos, inclusive de tabelas, gráficos e relatórios, etc.</w:t>
      </w:r>
    </w:p>
    <w:p w:rsidR="0013741F" w:rsidRDefault="0013741F" w:rsidP="0013741F">
      <w:pPr>
        <w:pStyle w:val="Recuodecorpodetexto"/>
        <w:ind w:left="851" w:hanging="851"/>
        <w:jc w:val="center"/>
        <w:rPr>
          <w:rFonts w:ascii="Arial" w:hAnsi="Arial" w:cs="Arial"/>
          <w:b/>
          <w:bCs/>
          <w:sz w:val="25"/>
          <w:szCs w:val="28"/>
          <w:u w:val="single"/>
        </w:rPr>
      </w:pPr>
      <w:r>
        <w:rPr>
          <w:rFonts w:ascii="Arial" w:hAnsi="Arial" w:cs="Arial"/>
          <w:b/>
          <w:bCs/>
          <w:sz w:val="25"/>
          <w:szCs w:val="28"/>
          <w:u w:val="single"/>
        </w:rPr>
        <w:t>D E C R E T A</w:t>
      </w:r>
      <w:r>
        <w:rPr>
          <w:rFonts w:ascii="Arial" w:hAnsi="Arial" w:cs="Arial"/>
          <w:b/>
          <w:bCs/>
          <w:sz w:val="25"/>
          <w:szCs w:val="28"/>
        </w:rPr>
        <w:t>:</w:t>
      </w:r>
    </w:p>
    <w:p w:rsidR="0013741F" w:rsidRDefault="0013741F" w:rsidP="0013741F">
      <w:pPr>
        <w:pStyle w:val="Recuodecorpodetexto"/>
        <w:ind w:left="851" w:hanging="851"/>
        <w:rPr>
          <w:rFonts w:ascii="Arial" w:hAnsi="Arial" w:cs="Arial"/>
          <w:sz w:val="25"/>
          <w:szCs w:val="28"/>
        </w:rPr>
      </w:pPr>
    </w:p>
    <w:p w:rsidR="0013741F" w:rsidRDefault="0013741F" w:rsidP="0013741F">
      <w:pPr>
        <w:pStyle w:val="Corpodetexto3"/>
        <w:ind w:firstLine="1418"/>
        <w:jc w:val="both"/>
        <w:rPr>
          <w:sz w:val="25"/>
        </w:rPr>
      </w:pPr>
      <w:r>
        <w:rPr>
          <w:b/>
          <w:bCs/>
          <w:sz w:val="25"/>
          <w:u w:val="single"/>
        </w:rPr>
        <w:t>Art. 1.º</w:t>
      </w:r>
      <w:r>
        <w:rPr>
          <w:sz w:val="25"/>
        </w:rPr>
        <w:t xml:space="preserve"> - Na publicação dos atos oficiais pelo órgão de imprensa do município, quanto aos caracteres gráficos (digitação), diagramação e paginação do texto do ato oficial a ser publicado, respeitar-se-á os seguintes critérios, normas e especificações técnicas, a seguir:</w:t>
      </w:r>
    </w:p>
    <w:p w:rsidR="0013741F" w:rsidRDefault="0013741F" w:rsidP="0013741F">
      <w:pPr>
        <w:pStyle w:val="Corpodetexto3"/>
        <w:ind w:firstLine="1418"/>
        <w:jc w:val="both"/>
        <w:rPr>
          <w:sz w:val="25"/>
        </w:rPr>
      </w:pPr>
      <w:r>
        <w:rPr>
          <w:sz w:val="25"/>
        </w:rPr>
        <w:t xml:space="preserve">I - o tamanho dos caracteres gráficos, </w:t>
      </w:r>
      <w:proofErr w:type="gramStart"/>
      <w:r>
        <w:rPr>
          <w:sz w:val="25"/>
        </w:rPr>
        <w:t>as letras, será</w:t>
      </w:r>
      <w:proofErr w:type="gramEnd"/>
      <w:r>
        <w:rPr>
          <w:sz w:val="25"/>
        </w:rPr>
        <w:t xml:space="preserve"> de corpo “</w:t>
      </w:r>
      <w:smartTag w:uri="urn:schemas-microsoft-com:office:smarttags" w:element="metricconverter">
        <w:smartTagPr>
          <w:attr w:name="ProductID" w:val="10”"/>
        </w:smartTagPr>
        <w:r>
          <w:rPr>
            <w:sz w:val="25"/>
          </w:rPr>
          <w:t>10”</w:t>
        </w:r>
      </w:smartTag>
      <w:r>
        <w:rPr>
          <w:sz w:val="25"/>
        </w:rPr>
        <w:t xml:space="preserve"> (dez) pontos, com </w:t>
      </w:r>
      <w:proofErr w:type="spellStart"/>
      <w:r>
        <w:rPr>
          <w:sz w:val="25"/>
        </w:rPr>
        <w:t>entrelinhamento</w:t>
      </w:r>
      <w:proofErr w:type="spellEnd"/>
      <w:r>
        <w:rPr>
          <w:sz w:val="25"/>
        </w:rPr>
        <w:t xml:space="preserve"> para corpo “</w:t>
      </w:r>
      <w:smartTag w:uri="urn:schemas-microsoft-com:office:smarttags" w:element="metricconverter">
        <w:smartTagPr>
          <w:attr w:name="ProductID" w:val="11”"/>
        </w:smartTagPr>
        <w:r>
          <w:rPr>
            <w:sz w:val="25"/>
          </w:rPr>
          <w:t>11”</w:t>
        </w:r>
      </w:smartTag>
      <w:r>
        <w:rPr>
          <w:sz w:val="25"/>
        </w:rPr>
        <w:t xml:space="preserve"> (onze) pontos, 10 (dez) sobre 11 (onze), com caracteres em dimensão de 100% (cem por cento), espaçamento e posição consignada em “sem ajuste” para letras e linhas da fonte;</w:t>
      </w:r>
    </w:p>
    <w:p w:rsidR="0013741F" w:rsidRDefault="0013741F" w:rsidP="0013741F">
      <w:pPr>
        <w:pStyle w:val="Corpodetexto3"/>
        <w:ind w:firstLine="1418"/>
        <w:jc w:val="both"/>
        <w:rPr>
          <w:sz w:val="25"/>
        </w:rPr>
      </w:pPr>
    </w:p>
    <w:p w:rsidR="0013741F" w:rsidRDefault="0013741F" w:rsidP="0013741F">
      <w:pPr>
        <w:pStyle w:val="Corpodetexto3"/>
        <w:ind w:firstLine="1418"/>
        <w:jc w:val="both"/>
        <w:rPr>
          <w:sz w:val="25"/>
        </w:rPr>
      </w:pPr>
      <w:r>
        <w:rPr>
          <w:sz w:val="25"/>
        </w:rPr>
        <w:lastRenderedPageBreak/>
        <w:t>II - não haverá condensação das letras (na horizontal) e nem das entrelinhas, e a composição do texto será sempre da forma corrida;</w:t>
      </w:r>
    </w:p>
    <w:p w:rsidR="0013741F" w:rsidRDefault="0013741F" w:rsidP="0013741F">
      <w:pPr>
        <w:pStyle w:val="Corpodetexto3"/>
        <w:ind w:firstLine="1418"/>
        <w:jc w:val="both"/>
        <w:rPr>
          <w:sz w:val="25"/>
        </w:rPr>
      </w:pPr>
      <w:r>
        <w:rPr>
          <w:sz w:val="25"/>
        </w:rPr>
        <w:t xml:space="preserve">III - a fonte de letras do texto será sempre o estilo Times </w:t>
      </w:r>
      <w:proofErr w:type="spellStart"/>
      <w:r>
        <w:rPr>
          <w:sz w:val="25"/>
        </w:rPr>
        <w:t>New</w:t>
      </w:r>
      <w:proofErr w:type="spellEnd"/>
      <w:r>
        <w:rPr>
          <w:sz w:val="25"/>
        </w:rPr>
        <w:t xml:space="preserve"> Roman, normal, com suas variações em negrito e itálico para subtítulos e destaques, não </w:t>
      </w:r>
      <w:proofErr w:type="spellStart"/>
      <w:r>
        <w:rPr>
          <w:sz w:val="25"/>
        </w:rPr>
        <w:t>serifadas</w:t>
      </w:r>
      <w:proofErr w:type="spellEnd"/>
      <w:r>
        <w:rPr>
          <w:sz w:val="25"/>
        </w:rPr>
        <w:t>;</w:t>
      </w:r>
    </w:p>
    <w:p w:rsidR="0013741F" w:rsidRDefault="0013741F" w:rsidP="0013741F">
      <w:pPr>
        <w:pStyle w:val="Corpodetexto3"/>
        <w:ind w:firstLine="1418"/>
        <w:jc w:val="both"/>
        <w:rPr>
          <w:sz w:val="25"/>
        </w:rPr>
      </w:pPr>
      <w:r>
        <w:rPr>
          <w:sz w:val="25"/>
        </w:rPr>
        <w:t xml:space="preserve">IV - a distribuição do texto do ato a ser publicado, exceto em casos específicos e regulamentados por este decreto, deverá ocupar o espaço total da extensão horizontal da linha na coluna, em formado de jornal padrão </w:t>
      </w:r>
      <w:r>
        <w:rPr>
          <w:i/>
          <w:iCs/>
          <w:sz w:val="25"/>
        </w:rPr>
        <w:t xml:space="preserve">standard </w:t>
      </w:r>
      <w:r>
        <w:rPr>
          <w:sz w:val="25"/>
        </w:rPr>
        <w:t>(</w:t>
      </w:r>
      <w:proofErr w:type="gramStart"/>
      <w:r>
        <w:rPr>
          <w:sz w:val="25"/>
        </w:rPr>
        <w:t>6</w:t>
      </w:r>
      <w:proofErr w:type="gramEnd"/>
      <w:r>
        <w:rPr>
          <w:sz w:val="25"/>
        </w:rPr>
        <w:t xml:space="preserve"> colunas) ou em formato de jornal </w:t>
      </w:r>
      <w:proofErr w:type="spellStart"/>
      <w:r>
        <w:rPr>
          <w:i/>
          <w:iCs/>
          <w:sz w:val="25"/>
        </w:rPr>
        <w:t>berliner</w:t>
      </w:r>
      <w:proofErr w:type="spellEnd"/>
      <w:r>
        <w:rPr>
          <w:i/>
          <w:iCs/>
          <w:sz w:val="25"/>
        </w:rPr>
        <w:t xml:space="preserve"> </w:t>
      </w:r>
      <w:r>
        <w:rPr>
          <w:sz w:val="25"/>
        </w:rPr>
        <w:t>(5 colunas);</w:t>
      </w:r>
    </w:p>
    <w:p w:rsidR="0013741F" w:rsidRDefault="0013741F" w:rsidP="0013741F">
      <w:pPr>
        <w:pStyle w:val="Corpodetexto3"/>
        <w:ind w:firstLine="1418"/>
        <w:jc w:val="both"/>
        <w:rPr>
          <w:sz w:val="25"/>
        </w:rPr>
      </w:pPr>
      <w:r>
        <w:rPr>
          <w:sz w:val="25"/>
        </w:rPr>
        <w:t xml:space="preserve">V - o ato a ser publicado será digitado e publicado em 02 (duas) colunas, seja no formato </w:t>
      </w:r>
      <w:r>
        <w:rPr>
          <w:i/>
          <w:iCs/>
          <w:sz w:val="25"/>
        </w:rPr>
        <w:t xml:space="preserve">standard </w:t>
      </w:r>
      <w:r>
        <w:rPr>
          <w:sz w:val="25"/>
        </w:rPr>
        <w:t xml:space="preserve">ou no </w:t>
      </w:r>
      <w:proofErr w:type="spellStart"/>
      <w:r>
        <w:rPr>
          <w:i/>
          <w:iCs/>
          <w:sz w:val="25"/>
        </w:rPr>
        <w:t>berliner</w:t>
      </w:r>
      <w:proofErr w:type="spellEnd"/>
      <w:r>
        <w:rPr>
          <w:sz w:val="25"/>
        </w:rPr>
        <w:t xml:space="preserve">, salvo no caso de tabelas, demonstrativos ou gráficos que o recorte do documento possa causar confusão de dados, situação em que poderá ser utilizado um número maior de colunas, sempre </w:t>
      </w:r>
      <w:proofErr w:type="gramStart"/>
      <w:r>
        <w:rPr>
          <w:sz w:val="25"/>
        </w:rPr>
        <w:t>utilizando-se</w:t>
      </w:r>
      <w:proofErr w:type="gramEnd"/>
      <w:r>
        <w:rPr>
          <w:sz w:val="25"/>
        </w:rPr>
        <w:t xml:space="preserve"> o meio (0,50) centímetro de espaçamento em branco entre as colunas.</w:t>
      </w:r>
    </w:p>
    <w:p w:rsidR="0013741F" w:rsidRDefault="0013741F" w:rsidP="0013741F">
      <w:pPr>
        <w:pStyle w:val="Corpodetexto3"/>
        <w:ind w:firstLine="1418"/>
        <w:jc w:val="both"/>
        <w:rPr>
          <w:sz w:val="25"/>
        </w:rPr>
      </w:pPr>
      <w:r>
        <w:rPr>
          <w:sz w:val="25"/>
        </w:rPr>
        <w:t>§ 1.º - No caso de tabelas, demonstrativos ou gráficos de grande extensão, onde o número total de colunas do jornal se mostre insuficiente para garantir que o ato seja publicado de forma legível, este poderá ser adequado à página na forma horizontal ou vertical, desde que sempre sejam respeitadas as características definidas no artigo 1º.</w:t>
      </w:r>
    </w:p>
    <w:p w:rsidR="0013741F" w:rsidRDefault="0013741F" w:rsidP="0013741F">
      <w:pPr>
        <w:pStyle w:val="Corpodetexto3"/>
        <w:ind w:firstLine="1418"/>
        <w:jc w:val="both"/>
        <w:rPr>
          <w:sz w:val="25"/>
        </w:rPr>
      </w:pPr>
      <w:r>
        <w:rPr>
          <w:sz w:val="25"/>
        </w:rPr>
        <w:t>§ 2.º - A publicação de atos ilegíveis ou fora do padrão definido neste decreto e fixado em processo licitatório implicará na recusa do pagamento por parte do Poder Público Municipal.</w:t>
      </w:r>
    </w:p>
    <w:p w:rsidR="0013741F" w:rsidRDefault="0013741F" w:rsidP="0013741F">
      <w:pPr>
        <w:pStyle w:val="Corpodetexto3"/>
        <w:ind w:firstLine="1418"/>
        <w:jc w:val="both"/>
        <w:rPr>
          <w:sz w:val="25"/>
        </w:rPr>
      </w:pPr>
      <w:r>
        <w:rPr>
          <w:b/>
          <w:bCs/>
          <w:sz w:val="25"/>
          <w:u w:val="single"/>
        </w:rPr>
        <w:t>Art. 2.º</w:t>
      </w:r>
      <w:r>
        <w:rPr>
          <w:sz w:val="25"/>
        </w:rPr>
        <w:t xml:space="preserve"> - Nos casos em que haja necessidade de destaque do ato oficial a ser publicado, o conteúdo do texto poderá ser inserido em moldura, desde que o espaço útil utilizado para a inserção da linha da moldura e o conseqüente espaço em branco que surgirá como margem, entre a linha da moldura e as letras, à esquerda e à direita na coluna, não ultrapasse a meio (0,50) centímetro, isto é, a cinco milímetros em qualquer tamanho da coluna utilizada na digitação do texto do ato oficial publicado.</w:t>
      </w:r>
    </w:p>
    <w:p w:rsidR="0013741F" w:rsidRDefault="0013741F" w:rsidP="0013741F">
      <w:pPr>
        <w:pStyle w:val="Corpodetexto3"/>
        <w:ind w:firstLine="1418"/>
        <w:jc w:val="both"/>
        <w:rPr>
          <w:sz w:val="25"/>
        </w:rPr>
      </w:pPr>
      <w:r>
        <w:rPr>
          <w:b/>
          <w:bCs/>
          <w:sz w:val="25"/>
          <w:u w:val="single"/>
        </w:rPr>
        <w:t>Art. 3.º</w:t>
      </w:r>
      <w:r>
        <w:rPr>
          <w:sz w:val="25"/>
        </w:rPr>
        <w:t xml:space="preserve"> - Não se admitirá linhas em branco entre parágrafos no corpo do texto, a diagramação, na digitação do texto, obedecerá ao alinhamento “justificado”, com nível de tópico em “corpo do texto”, recuos à direita e à esquerda em “zero” (0), permitindo-se unicamente o recuo na primeira linha do texto, abrindo o parágrafo, inserido automaticamente pela tecla “</w:t>
      </w:r>
      <w:proofErr w:type="spellStart"/>
      <w:r>
        <w:rPr>
          <w:sz w:val="25"/>
        </w:rPr>
        <w:t>tab</w:t>
      </w:r>
      <w:proofErr w:type="spellEnd"/>
      <w:r>
        <w:rPr>
          <w:sz w:val="25"/>
        </w:rPr>
        <w:t>”, com comando demarcado em, no máximo, um (1) centímetro linear de recuo à esquerda e, ainda, o comando para espaçamento das linhas “antes” e “depois” com comando inserido em “zero” (0) pontos, sendo a entrelinha inserida pelo comando em “simples”, o que dá um (1) ponto de espaço em branco de entrelinhas na vertical no corpo do texto.</w:t>
      </w:r>
    </w:p>
    <w:p w:rsidR="0013741F" w:rsidRDefault="0013741F" w:rsidP="0013741F">
      <w:pPr>
        <w:pStyle w:val="Corpodetexto3"/>
        <w:ind w:firstLine="1418"/>
        <w:jc w:val="both"/>
        <w:rPr>
          <w:sz w:val="25"/>
        </w:rPr>
      </w:pPr>
      <w:r>
        <w:rPr>
          <w:b/>
          <w:bCs/>
          <w:sz w:val="25"/>
          <w:u w:val="single"/>
        </w:rPr>
        <w:t>Art. 4.º</w:t>
      </w:r>
      <w:r>
        <w:rPr>
          <w:sz w:val="25"/>
        </w:rPr>
        <w:t xml:space="preserve"> - Na publicação, o encabeçamento do ato oficial, o título, deverá conter a denominação oficial do Município, não ultrapassando o tamanho máximo do corpo 14 (quatorze) para as letras, em qualquer fonte, em negrito ou itálico, condensada ou não, desde que não estoure o espaço linear da diagramação do texto e, na identificação do ato oficial, Lei, Decreto, Portaria, Edital, Resolução, Notificação, etc., o subtítulo não ultrapassará o tamanho máximo do corpo 12 (doze) para </w:t>
      </w:r>
      <w:proofErr w:type="gramStart"/>
      <w:r>
        <w:rPr>
          <w:sz w:val="25"/>
        </w:rPr>
        <w:t>a letras</w:t>
      </w:r>
      <w:proofErr w:type="gramEnd"/>
      <w:r>
        <w:rPr>
          <w:sz w:val="25"/>
        </w:rPr>
        <w:t>, em qualquer fonte, em negrito ou itálico, condensada ou não.</w:t>
      </w:r>
    </w:p>
    <w:p w:rsidR="0013741F" w:rsidRDefault="0013741F" w:rsidP="0013741F">
      <w:pPr>
        <w:pStyle w:val="Corpodetexto3"/>
        <w:ind w:firstLine="1418"/>
        <w:jc w:val="both"/>
        <w:rPr>
          <w:sz w:val="25"/>
        </w:rPr>
      </w:pPr>
    </w:p>
    <w:p w:rsidR="0013741F" w:rsidRDefault="0013741F" w:rsidP="0013741F">
      <w:pPr>
        <w:pStyle w:val="Corpodetexto3"/>
        <w:ind w:firstLine="1418"/>
        <w:jc w:val="both"/>
        <w:rPr>
          <w:sz w:val="25"/>
        </w:rPr>
      </w:pPr>
      <w:r>
        <w:rPr>
          <w:sz w:val="25"/>
        </w:rPr>
        <w:lastRenderedPageBreak/>
        <w:t>§ 1º - Entre título, subtítulo e o corpo do texto do ato oficial, poderão existir entrelinhas em branco, proporcionais, para destaque visual do assunto tratado.</w:t>
      </w:r>
    </w:p>
    <w:p w:rsidR="0013741F" w:rsidRDefault="0013741F" w:rsidP="0013741F">
      <w:pPr>
        <w:pStyle w:val="Corpodetexto3"/>
        <w:ind w:firstLine="1418"/>
        <w:jc w:val="both"/>
        <w:rPr>
          <w:sz w:val="25"/>
        </w:rPr>
      </w:pPr>
      <w:r>
        <w:rPr>
          <w:sz w:val="25"/>
        </w:rPr>
        <w:t>§ 2º - Junto ao título, subtítulo e às entrelinhas em branco, à esquerda, na proporção do tamanho destes elementos citados, deverá ser inserida a insígnia do Brasão de Armas do Município de Fernandópolis.</w:t>
      </w:r>
    </w:p>
    <w:p w:rsidR="0013741F" w:rsidRDefault="0013741F" w:rsidP="0013741F">
      <w:pPr>
        <w:pStyle w:val="Corpodetexto3"/>
        <w:ind w:firstLine="1418"/>
        <w:jc w:val="both"/>
        <w:rPr>
          <w:sz w:val="25"/>
        </w:rPr>
      </w:pPr>
      <w:r>
        <w:rPr>
          <w:b/>
          <w:bCs/>
          <w:sz w:val="25"/>
          <w:u w:val="single"/>
        </w:rPr>
        <w:t>Art. 5.º</w:t>
      </w:r>
      <w:r>
        <w:rPr>
          <w:sz w:val="25"/>
        </w:rPr>
        <w:t xml:space="preserve"> - O espaço a ser utilizado na publicação de todo e qualquer ato oficial, sempre obedecerá aos critérios de economicidade e racionalidade.</w:t>
      </w:r>
    </w:p>
    <w:p w:rsidR="0013741F" w:rsidRDefault="0013741F" w:rsidP="0013741F">
      <w:pPr>
        <w:pStyle w:val="Corpodetexto3"/>
        <w:ind w:firstLine="1418"/>
        <w:jc w:val="both"/>
        <w:rPr>
          <w:sz w:val="25"/>
        </w:rPr>
      </w:pPr>
      <w:r>
        <w:rPr>
          <w:b/>
          <w:bCs/>
          <w:sz w:val="25"/>
          <w:u w:val="single"/>
        </w:rPr>
        <w:t>Art. 6.º</w:t>
      </w:r>
      <w:r>
        <w:rPr>
          <w:sz w:val="25"/>
        </w:rPr>
        <w:t xml:space="preserve"> - Nas publicações de atos oficiais em que existirem quadros e demonstrativos, será regra evitar-se espaços em branco, principalmente aqueles originados quando da utilização intensa de “gravatas”, “linhas de grade”, “colunas” e “alinhamentos”, devendo as linhas separadoras, na vertical e horizontal, ou que não contenham dados, serem eliminadas do conteúdo do texto do ato oficial a ser publicado e, se necessário, deverá o gráfico ou demonstrativo, quanto ao texto e aos numerais, preferencialmente serem transformados em digitação corrida e justificada.</w:t>
      </w:r>
    </w:p>
    <w:p w:rsidR="0013741F" w:rsidRDefault="0013741F" w:rsidP="0013741F">
      <w:pPr>
        <w:pStyle w:val="Corpodetexto3"/>
        <w:ind w:firstLine="1418"/>
        <w:jc w:val="both"/>
        <w:rPr>
          <w:sz w:val="25"/>
        </w:rPr>
      </w:pPr>
      <w:r>
        <w:rPr>
          <w:b/>
          <w:bCs/>
          <w:sz w:val="25"/>
          <w:u w:val="single"/>
        </w:rPr>
        <w:t>Art. 7.º</w:t>
      </w:r>
      <w:r>
        <w:rPr>
          <w:sz w:val="25"/>
        </w:rPr>
        <w:t xml:space="preserve"> - A linguagem gráfica utilizada para estipular estas normas e especificações técnicas na publicação dos atos oficiais do município, foi extraída de softwares tais como Word, Adobe </w:t>
      </w:r>
      <w:proofErr w:type="spellStart"/>
      <w:proofErr w:type="gramStart"/>
      <w:r>
        <w:rPr>
          <w:sz w:val="25"/>
        </w:rPr>
        <w:t>PageMaker</w:t>
      </w:r>
      <w:proofErr w:type="spellEnd"/>
      <w:proofErr w:type="gramEnd"/>
      <w:r>
        <w:rPr>
          <w:sz w:val="25"/>
        </w:rPr>
        <w:t xml:space="preserve">, </w:t>
      </w:r>
      <w:proofErr w:type="spellStart"/>
      <w:r>
        <w:rPr>
          <w:sz w:val="25"/>
        </w:rPr>
        <w:t>QuarkXpress</w:t>
      </w:r>
      <w:proofErr w:type="spellEnd"/>
      <w:r>
        <w:rPr>
          <w:sz w:val="25"/>
        </w:rPr>
        <w:t xml:space="preserve">, rodados </w:t>
      </w:r>
      <w:smartTag w:uri="urn:schemas-microsoft-com:office:smarttags" w:element="PersonName">
        <w:smartTagPr>
          <w:attr w:name="ProductID" w:val="em plataforma Windows"/>
        </w:smartTagPr>
        <w:r>
          <w:rPr>
            <w:sz w:val="25"/>
          </w:rPr>
          <w:t>em plataforma Windows</w:t>
        </w:r>
      </w:smartTag>
      <w:r>
        <w:rPr>
          <w:sz w:val="25"/>
        </w:rPr>
        <w:t xml:space="preserve"> ou Macintosh e nos parâmetros técnicos das publicações de atos oficiais da Imprensa Oficial do Estado de São Paulo, editora do Diário Oficial do Estado de São Paulo.</w:t>
      </w:r>
    </w:p>
    <w:p w:rsidR="0013741F" w:rsidRDefault="0013741F" w:rsidP="0013741F">
      <w:pPr>
        <w:pStyle w:val="Corpodetexto3"/>
        <w:ind w:firstLine="1418"/>
        <w:jc w:val="both"/>
        <w:rPr>
          <w:sz w:val="25"/>
        </w:rPr>
      </w:pPr>
      <w:r>
        <w:rPr>
          <w:b/>
          <w:bCs/>
          <w:sz w:val="25"/>
          <w:u w:val="single"/>
        </w:rPr>
        <w:t>Art. 8.º</w:t>
      </w:r>
      <w:r>
        <w:rPr>
          <w:sz w:val="25"/>
        </w:rPr>
        <w:t xml:space="preserve"> - Para efeito do cálculo, no empenho e para pagamento de todo e qualquer ato oficial, considerar-se-á como “centímetro de coluna”, o espaço circunscrito entre os limites máximos da primeira à última linha do texto publicado, sendo desconsiderados quaisquer espaços vazios a qualquer título.</w:t>
      </w:r>
    </w:p>
    <w:p w:rsidR="0013741F" w:rsidRDefault="0013741F" w:rsidP="0013741F">
      <w:pPr>
        <w:pStyle w:val="Corpodetexto3"/>
        <w:ind w:firstLine="1418"/>
        <w:jc w:val="both"/>
        <w:rPr>
          <w:sz w:val="25"/>
        </w:rPr>
      </w:pPr>
      <w:r>
        <w:rPr>
          <w:b/>
          <w:bCs/>
          <w:sz w:val="25"/>
          <w:u w:val="single"/>
        </w:rPr>
        <w:t>Art. 9.º</w:t>
      </w:r>
      <w:r>
        <w:rPr>
          <w:sz w:val="25"/>
        </w:rPr>
        <w:t xml:space="preserve"> - No rodapé do ato oficial, sempre serão inseridos dados identificando o número da edição, quantidade de vezes da publicação do ato oficial, o nome do órgão de imprensa contratado, dia da semana e data da publicação.</w:t>
      </w:r>
    </w:p>
    <w:p w:rsidR="0013741F" w:rsidRDefault="0013741F" w:rsidP="0013741F">
      <w:pPr>
        <w:pStyle w:val="Corpodetexto3"/>
        <w:ind w:firstLine="1418"/>
        <w:jc w:val="both"/>
        <w:rPr>
          <w:sz w:val="25"/>
        </w:rPr>
      </w:pPr>
      <w:r>
        <w:rPr>
          <w:b/>
          <w:bCs/>
          <w:sz w:val="25"/>
          <w:u w:val="single"/>
        </w:rPr>
        <w:t>Art. 10.</w:t>
      </w:r>
      <w:r>
        <w:rPr>
          <w:sz w:val="25"/>
        </w:rPr>
        <w:t xml:space="preserve"> - Em regra, os atos oficiais do Município de Fernandópolis serão publicados uma única vez no órgão de imprensa oficial, com exceção dos Editais de Abertura de Concursos Públicos e Seleções Públicas, Editais de Convocação dos Candidatos Habilitados para assumirem seus cargos ou funções públicas e Editais de Convocação de Audiências Públicas, os quais poderão ser publicados por até três vezes consecutivas.</w:t>
      </w:r>
    </w:p>
    <w:p w:rsidR="0013741F" w:rsidRDefault="0013741F" w:rsidP="0013741F">
      <w:pPr>
        <w:pStyle w:val="Corpodetexto3"/>
        <w:ind w:firstLine="1418"/>
        <w:jc w:val="both"/>
        <w:rPr>
          <w:sz w:val="25"/>
        </w:rPr>
      </w:pPr>
      <w:r>
        <w:rPr>
          <w:b/>
          <w:bCs/>
          <w:sz w:val="25"/>
          <w:u w:val="single"/>
        </w:rPr>
        <w:t>Art. 11.</w:t>
      </w:r>
      <w:r>
        <w:rPr>
          <w:sz w:val="25"/>
        </w:rPr>
        <w:t xml:space="preserve"> - Este decreto entrará em vigor na data de sua publicação, revogadas as disposições em contrário, especialmente o decreto nº 4.261, de 15 de outubro de 2001.</w:t>
      </w:r>
    </w:p>
    <w:p w:rsidR="0013741F" w:rsidRDefault="0013741F" w:rsidP="0013741F">
      <w:pPr>
        <w:jc w:val="center"/>
        <w:rPr>
          <w:rFonts w:ascii="Arial" w:hAnsi="Arial" w:cs="Arial"/>
          <w:sz w:val="25"/>
          <w:szCs w:val="28"/>
        </w:rPr>
      </w:pPr>
      <w:r>
        <w:rPr>
          <w:rFonts w:ascii="Arial" w:hAnsi="Arial" w:cs="Arial"/>
          <w:sz w:val="25"/>
          <w:szCs w:val="28"/>
        </w:rPr>
        <w:t>Fernandópolis, 29 de janeiro de 2009.</w:t>
      </w:r>
    </w:p>
    <w:p w:rsidR="0013741F" w:rsidRDefault="0013741F" w:rsidP="0013741F">
      <w:pPr>
        <w:jc w:val="center"/>
        <w:rPr>
          <w:rFonts w:ascii="Arial" w:hAnsi="Arial" w:cs="Arial"/>
          <w:b/>
          <w:bCs/>
          <w:i/>
          <w:iCs/>
          <w:sz w:val="25"/>
          <w:szCs w:val="28"/>
        </w:rPr>
      </w:pPr>
      <w:r>
        <w:rPr>
          <w:rFonts w:ascii="Arial" w:hAnsi="Arial" w:cs="Arial"/>
          <w:b/>
          <w:bCs/>
          <w:i/>
          <w:iCs/>
          <w:sz w:val="25"/>
          <w:szCs w:val="28"/>
        </w:rPr>
        <w:t>- LUIZ VILAR DE SIQUEIRA -</w:t>
      </w:r>
    </w:p>
    <w:p w:rsidR="0013741F" w:rsidRDefault="0013741F" w:rsidP="0013741F">
      <w:pPr>
        <w:jc w:val="center"/>
        <w:rPr>
          <w:rFonts w:ascii="Arial" w:hAnsi="Arial" w:cs="Arial"/>
          <w:sz w:val="25"/>
          <w:szCs w:val="28"/>
        </w:rPr>
      </w:pPr>
      <w:r>
        <w:rPr>
          <w:rFonts w:ascii="Arial" w:hAnsi="Arial" w:cs="Arial"/>
          <w:b/>
          <w:bCs/>
          <w:i/>
          <w:iCs/>
          <w:sz w:val="25"/>
          <w:szCs w:val="28"/>
        </w:rPr>
        <w:t>Prefeito Municipal de Fernandópolis</w:t>
      </w:r>
    </w:p>
    <w:p w:rsidR="0013741F" w:rsidRDefault="0013741F" w:rsidP="0013741F">
      <w:pPr>
        <w:jc w:val="center"/>
        <w:rPr>
          <w:rFonts w:ascii="Arial" w:hAnsi="Arial" w:cs="Arial"/>
          <w:sz w:val="25"/>
          <w:szCs w:val="28"/>
        </w:rPr>
      </w:pPr>
    </w:p>
    <w:p w:rsidR="0013741F" w:rsidRDefault="0013741F" w:rsidP="0013741F">
      <w:pPr>
        <w:jc w:val="center"/>
        <w:rPr>
          <w:rFonts w:ascii="Arial" w:hAnsi="Arial" w:cs="Arial"/>
          <w:sz w:val="25"/>
          <w:szCs w:val="28"/>
        </w:rPr>
      </w:pPr>
    </w:p>
    <w:p w:rsidR="0013741F" w:rsidRDefault="0013741F" w:rsidP="0013741F">
      <w:pPr>
        <w:jc w:val="center"/>
        <w:rPr>
          <w:rFonts w:ascii="Arial" w:hAnsi="Arial" w:cs="Arial"/>
          <w:b/>
          <w:bCs/>
          <w:i/>
          <w:iCs/>
          <w:sz w:val="25"/>
          <w:szCs w:val="28"/>
        </w:rPr>
      </w:pPr>
      <w:r>
        <w:rPr>
          <w:rFonts w:ascii="Arial" w:hAnsi="Arial" w:cs="Arial"/>
          <w:b/>
          <w:bCs/>
          <w:i/>
          <w:iCs/>
          <w:sz w:val="25"/>
          <w:szCs w:val="28"/>
        </w:rPr>
        <w:lastRenderedPageBreak/>
        <w:t>- JOSÉ POLI -</w:t>
      </w:r>
    </w:p>
    <w:p w:rsidR="0013741F" w:rsidRDefault="0013741F" w:rsidP="0013741F">
      <w:pPr>
        <w:jc w:val="center"/>
        <w:rPr>
          <w:rFonts w:ascii="Arial" w:hAnsi="Arial" w:cs="Arial"/>
          <w:b/>
          <w:bCs/>
          <w:i/>
          <w:iCs/>
          <w:sz w:val="25"/>
          <w:szCs w:val="28"/>
        </w:rPr>
      </w:pPr>
      <w:r>
        <w:rPr>
          <w:rFonts w:ascii="Arial" w:hAnsi="Arial" w:cs="Arial"/>
          <w:b/>
          <w:bCs/>
          <w:i/>
          <w:iCs/>
          <w:sz w:val="25"/>
          <w:szCs w:val="28"/>
        </w:rPr>
        <w:t>Diretor Municipal de Administração</w:t>
      </w:r>
    </w:p>
    <w:p w:rsidR="0013741F" w:rsidRDefault="0013741F" w:rsidP="0013741F">
      <w:pPr>
        <w:jc w:val="center"/>
        <w:rPr>
          <w:rFonts w:ascii="Arial" w:hAnsi="Arial" w:cs="Arial"/>
          <w:szCs w:val="28"/>
        </w:rPr>
      </w:pPr>
    </w:p>
    <w:p w:rsidR="0013741F" w:rsidRDefault="0013741F" w:rsidP="0013741F">
      <w:pPr>
        <w:pStyle w:val="Corpodetexto2"/>
        <w:rPr>
          <w:rFonts w:ascii="Arial" w:hAnsi="Arial" w:cs="Arial"/>
          <w:szCs w:val="28"/>
        </w:rPr>
      </w:pPr>
      <w:r>
        <w:rPr>
          <w:rFonts w:ascii="Arial" w:hAnsi="Arial" w:cs="Arial"/>
          <w:color w:val="000000"/>
          <w:szCs w:val="28"/>
        </w:rPr>
        <w:t>Registrado no livro próprio de decretos e publicado na Imprensa Oficial do Município, bem como por afixação nesta Prefeitura Municipal em lugar de costume e amplo acesso ao público. Data supra</w:t>
      </w:r>
      <w:r>
        <w:rPr>
          <w:rFonts w:ascii="Arial" w:hAnsi="Arial" w:cs="Arial"/>
          <w:szCs w:val="28"/>
        </w:rPr>
        <w:t>.</w:t>
      </w:r>
    </w:p>
    <w:p w:rsidR="0013741F" w:rsidRDefault="0013741F" w:rsidP="0013741F">
      <w:pPr>
        <w:jc w:val="center"/>
        <w:rPr>
          <w:rFonts w:ascii="Arial" w:hAnsi="Arial" w:cs="Arial"/>
          <w:szCs w:val="28"/>
        </w:rPr>
      </w:pPr>
    </w:p>
    <w:p w:rsidR="0013741F" w:rsidRDefault="0013741F" w:rsidP="0013741F">
      <w:pPr>
        <w:jc w:val="center"/>
        <w:rPr>
          <w:rFonts w:ascii="Arial" w:hAnsi="Arial" w:cs="Arial"/>
          <w:b/>
          <w:bCs/>
          <w:i/>
          <w:iCs/>
          <w:szCs w:val="28"/>
        </w:rPr>
      </w:pPr>
      <w:r>
        <w:rPr>
          <w:rFonts w:ascii="Arial" w:hAnsi="Arial" w:cs="Arial"/>
          <w:b/>
          <w:bCs/>
          <w:i/>
          <w:iCs/>
          <w:szCs w:val="28"/>
        </w:rPr>
        <w:t>- RUIMARES ANTÔNIO BIANCONI PEREZ -</w:t>
      </w:r>
    </w:p>
    <w:p w:rsidR="0013741F" w:rsidRDefault="0013741F" w:rsidP="0013741F">
      <w:pPr>
        <w:jc w:val="center"/>
        <w:rPr>
          <w:rFonts w:ascii="Arial" w:hAnsi="Arial" w:cs="Arial"/>
          <w:b/>
          <w:bCs/>
          <w:i/>
          <w:iCs/>
        </w:rPr>
      </w:pPr>
      <w:r>
        <w:rPr>
          <w:rFonts w:ascii="Arial" w:hAnsi="Arial" w:cs="Arial"/>
          <w:b/>
          <w:bCs/>
          <w:i/>
          <w:iCs/>
          <w:szCs w:val="28"/>
        </w:rPr>
        <w:t>Assistente da Diretoria de Administração</w:t>
      </w:r>
    </w:p>
    <w:p w:rsidR="0013741F" w:rsidRDefault="0013741F" w:rsidP="003473BD">
      <w:pPr>
        <w:rPr>
          <w:szCs w:val="20"/>
        </w:rPr>
      </w:pPr>
    </w:p>
    <w:p w:rsidR="0013741F" w:rsidRDefault="0013741F" w:rsidP="003473BD">
      <w:pPr>
        <w:rPr>
          <w:szCs w:val="20"/>
        </w:rPr>
      </w:pPr>
    </w:p>
    <w:p w:rsidR="0013741F" w:rsidRPr="003473BD" w:rsidRDefault="0013741F" w:rsidP="003473BD">
      <w:pPr>
        <w:rPr>
          <w:szCs w:val="20"/>
        </w:rPr>
      </w:pPr>
    </w:p>
    <w:sectPr w:rsidR="0013741F" w:rsidRPr="003473B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823" w:rsidRDefault="00CD6823" w:rsidP="00D16257">
      <w:pPr>
        <w:spacing w:after="0" w:line="240" w:lineRule="auto"/>
      </w:pPr>
      <w:r>
        <w:separator/>
      </w:r>
    </w:p>
  </w:endnote>
  <w:endnote w:type="continuationSeparator" w:id="0">
    <w:p w:rsidR="00CD6823" w:rsidRDefault="00CD682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BD" w:rsidRPr="004F075B" w:rsidRDefault="003473B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3473BD" w:rsidRPr="004F075B" w:rsidRDefault="003473B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823" w:rsidRDefault="00CD6823" w:rsidP="00D16257">
      <w:pPr>
        <w:spacing w:after="0" w:line="240" w:lineRule="auto"/>
      </w:pPr>
      <w:r>
        <w:separator/>
      </w:r>
    </w:p>
  </w:footnote>
  <w:footnote w:type="continuationSeparator" w:id="0">
    <w:p w:rsidR="00CD6823" w:rsidRDefault="00CD682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BD" w:rsidRPr="00D16257" w:rsidRDefault="00567FFA"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473BD" w:rsidRDefault="003473B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567FFA" w:rsidRPr="00567FFA">
                      <w:rPr>
                        <w:rFonts w:asciiTheme="minorHAnsi" w:eastAsiaTheme="minorEastAsia" w:hAnsiTheme="minorHAnsi" w:cstheme="minorBidi"/>
                        <w:szCs w:val="21"/>
                      </w:rPr>
                      <w:fldChar w:fldCharType="begin"/>
                    </w:r>
                    <w:r>
                      <w:instrText>PAGE    \* MERGEFORMAT</w:instrText>
                    </w:r>
                    <w:r w:rsidR="00567FFA" w:rsidRPr="00567FFA">
                      <w:rPr>
                        <w:rFonts w:asciiTheme="minorHAnsi" w:eastAsiaTheme="minorEastAsia" w:hAnsiTheme="minorHAnsi" w:cstheme="minorBidi"/>
                        <w:szCs w:val="21"/>
                      </w:rPr>
                      <w:fldChar w:fldCharType="separate"/>
                    </w:r>
                    <w:r w:rsidR="000A5978" w:rsidRPr="000A5978">
                      <w:rPr>
                        <w:rFonts w:asciiTheme="majorHAnsi" w:eastAsiaTheme="majorEastAsia" w:hAnsiTheme="majorHAnsi" w:cstheme="majorBidi"/>
                        <w:noProof/>
                        <w:sz w:val="44"/>
                        <w:szCs w:val="44"/>
                      </w:rPr>
                      <w:t>1</w:t>
                    </w:r>
                    <w:r w:rsidR="00567FFA">
                      <w:rPr>
                        <w:rFonts w:asciiTheme="majorHAnsi" w:eastAsiaTheme="majorEastAsia" w:hAnsiTheme="majorHAnsi" w:cstheme="majorBidi"/>
                        <w:sz w:val="44"/>
                        <w:szCs w:val="44"/>
                      </w:rPr>
                      <w:fldChar w:fldCharType="end"/>
                    </w:r>
                  </w:p>
                </w:txbxContent>
              </v:textbox>
              <w10:wrap anchorx="margin" anchory="margin"/>
            </v:rect>
          </w:pict>
        </w:r>
      </w:sdtContent>
    </w:sdt>
    <w:r w:rsidR="000A5978">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6D75DE"/>
    <w:multiLevelType w:val="multilevel"/>
    <w:tmpl w:val="738312C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30">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1">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3">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4">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36"/>
  </w:num>
  <w:num w:numId="3">
    <w:abstractNumId w:val="40"/>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5"/>
  </w:num>
  <w:num w:numId="8">
    <w:abstractNumId w:val="13"/>
  </w:num>
  <w:num w:numId="9">
    <w:abstractNumId w:val="18"/>
  </w:num>
  <w:num w:numId="10">
    <w:abstractNumId w:val="34"/>
  </w:num>
  <w:num w:numId="11">
    <w:abstractNumId w:val="1"/>
  </w:num>
  <w:num w:numId="12">
    <w:abstractNumId w:val="42"/>
  </w:num>
  <w:num w:numId="13">
    <w:abstractNumId w:val="9"/>
  </w:num>
  <w:num w:numId="14">
    <w:abstractNumId w:val="27"/>
  </w:num>
  <w:num w:numId="15">
    <w:abstractNumId w:val="26"/>
  </w:num>
  <w:num w:numId="16">
    <w:abstractNumId w:val="3"/>
  </w:num>
  <w:num w:numId="17">
    <w:abstractNumId w:val="25"/>
  </w:num>
  <w:num w:numId="18">
    <w:abstractNumId w:val="39"/>
  </w:num>
  <w:num w:numId="19">
    <w:abstractNumId w:val="5"/>
  </w:num>
  <w:num w:numId="20">
    <w:abstractNumId w:val="29"/>
  </w:num>
  <w:num w:numId="21">
    <w:abstractNumId w:val="28"/>
  </w:num>
  <w:num w:numId="22">
    <w:abstractNumId w:val="41"/>
  </w:num>
  <w:num w:numId="23">
    <w:abstractNumId w:val="6"/>
  </w:num>
  <w:num w:numId="24">
    <w:abstractNumId w:val="23"/>
  </w:num>
  <w:num w:numId="25">
    <w:abstractNumId w:val="4"/>
  </w:num>
  <w:num w:numId="26">
    <w:abstractNumId w:val="20"/>
  </w:num>
  <w:num w:numId="27">
    <w:abstractNumId w:val="7"/>
  </w:num>
  <w:num w:numId="28">
    <w:abstractNumId w:val="38"/>
  </w:num>
  <w:num w:numId="29">
    <w:abstractNumId w:val="14"/>
  </w:num>
  <w:num w:numId="30">
    <w:abstractNumId w:val="19"/>
  </w:num>
  <w:num w:numId="31">
    <w:abstractNumId w:val="37"/>
  </w:num>
  <w:num w:numId="32">
    <w:abstractNumId w:val="30"/>
  </w:num>
  <w:num w:numId="33">
    <w:abstractNumId w:val="21"/>
  </w:num>
  <w:num w:numId="34">
    <w:abstractNumId w:val="33"/>
  </w:num>
  <w:num w:numId="35">
    <w:abstractNumId w:val="10"/>
  </w:num>
  <w:num w:numId="36">
    <w:abstractNumId w:val="17"/>
  </w:num>
  <w:num w:numId="37">
    <w:abstractNumId w:val="2"/>
  </w:num>
  <w:num w:numId="38">
    <w:abstractNumId w:val="22"/>
  </w:num>
  <w:num w:numId="39">
    <w:abstractNumId w:val="12"/>
  </w:num>
  <w:num w:numId="40">
    <w:abstractNumId w:val="24"/>
  </w:num>
  <w:num w:numId="41">
    <w:abstractNumId w:val="43"/>
  </w:num>
  <w:num w:numId="42">
    <w:abstractNumId w:val="44"/>
  </w:num>
  <w:num w:numId="43">
    <w:abstractNumId w:val="16"/>
  </w:num>
  <w:num w:numId="44">
    <w:abstractNumId w:val="0"/>
  </w:num>
  <w:num w:numId="45">
    <w:abstractNumId w:val="35"/>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16257"/>
    <w:rsid w:val="0001501A"/>
    <w:rsid w:val="000241E0"/>
    <w:rsid w:val="0003061B"/>
    <w:rsid w:val="00047174"/>
    <w:rsid w:val="00051C9C"/>
    <w:rsid w:val="000618DE"/>
    <w:rsid w:val="0007249E"/>
    <w:rsid w:val="00097A90"/>
    <w:rsid w:val="000A5978"/>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85CB8"/>
    <w:rsid w:val="00190638"/>
    <w:rsid w:val="00195C73"/>
    <w:rsid w:val="001C5096"/>
    <w:rsid w:val="001E014B"/>
    <w:rsid w:val="001F660F"/>
    <w:rsid w:val="001F7F2E"/>
    <w:rsid w:val="0021252F"/>
    <w:rsid w:val="002457B5"/>
    <w:rsid w:val="00252119"/>
    <w:rsid w:val="00254443"/>
    <w:rsid w:val="002726CC"/>
    <w:rsid w:val="00290E40"/>
    <w:rsid w:val="00293701"/>
    <w:rsid w:val="002A5C36"/>
    <w:rsid w:val="002C22B6"/>
    <w:rsid w:val="002D0099"/>
    <w:rsid w:val="002D2502"/>
    <w:rsid w:val="003000E7"/>
    <w:rsid w:val="0030390C"/>
    <w:rsid w:val="00314EA1"/>
    <w:rsid w:val="00315F68"/>
    <w:rsid w:val="003202E2"/>
    <w:rsid w:val="003249B8"/>
    <w:rsid w:val="003473BD"/>
    <w:rsid w:val="003A6416"/>
    <w:rsid w:val="003A7B43"/>
    <w:rsid w:val="003C5923"/>
    <w:rsid w:val="003D0A77"/>
    <w:rsid w:val="003D0CB3"/>
    <w:rsid w:val="003F4E6C"/>
    <w:rsid w:val="00402576"/>
    <w:rsid w:val="004050D3"/>
    <w:rsid w:val="00406EDF"/>
    <w:rsid w:val="00406FD5"/>
    <w:rsid w:val="00410A3F"/>
    <w:rsid w:val="00436AD3"/>
    <w:rsid w:val="0043738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5841"/>
    <w:rsid w:val="00522265"/>
    <w:rsid w:val="005246AB"/>
    <w:rsid w:val="0052763E"/>
    <w:rsid w:val="005301A4"/>
    <w:rsid w:val="0053173E"/>
    <w:rsid w:val="00542092"/>
    <w:rsid w:val="00561E65"/>
    <w:rsid w:val="00567FFA"/>
    <w:rsid w:val="005709B3"/>
    <w:rsid w:val="00595E3D"/>
    <w:rsid w:val="005977AB"/>
    <w:rsid w:val="005A4522"/>
    <w:rsid w:val="005B65EE"/>
    <w:rsid w:val="005C727D"/>
    <w:rsid w:val="005E16A6"/>
    <w:rsid w:val="0060284C"/>
    <w:rsid w:val="0060771D"/>
    <w:rsid w:val="006110CA"/>
    <w:rsid w:val="00613AB4"/>
    <w:rsid w:val="0061435A"/>
    <w:rsid w:val="0061441F"/>
    <w:rsid w:val="0062507C"/>
    <w:rsid w:val="00664AEA"/>
    <w:rsid w:val="006914DC"/>
    <w:rsid w:val="006A2503"/>
    <w:rsid w:val="006A479C"/>
    <w:rsid w:val="006E2C85"/>
    <w:rsid w:val="006E41C5"/>
    <w:rsid w:val="006E5166"/>
    <w:rsid w:val="006F2D5E"/>
    <w:rsid w:val="006F5990"/>
    <w:rsid w:val="0071176B"/>
    <w:rsid w:val="007213DF"/>
    <w:rsid w:val="00733CA6"/>
    <w:rsid w:val="007369D9"/>
    <w:rsid w:val="00742720"/>
    <w:rsid w:val="00747AC4"/>
    <w:rsid w:val="00760837"/>
    <w:rsid w:val="00760E31"/>
    <w:rsid w:val="007806E1"/>
    <w:rsid w:val="007838CA"/>
    <w:rsid w:val="0078516E"/>
    <w:rsid w:val="00785D2A"/>
    <w:rsid w:val="007916FF"/>
    <w:rsid w:val="007A7603"/>
    <w:rsid w:val="007B0823"/>
    <w:rsid w:val="007B1F31"/>
    <w:rsid w:val="007B3BE6"/>
    <w:rsid w:val="007B4375"/>
    <w:rsid w:val="007C4DEA"/>
    <w:rsid w:val="007C6FA8"/>
    <w:rsid w:val="007D045D"/>
    <w:rsid w:val="007D1751"/>
    <w:rsid w:val="007D319C"/>
    <w:rsid w:val="007E0CE7"/>
    <w:rsid w:val="007E5B0E"/>
    <w:rsid w:val="007E77CD"/>
    <w:rsid w:val="007F656A"/>
    <w:rsid w:val="007F6810"/>
    <w:rsid w:val="008053E1"/>
    <w:rsid w:val="008140EB"/>
    <w:rsid w:val="00816343"/>
    <w:rsid w:val="0081743D"/>
    <w:rsid w:val="0082136E"/>
    <w:rsid w:val="00832820"/>
    <w:rsid w:val="008647DC"/>
    <w:rsid w:val="00864A13"/>
    <w:rsid w:val="008766CF"/>
    <w:rsid w:val="008768F7"/>
    <w:rsid w:val="008809E9"/>
    <w:rsid w:val="00890863"/>
    <w:rsid w:val="00896649"/>
    <w:rsid w:val="008A03D2"/>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71D23"/>
    <w:rsid w:val="00A77960"/>
    <w:rsid w:val="00A850E2"/>
    <w:rsid w:val="00A861E5"/>
    <w:rsid w:val="00A93070"/>
    <w:rsid w:val="00AB5304"/>
    <w:rsid w:val="00AC0EDF"/>
    <w:rsid w:val="00AC2FB2"/>
    <w:rsid w:val="00AC32B9"/>
    <w:rsid w:val="00AE2B7C"/>
    <w:rsid w:val="00AE6440"/>
    <w:rsid w:val="00B004F1"/>
    <w:rsid w:val="00B10E53"/>
    <w:rsid w:val="00B231A7"/>
    <w:rsid w:val="00B3589A"/>
    <w:rsid w:val="00B4772F"/>
    <w:rsid w:val="00B47D31"/>
    <w:rsid w:val="00B53DE0"/>
    <w:rsid w:val="00B57730"/>
    <w:rsid w:val="00B57904"/>
    <w:rsid w:val="00B74D48"/>
    <w:rsid w:val="00B77FCF"/>
    <w:rsid w:val="00B808BB"/>
    <w:rsid w:val="00B8720F"/>
    <w:rsid w:val="00B9138B"/>
    <w:rsid w:val="00BB22ED"/>
    <w:rsid w:val="00BC0FAF"/>
    <w:rsid w:val="00BF0EF7"/>
    <w:rsid w:val="00C1296E"/>
    <w:rsid w:val="00C1535D"/>
    <w:rsid w:val="00C20C7D"/>
    <w:rsid w:val="00C36763"/>
    <w:rsid w:val="00C47103"/>
    <w:rsid w:val="00C55300"/>
    <w:rsid w:val="00C71244"/>
    <w:rsid w:val="00C8516D"/>
    <w:rsid w:val="00C91673"/>
    <w:rsid w:val="00C95C95"/>
    <w:rsid w:val="00CA20C7"/>
    <w:rsid w:val="00CA55F0"/>
    <w:rsid w:val="00CA58AB"/>
    <w:rsid w:val="00CB2539"/>
    <w:rsid w:val="00CD6823"/>
    <w:rsid w:val="00CE31BE"/>
    <w:rsid w:val="00CF72F5"/>
    <w:rsid w:val="00CF7B4A"/>
    <w:rsid w:val="00D16257"/>
    <w:rsid w:val="00D24FF0"/>
    <w:rsid w:val="00D31667"/>
    <w:rsid w:val="00D35378"/>
    <w:rsid w:val="00D36858"/>
    <w:rsid w:val="00D41611"/>
    <w:rsid w:val="00D4495B"/>
    <w:rsid w:val="00D51F8F"/>
    <w:rsid w:val="00D72C4A"/>
    <w:rsid w:val="00D820BE"/>
    <w:rsid w:val="00D92D42"/>
    <w:rsid w:val="00D96189"/>
    <w:rsid w:val="00D965A6"/>
    <w:rsid w:val="00D96F68"/>
    <w:rsid w:val="00DA5C24"/>
    <w:rsid w:val="00DC2278"/>
    <w:rsid w:val="00DC448E"/>
    <w:rsid w:val="00DC4E4D"/>
    <w:rsid w:val="00DF734D"/>
    <w:rsid w:val="00E35C36"/>
    <w:rsid w:val="00E40243"/>
    <w:rsid w:val="00E54EF3"/>
    <w:rsid w:val="00E62878"/>
    <w:rsid w:val="00E639BE"/>
    <w:rsid w:val="00E71008"/>
    <w:rsid w:val="00E75CD3"/>
    <w:rsid w:val="00E85955"/>
    <w:rsid w:val="00EA4716"/>
    <w:rsid w:val="00EA479C"/>
    <w:rsid w:val="00EE69CD"/>
    <w:rsid w:val="00EF275B"/>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706A1"/>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4336C-4E2B-46EA-9064-3BE4BBA9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22779</TotalTime>
  <Pages>21</Pages>
  <Words>8633</Words>
  <Characters>46622</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110</cp:revision>
  <cp:lastPrinted>2019-02-06T11:23:00Z</cp:lastPrinted>
  <dcterms:created xsi:type="dcterms:W3CDTF">2017-07-25T12:38:00Z</dcterms:created>
  <dcterms:modified xsi:type="dcterms:W3CDTF">2019-02-06T11:24:00Z</dcterms:modified>
</cp:coreProperties>
</file>