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C5E" w:rsidRPr="00604B93" w:rsidRDefault="005B4C5E" w:rsidP="005B4C5E">
      <w:pPr>
        <w:jc w:val="both"/>
      </w:pPr>
      <w:r w:rsidRPr="00604B93">
        <w:t xml:space="preserve">DA SECRETARIA MUNICIPAL DE ASSUNTOS JURÍDICOS </w:t>
      </w:r>
    </w:p>
    <w:p w:rsidR="005B4C5E" w:rsidRPr="00604B93" w:rsidRDefault="005B4C5E" w:rsidP="005B4C5E">
      <w:pPr>
        <w:jc w:val="both"/>
      </w:pPr>
      <w:r w:rsidRPr="00604B93">
        <w:t>PARA: SENHORA PREFEITA</w:t>
      </w:r>
    </w:p>
    <w:p w:rsidR="005B4C5E" w:rsidRPr="00604B93" w:rsidRDefault="005B4C5E" w:rsidP="005B4C5E">
      <w:pPr>
        <w:jc w:val="both"/>
      </w:pPr>
      <w:r w:rsidRPr="00604B93">
        <w:t>PREGÃO: 31/2016</w:t>
      </w:r>
    </w:p>
    <w:p w:rsidR="005B4C5E" w:rsidRPr="00604B93" w:rsidRDefault="005B4C5E" w:rsidP="005B4C5E">
      <w:pPr>
        <w:jc w:val="both"/>
      </w:pPr>
    </w:p>
    <w:p w:rsidR="005B4C5E" w:rsidRPr="00604B93" w:rsidRDefault="005B4C5E" w:rsidP="005B4C5E">
      <w:pPr>
        <w:jc w:val="both"/>
      </w:pPr>
    </w:p>
    <w:p w:rsidR="005B4C5E" w:rsidRPr="00604B93" w:rsidRDefault="005B4C5E" w:rsidP="005B4C5E">
      <w:pPr>
        <w:jc w:val="both"/>
      </w:pPr>
      <w:r w:rsidRPr="00604B93">
        <w:t>O BANCO SANTANDER BRASIL S.A. apresentou pedidos de esclarecimento, aos quais passamos a responder:</w:t>
      </w:r>
    </w:p>
    <w:p w:rsidR="005B4C5E" w:rsidRPr="00604B93" w:rsidRDefault="005B4C5E" w:rsidP="005B4C5E">
      <w:pPr>
        <w:jc w:val="both"/>
      </w:pPr>
    </w:p>
    <w:p w:rsidR="005B4C5E" w:rsidRPr="00604B93" w:rsidRDefault="005B4C5E" w:rsidP="005B4C5E">
      <w:pPr>
        <w:numPr>
          <w:ilvl w:val="0"/>
          <w:numId w:val="8"/>
        </w:numPr>
        <w:tabs>
          <w:tab w:val="left" w:pos="0"/>
        </w:tabs>
        <w:ind w:left="0" w:firstLine="0"/>
        <w:jc w:val="both"/>
        <w:rPr>
          <w:rFonts w:cs="Arial"/>
        </w:rPr>
      </w:pPr>
      <w:r w:rsidRPr="00604B93">
        <w:rPr>
          <w:rFonts w:cs="Arial"/>
        </w:rPr>
        <w:t>Está correto o entendimento que, durante o prazo do contrato, apenas a contratada será autorizada a manter/instalar dependências bancárias de atendimento (PAB, PAE e agência) no interior de prédios pertencentes/de propriedade das Contratantes, inclusive a única a realizar propaganda e venda de produtos bancários em tais locais?</w:t>
      </w:r>
    </w:p>
    <w:p w:rsidR="005B4C5E" w:rsidRPr="00604B93" w:rsidRDefault="005B4C5E" w:rsidP="005B4C5E">
      <w:pPr>
        <w:pStyle w:val="PargrafodaLista"/>
        <w:tabs>
          <w:tab w:val="left" w:pos="0"/>
        </w:tabs>
        <w:ind w:left="0"/>
        <w:jc w:val="both"/>
      </w:pPr>
    </w:p>
    <w:p w:rsidR="005B4C5E" w:rsidRPr="00604B93" w:rsidRDefault="005B4C5E" w:rsidP="005B4C5E">
      <w:pPr>
        <w:pStyle w:val="PargrafodaLista"/>
        <w:tabs>
          <w:tab w:val="left" w:pos="0"/>
        </w:tabs>
        <w:ind w:left="0"/>
        <w:jc w:val="both"/>
      </w:pPr>
      <w:r w:rsidRPr="00604B93">
        <w:t>Sim, está correto o entendimento de que, durante o prazo do contrato apenas a contratada estará autorizada a manter/instalar dependências bancárias de atendimento (PAB, PAE e Agência) no interior dos prédios de propriedade da contratante, inclusive sendo a única que poderá realizar propaganda e venda de produtos bancários em tais locais, excetuados, neste caso, produtos que devem ser adquiridos por meio de procedimentos licitatórios autônomos, como seguros de veículos e imóveis, que o Município deva adquirir por meio daqueles.</w:t>
      </w:r>
    </w:p>
    <w:p w:rsidR="005B4C5E" w:rsidRPr="00604B93" w:rsidRDefault="005B4C5E" w:rsidP="005B4C5E">
      <w:pPr>
        <w:pStyle w:val="PargrafodaLista"/>
        <w:tabs>
          <w:tab w:val="left" w:pos="0"/>
        </w:tabs>
        <w:ind w:left="0"/>
        <w:jc w:val="both"/>
      </w:pPr>
    </w:p>
    <w:p w:rsidR="005B4C5E" w:rsidRPr="00604B93" w:rsidRDefault="005B4C5E" w:rsidP="005B4C5E">
      <w:pPr>
        <w:numPr>
          <w:ilvl w:val="0"/>
          <w:numId w:val="9"/>
        </w:numPr>
        <w:tabs>
          <w:tab w:val="left" w:pos="0"/>
        </w:tabs>
        <w:ind w:left="0" w:firstLine="0"/>
        <w:jc w:val="both"/>
        <w:rPr>
          <w:rFonts w:cs="Arial"/>
        </w:rPr>
      </w:pPr>
      <w:r w:rsidRPr="00604B93">
        <w:rPr>
          <w:rFonts w:cs="Arial"/>
        </w:rPr>
        <w:t>Pergunta-se: a) existe contrato vigente para atendimento do objeto ora licitado</w:t>
      </w:r>
      <w:proofErr w:type="gramStart"/>
      <w:r w:rsidRPr="00604B93">
        <w:rPr>
          <w:rFonts w:cs="Arial"/>
        </w:rPr>
        <w:t>?;</w:t>
      </w:r>
      <w:proofErr w:type="gramEnd"/>
      <w:r w:rsidRPr="00604B93">
        <w:rPr>
          <w:rFonts w:cs="Arial"/>
        </w:rPr>
        <w:t xml:space="preserve"> b) qual o termo final deste contrato</w:t>
      </w:r>
      <w:proofErr w:type="gramStart"/>
      <w:r w:rsidRPr="00604B93">
        <w:rPr>
          <w:rFonts w:cs="Arial"/>
        </w:rPr>
        <w:t>?;</w:t>
      </w:r>
      <w:proofErr w:type="gramEnd"/>
      <w:r w:rsidRPr="00604B93">
        <w:rPr>
          <w:rFonts w:cs="Arial"/>
        </w:rPr>
        <w:t xml:space="preserve"> c) pedimos disponibilizar cópia do instrumento contratual para consulta; d) caso não exista contrato vigente, pedimos informar o termo final da última contratação e disponibilizar cópia do instrumento para consulta.</w:t>
      </w:r>
    </w:p>
    <w:p w:rsidR="005B4C5E" w:rsidRPr="00604B93" w:rsidRDefault="005B4C5E" w:rsidP="005B4C5E">
      <w:pPr>
        <w:pStyle w:val="PargrafodaLista"/>
        <w:tabs>
          <w:tab w:val="left" w:pos="0"/>
        </w:tabs>
        <w:ind w:left="0"/>
        <w:jc w:val="both"/>
      </w:pPr>
    </w:p>
    <w:p w:rsidR="005B4C5E" w:rsidRPr="00604B93" w:rsidRDefault="005B4C5E" w:rsidP="005B4C5E">
      <w:pPr>
        <w:pStyle w:val="PargrafodaLista"/>
        <w:tabs>
          <w:tab w:val="left" w:pos="0"/>
        </w:tabs>
        <w:ind w:left="0"/>
        <w:jc w:val="both"/>
      </w:pPr>
      <w:r w:rsidRPr="00604B93">
        <w:t>Existe contrato vigente para atendimento do objeto ora licitado, firmado com o Banco Itaú S.A.. O vencimento deste contrato se dará em 16 de Outubro de 2016. A disponibilização de cópia do mesmo poderá ocorrer mediante requerimento nos autos da licitação que originou o contrato vigente, mediante o pagamento das respectivas custas.</w:t>
      </w:r>
    </w:p>
    <w:p w:rsidR="005B4C5E" w:rsidRPr="00604B93" w:rsidRDefault="005B4C5E" w:rsidP="005B4C5E">
      <w:pPr>
        <w:pStyle w:val="PargrafodaLista"/>
        <w:tabs>
          <w:tab w:val="left" w:pos="0"/>
        </w:tabs>
        <w:ind w:left="0"/>
        <w:jc w:val="both"/>
      </w:pPr>
    </w:p>
    <w:p w:rsidR="005B4C5E" w:rsidRPr="00604B93" w:rsidRDefault="005B4C5E" w:rsidP="005B4C5E">
      <w:pPr>
        <w:numPr>
          <w:ilvl w:val="0"/>
          <w:numId w:val="9"/>
        </w:numPr>
        <w:tabs>
          <w:tab w:val="left" w:pos="0"/>
        </w:tabs>
        <w:ind w:left="0" w:firstLine="0"/>
        <w:jc w:val="both"/>
        <w:rPr>
          <w:rFonts w:cs="Arial"/>
        </w:rPr>
      </w:pPr>
      <w:r w:rsidRPr="00604B93">
        <w:rPr>
          <w:rFonts w:cs="Arial"/>
        </w:rPr>
        <w:t xml:space="preserve">Considerando a complexidade dos procedimentos para abertura de contas bancárias e necessidade de troca de informações entre as contratantes e a contratada pedimos informar se as entidades envolvidas no processo dispõem das informações abaixo, bem como se as mesmas serão disponibilizadas com a futura contratada. </w:t>
      </w:r>
      <w:proofErr w:type="gramStart"/>
      <w:r w:rsidRPr="00604B93">
        <w:rPr>
          <w:rFonts w:cs="Arial"/>
        </w:rPr>
        <w:t xml:space="preserve">Pedimos, ainda, seja informado o prazo para compartilhamento: </w:t>
      </w:r>
      <w:r w:rsidRPr="00604B93">
        <w:rPr>
          <w:rFonts w:cs="Arial"/>
          <w:iCs/>
        </w:rPr>
        <w:t>i)</w:t>
      </w:r>
      <w:proofErr w:type="gramEnd"/>
      <w:r w:rsidRPr="00604B93">
        <w:rPr>
          <w:rFonts w:cs="Arial"/>
          <w:iCs/>
        </w:rPr>
        <w:t>  Nome completo ii) Número de  CPF e RG; iii) Data de Nascimento; iv) Sexo; v) Nacionalidade; vi) Naturalidade;  vii) Endereço residencial completo, inclusive CEP; viii) Telefone com DDD; ix) Código da Profissão; x) Renda mensal; xi) Nome completo da Mãe;</w:t>
      </w:r>
    </w:p>
    <w:p w:rsidR="005B4C5E" w:rsidRPr="00604B93" w:rsidRDefault="005B4C5E" w:rsidP="005B4C5E">
      <w:pPr>
        <w:pStyle w:val="PargrafodaLista"/>
        <w:tabs>
          <w:tab w:val="left" w:pos="0"/>
        </w:tabs>
        <w:ind w:left="0"/>
        <w:jc w:val="both"/>
      </w:pPr>
    </w:p>
    <w:p w:rsidR="005B4C5E" w:rsidRPr="00604B93" w:rsidRDefault="005B4C5E" w:rsidP="005B4C5E">
      <w:pPr>
        <w:pStyle w:val="PargrafodaLista"/>
        <w:tabs>
          <w:tab w:val="left" w:pos="0"/>
        </w:tabs>
        <w:ind w:left="0"/>
        <w:jc w:val="both"/>
      </w:pPr>
      <w:r w:rsidRPr="00604B93">
        <w:t>Os procedimentos para aberturas de contas dos servidores públicos municipais serão de inteira responsabilidade da contratada, não se comprometendo a Administração ao fornecimento de qualquer dado. Porém, caso não fira sigilo fiscal/funcional dos servidores, atentando-se para a legislação vigente e, caso seja possível, poderão ser fornecidos, a critério da Administração.</w:t>
      </w:r>
    </w:p>
    <w:p w:rsidR="005B4C5E" w:rsidRPr="00604B93" w:rsidRDefault="005B4C5E" w:rsidP="005B4C5E">
      <w:pPr>
        <w:pStyle w:val="PargrafodaLista"/>
        <w:tabs>
          <w:tab w:val="left" w:pos="0"/>
        </w:tabs>
        <w:ind w:left="0"/>
        <w:jc w:val="both"/>
      </w:pPr>
    </w:p>
    <w:p w:rsidR="005B4C5E" w:rsidRPr="00604B93" w:rsidRDefault="005B4C5E" w:rsidP="005B4C5E">
      <w:pPr>
        <w:numPr>
          <w:ilvl w:val="0"/>
          <w:numId w:val="9"/>
        </w:numPr>
        <w:tabs>
          <w:tab w:val="left" w:pos="0"/>
        </w:tabs>
        <w:ind w:left="0" w:firstLine="0"/>
        <w:jc w:val="both"/>
        <w:rPr>
          <w:rFonts w:cs="Arial"/>
        </w:rPr>
      </w:pPr>
      <w:r w:rsidRPr="00604B93">
        <w:rPr>
          <w:rFonts w:cs="Arial"/>
          <w:iCs/>
        </w:rPr>
        <w:t xml:space="preserve">Sobre os dados quantitativos extraídos da pirâmide salarial e demais passagens do edital, necessário obter provimento expresso e objetivo sobre fatores a eles correlatos. Pergunta-se: a) </w:t>
      </w:r>
      <w:r w:rsidRPr="00604B93">
        <w:rPr>
          <w:rFonts w:cs="Arial"/>
          <w:iCs/>
        </w:rPr>
        <w:lastRenderedPageBreak/>
        <w:t xml:space="preserve">qual a quantidade de </w:t>
      </w:r>
      <w:proofErr w:type="spellStart"/>
      <w:r w:rsidRPr="00604B93">
        <w:rPr>
          <w:rFonts w:cs="Arial"/>
          <w:iCs/>
        </w:rPr>
        <w:t>CPFs</w:t>
      </w:r>
      <w:proofErr w:type="spellEnd"/>
      <w:r w:rsidRPr="00604B93">
        <w:rPr>
          <w:rFonts w:cs="Arial"/>
          <w:iCs/>
        </w:rPr>
        <w:t xml:space="preserve"> envolvida no presente processo</w:t>
      </w:r>
      <w:proofErr w:type="gramStart"/>
      <w:r w:rsidRPr="00604B93">
        <w:rPr>
          <w:rFonts w:cs="Arial"/>
          <w:iCs/>
        </w:rPr>
        <w:t>?;</w:t>
      </w:r>
      <w:proofErr w:type="gramEnd"/>
      <w:r w:rsidRPr="00604B93">
        <w:rPr>
          <w:rFonts w:cs="Arial"/>
          <w:iCs/>
        </w:rPr>
        <w:t xml:space="preserve"> b) qual a quantidade de matrículas envolvidas no presente processo?</w:t>
      </w:r>
    </w:p>
    <w:p w:rsidR="005B4C5E" w:rsidRPr="00604B93" w:rsidRDefault="005B4C5E" w:rsidP="005B4C5E">
      <w:pPr>
        <w:pStyle w:val="PargrafodaLista"/>
        <w:tabs>
          <w:tab w:val="left" w:pos="0"/>
        </w:tabs>
        <w:ind w:left="0"/>
        <w:jc w:val="both"/>
      </w:pPr>
    </w:p>
    <w:p w:rsidR="005B4C5E" w:rsidRPr="00604B93" w:rsidRDefault="005B4C5E" w:rsidP="005B4C5E">
      <w:pPr>
        <w:pStyle w:val="PargrafodaLista"/>
        <w:tabs>
          <w:tab w:val="left" w:pos="0"/>
        </w:tabs>
        <w:ind w:left="0"/>
        <w:jc w:val="both"/>
      </w:pPr>
      <w:r w:rsidRPr="00604B93">
        <w:t xml:space="preserve">Quanto à quantidade de </w:t>
      </w:r>
      <w:proofErr w:type="spellStart"/>
      <w:r w:rsidRPr="00604B93">
        <w:t>CPFs</w:t>
      </w:r>
      <w:proofErr w:type="spellEnd"/>
      <w:r w:rsidRPr="00604B93">
        <w:t xml:space="preserve"> e Matrículas envolvidas no processo, há que se considerar que cada servidor possui um número de Matrícula </w:t>
      </w:r>
      <w:proofErr w:type="gramStart"/>
      <w:r w:rsidRPr="00604B93">
        <w:t>vinculada</w:t>
      </w:r>
      <w:proofErr w:type="gramEnd"/>
      <w:r w:rsidRPr="00604B93">
        <w:t xml:space="preserve"> a seu CPF. Alguns raros casos poderão ocorrer que um servidor possua duas matrículas, especificamente no cargo de professor, quando houver cumulação de cargos. Entretanto, por serem poucos cargos nesta situação, não afetará a elaboração da proposta, haja vista que não alterará a quantidade de contas bancárias, porque mesmo tendo o servidor duas matrículas, recebe o pagamento em uma única conta e a sua faixa salarial constante do Anexo I já considera o valor das duas remunerações somadas.</w:t>
      </w:r>
    </w:p>
    <w:p w:rsidR="005B4C5E" w:rsidRPr="00604B93" w:rsidRDefault="005B4C5E" w:rsidP="005B4C5E">
      <w:pPr>
        <w:pStyle w:val="PargrafodaLista"/>
        <w:tabs>
          <w:tab w:val="left" w:pos="0"/>
        </w:tabs>
        <w:ind w:left="0"/>
        <w:jc w:val="both"/>
      </w:pPr>
    </w:p>
    <w:p w:rsidR="005B4C5E" w:rsidRPr="00604B93" w:rsidRDefault="005B4C5E" w:rsidP="005B4C5E">
      <w:pPr>
        <w:numPr>
          <w:ilvl w:val="0"/>
          <w:numId w:val="9"/>
        </w:numPr>
        <w:tabs>
          <w:tab w:val="left" w:pos="0"/>
        </w:tabs>
        <w:ind w:left="0" w:firstLine="0"/>
        <w:jc w:val="both"/>
        <w:rPr>
          <w:rFonts w:cs="Arial"/>
        </w:rPr>
      </w:pPr>
      <w:r w:rsidRPr="00604B93">
        <w:rPr>
          <w:rFonts w:cs="Arial"/>
          <w:iCs/>
        </w:rPr>
        <w:t xml:space="preserve">Analisando os descritivos e quantidades arroladas no item 1.1 e 2 do Anexo I nota-se a divergência de quantidade de servidores. Nesta linha, considerando o pedido de esclarecimentos anterior, pedimos indicar o motivo de tal divergência e </w:t>
      </w:r>
      <w:proofErr w:type="gramStart"/>
      <w:r w:rsidRPr="00604B93">
        <w:rPr>
          <w:rFonts w:cs="Arial"/>
          <w:iCs/>
        </w:rPr>
        <w:t>qual o dato</w:t>
      </w:r>
      <w:proofErr w:type="gramEnd"/>
      <w:r w:rsidRPr="00604B93">
        <w:rPr>
          <w:rFonts w:cs="Arial"/>
          <w:iCs/>
        </w:rPr>
        <w:t xml:space="preserve"> correto a ser considerado pelas licitantes para formulação da proposta, solicitamos também o preenchimento da pirâmide abaixo:</w:t>
      </w:r>
    </w:p>
    <w:p w:rsidR="005B4C5E" w:rsidRPr="00604B93" w:rsidRDefault="005B4C5E" w:rsidP="005B4C5E">
      <w:pPr>
        <w:tabs>
          <w:tab w:val="left" w:pos="0"/>
        </w:tabs>
        <w:rPr>
          <w:rFonts w:cs="Arial"/>
          <w:iCs/>
        </w:rPr>
      </w:pPr>
    </w:p>
    <w:p w:rsidR="005B4C5E" w:rsidRPr="00604B93" w:rsidRDefault="005B4C5E" w:rsidP="005B4C5E">
      <w:pPr>
        <w:pStyle w:val="PargrafodaLista"/>
        <w:tabs>
          <w:tab w:val="left" w:pos="0"/>
        </w:tabs>
        <w:ind w:left="0"/>
        <w:jc w:val="both"/>
      </w:pPr>
      <w:r w:rsidRPr="00604B93">
        <w:t xml:space="preserve">Realmente assiste razão a requerente quanto à divergência de quantidade de servidores nos Itens 1.1 e 2 do Anexo I. Tal falha será corrigida em republicação futura do Edital. Quanto ao preenchimento da pirâmide fornecida pela requerente, o mesmo não será efetuado, sendo que deverá ser usada a constante do Anexo I do Edital. </w:t>
      </w:r>
    </w:p>
    <w:p w:rsidR="005B4C5E" w:rsidRPr="00604B93" w:rsidRDefault="005B4C5E" w:rsidP="005B4C5E">
      <w:pPr>
        <w:pStyle w:val="PargrafodaLista"/>
        <w:tabs>
          <w:tab w:val="left" w:pos="0"/>
        </w:tabs>
        <w:ind w:left="0"/>
        <w:jc w:val="both"/>
      </w:pPr>
    </w:p>
    <w:p w:rsidR="005B4C5E" w:rsidRPr="00604B93" w:rsidRDefault="005B4C5E" w:rsidP="005B4C5E">
      <w:pPr>
        <w:numPr>
          <w:ilvl w:val="0"/>
          <w:numId w:val="9"/>
        </w:numPr>
        <w:tabs>
          <w:tab w:val="left" w:pos="0"/>
        </w:tabs>
        <w:ind w:left="0" w:firstLine="0"/>
        <w:jc w:val="both"/>
        <w:rPr>
          <w:rFonts w:cs="Arial"/>
        </w:rPr>
      </w:pPr>
      <w:r w:rsidRPr="00604B93">
        <w:rPr>
          <w:rFonts w:cs="Arial"/>
          <w:iCs/>
        </w:rPr>
        <w:t>Analisando os itens 4.2, 13.5 do edital, e 2.1 do Anexo II, nota-se certa subjetividade decorrente da VIGENCIA contratual e do INICIO dos serviços. Considerando que a vigência contratual condiciona obrigações que precedem a efetiva prestação dos serviços (ex: adequação de sistemas, abertura de contas, etc.) e pelo fato do INICIO dos serviços ser momento contratual contido na vigência, há que se esclarecer a aplicação de tais conceitos. Diante do exposto, pergunta-se: a) a vigência contratual passará a fluir a partir da assinatura do contrato</w:t>
      </w:r>
      <w:proofErr w:type="gramStart"/>
      <w:r w:rsidRPr="00604B93">
        <w:rPr>
          <w:rFonts w:cs="Arial"/>
          <w:iCs/>
        </w:rPr>
        <w:t>?;</w:t>
      </w:r>
      <w:proofErr w:type="gramEnd"/>
      <w:r w:rsidRPr="00604B93">
        <w:rPr>
          <w:rFonts w:cs="Arial"/>
          <w:iCs/>
        </w:rPr>
        <w:t xml:space="preserve"> b) o contrato atualmente vigente será respeitado até seu termo final ou rescindido antecipadamente? O Atual contratado concorda com a rescisão do contrato? Nestas condições, o vencedor do certame somente será convocado após a rescisão/</w:t>
      </w:r>
      <w:proofErr w:type="spellStart"/>
      <w:r w:rsidRPr="00604B93">
        <w:rPr>
          <w:rFonts w:cs="Arial"/>
          <w:iCs/>
        </w:rPr>
        <w:t>resilição</w:t>
      </w:r>
      <w:proofErr w:type="spellEnd"/>
      <w:r w:rsidRPr="00604B93">
        <w:rPr>
          <w:rFonts w:cs="Arial"/>
          <w:iCs/>
        </w:rPr>
        <w:t xml:space="preserve"> definitiva do contrato</w:t>
      </w:r>
      <w:proofErr w:type="gramStart"/>
      <w:r w:rsidRPr="00604B93">
        <w:rPr>
          <w:rFonts w:cs="Arial"/>
          <w:iCs/>
        </w:rPr>
        <w:t>?;</w:t>
      </w:r>
      <w:proofErr w:type="gramEnd"/>
      <w:r w:rsidRPr="00604B93">
        <w:rPr>
          <w:rFonts w:cs="Arial"/>
          <w:iCs/>
        </w:rPr>
        <w:t xml:space="preserve"> c) qual o prazo (em dias) para início dos serviços? Este prazo será computado a partir de qual momento?</w:t>
      </w:r>
    </w:p>
    <w:p w:rsidR="005B4C5E" w:rsidRPr="00604B93" w:rsidRDefault="005B4C5E" w:rsidP="005B4C5E">
      <w:pPr>
        <w:pStyle w:val="PargrafodaLista"/>
        <w:tabs>
          <w:tab w:val="left" w:pos="0"/>
        </w:tabs>
        <w:ind w:left="0"/>
        <w:jc w:val="both"/>
      </w:pPr>
    </w:p>
    <w:p w:rsidR="005B4C5E" w:rsidRPr="00604B93" w:rsidRDefault="005B4C5E" w:rsidP="005B4C5E">
      <w:pPr>
        <w:pStyle w:val="PargrafodaLista"/>
        <w:tabs>
          <w:tab w:val="left" w:pos="0"/>
        </w:tabs>
        <w:ind w:left="0"/>
        <w:jc w:val="both"/>
      </w:pPr>
      <w:r w:rsidRPr="00604B93">
        <w:t>Quanto aos questionamentos apresentados, temos a esclarecer que a vigência contratual passará a fluir, a partir do dia 17 de Outubro de 2016, bem como que o atual contrato será respeitado até seu termo final, o que se dará no dia 16 de Outubro de 2016. O vencedor do certame será convocado para assinatura do contrato nos termos do Item 13.1 do Edital. Quanto ao prazo para início de serviços, o Edital será alterado, fixando alguns dias, contados a partir do dia 17 de Outubro, para que a empresa vencedora esteja prestando serviços com 100% (cem por cento) do contratado. É óbvio que a adequação do espaço físico a ser utilizado pela vencedora somente poderá ocorrer após o vencimento do contrato atualmente em vigor. Porém, o início dos trabalhos de abertura de contas correntes poderá se dar a partir do momento da assinatura do contrato.</w:t>
      </w:r>
    </w:p>
    <w:p w:rsidR="005B4C5E" w:rsidRPr="00604B93" w:rsidRDefault="005B4C5E" w:rsidP="005B4C5E">
      <w:pPr>
        <w:pStyle w:val="PargrafodaLista"/>
        <w:tabs>
          <w:tab w:val="left" w:pos="0"/>
        </w:tabs>
        <w:ind w:left="0"/>
        <w:jc w:val="both"/>
      </w:pPr>
    </w:p>
    <w:p w:rsidR="005B4C5E" w:rsidRPr="00604B93" w:rsidRDefault="005B4C5E" w:rsidP="005B4C5E">
      <w:pPr>
        <w:numPr>
          <w:ilvl w:val="0"/>
          <w:numId w:val="9"/>
        </w:numPr>
        <w:tabs>
          <w:tab w:val="left" w:pos="0"/>
        </w:tabs>
        <w:ind w:left="0" w:firstLine="0"/>
        <w:jc w:val="both"/>
        <w:rPr>
          <w:rFonts w:cs="Arial"/>
        </w:rPr>
      </w:pPr>
      <w:r w:rsidRPr="00604B93">
        <w:rPr>
          <w:rFonts w:cs="Arial"/>
          <w:iCs/>
        </w:rPr>
        <w:t xml:space="preserve">Sobre a cessão de espaços públicos para instalação de dependências bancárias, pergunta-se: </w:t>
      </w:r>
      <w:proofErr w:type="gramStart"/>
      <w:r w:rsidRPr="00604B93">
        <w:rPr>
          <w:rFonts w:cs="Arial"/>
          <w:iCs/>
        </w:rPr>
        <w:t>esta correto que a cessão será</w:t>
      </w:r>
      <w:proofErr w:type="gramEnd"/>
      <w:r w:rsidRPr="00604B93">
        <w:rPr>
          <w:rFonts w:cs="Arial"/>
          <w:iCs/>
        </w:rPr>
        <w:t xml:space="preserve"> feita em caráter gratuito?</w:t>
      </w:r>
    </w:p>
    <w:p w:rsidR="005B4C5E" w:rsidRPr="00604B93" w:rsidRDefault="005B4C5E" w:rsidP="005B4C5E">
      <w:pPr>
        <w:pStyle w:val="PargrafodaLista"/>
        <w:tabs>
          <w:tab w:val="left" w:pos="0"/>
        </w:tabs>
        <w:ind w:left="0"/>
        <w:jc w:val="both"/>
      </w:pPr>
    </w:p>
    <w:p w:rsidR="005B4C5E" w:rsidRPr="00604B93" w:rsidRDefault="005B4C5E" w:rsidP="005B4C5E">
      <w:pPr>
        <w:pStyle w:val="PargrafodaLista"/>
        <w:tabs>
          <w:tab w:val="left" w:pos="0"/>
        </w:tabs>
        <w:ind w:left="0"/>
        <w:jc w:val="both"/>
      </w:pPr>
      <w:r w:rsidRPr="00604B93">
        <w:lastRenderedPageBreak/>
        <w:t>A cessão de espaços públicos para instalação das dependências bancárias da vencedora será gratuita.</w:t>
      </w:r>
    </w:p>
    <w:p w:rsidR="005B4C5E" w:rsidRPr="00604B93" w:rsidRDefault="005B4C5E" w:rsidP="005B4C5E">
      <w:pPr>
        <w:pStyle w:val="PargrafodaLista"/>
        <w:tabs>
          <w:tab w:val="left" w:pos="0"/>
        </w:tabs>
        <w:ind w:left="0"/>
        <w:jc w:val="both"/>
      </w:pPr>
    </w:p>
    <w:p w:rsidR="005B4C5E" w:rsidRPr="00604B93" w:rsidRDefault="005B4C5E" w:rsidP="005B4C5E">
      <w:pPr>
        <w:numPr>
          <w:ilvl w:val="0"/>
          <w:numId w:val="9"/>
        </w:numPr>
        <w:tabs>
          <w:tab w:val="left" w:pos="0"/>
        </w:tabs>
        <w:ind w:left="0" w:firstLine="0"/>
        <w:jc w:val="both"/>
        <w:rPr>
          <w:rFonts w:cs="Arial"/>
        </w:rPr>
      </w:pPr>
      <w:r w:rsidRPr="00604B93">
        <w:rPr>
          <w:rFonts w:cs="Arial"/>
        </w:rPr>
        <w:t>Sobre a concessão de empréstimos consignados aos servidores, pergunta-se: a) esta operação faz parte do objeto licitado ou a sua contratação seguirá as regras e procedimentos de processo administrativo próprio e independente ao presente certame? b) qual a margem consignável</w:t>
      </w:r>
      <w:proofErr w:type="gramStart"/>
      <w:r w:rsidRPr="00604B93">
        <w:rPr>
          <w:rFonts w:cs="Arial"/>
        </w:rPr>
        <w:t>?;</w:t>
      </w:r>
      <w:proofErr w:type="gramEnd"/>
      <w:r w:rsidRPr="00604B93">
        <w:rPr>
          <w:rFonts w:cs="Arial"/>
        </w:rPr>
        <w:t xml:space="preserve"> c) qual a legislação municipal aplicável</w:t>
      </w:r>
      <w:proofErr w:type="gramStart"/>
      <w:r w:rsidRPr="00604B93">
        <w:rPr>
          <w:rFonts w:cs="Arial"/>
        </w:rPr>
        <w:t>?;</w:t>
      </w:r>
      <w:proofErr w:type="gramEnd"/>
      <w:r w:rsidRPr="00604B93">
        <w:rPr>
          <w:rFonts w:cs="Arial"/>
        </w:rPr>
        <w:t xml:space="preserve"> d) será celebrado convenio específico</w:t>
      </w:r>
      <w:proofErr w:type="gramStart"/>
      <w:r w:rsidRPr="00604B93">
        <w:rPr>
          <w:rFonts w:cs="Arial"/>
        </w:rPr>
        <w:t>?;</w:t>
      </w:r>
      <w:proofErr w:type="gramEnd"/>
      <w:r w:rsidRPr="00604B93">
        <w:rPr>
          <w:rFonts w:cs="Arial"/>
        </w:rPr>
        <w:t xml:space="preserve"> e) a minuta de convênio deve ser fornecida pelo BANCO ou PREFEITURA? Caso seja adotada minuta da Prefeitura, pedimos disponibilizá-la para consultas; f) está correto que esta operação não comporta cláusula de exclusividade ou de preferência, tendo em vista que isto é vedado pela Circular do BC nº 3.522/2011; g) Em caso de desligamento/exoneração do servidor, está correto o entendimento de que a Prefeitura fará o repasse das verbas rescisórias à consignatária</w:t>
      </w:r>
      <w:proofErr w:type="gramStart"/>
      <w:r w:rsidRPr="00604B93">
        <w:rPr>
          <w:rFonts w:cs="Arial"/>
        </w:rPr>
        <w:t>?;</w:t>
      </w:r>
      <w:proofErr w:type="gramEnd"/>
      <w:r w:rsidRPr="00604B93">
        <w:rPr>
          <w:rFonts w:cs="Arial"/>
        </w:rPr>
        <w:t xml:space="preserve"> h) Em caso de perda da margem consignável do servidor, está correto o entendimento de que a Prefeitura fará o desconto parcial do valor consignado e repassará à consignatária</w:t>
      </w:r>
      <w:proofErr w:type="gramStart"/>
      <w:r w:rsidRPr="00604B93">
        <w:rPr>
          <w:rFonts w:cs="Arial"/>
        </w:rPr>
        <w:t>?;</w:t>
      </w:r>
      <w:proofErr w:type="gramEnd"/>
      <w:r w:rsidRPr="00604B93">
        <w:rPr>
          <w:rFonts w:cs="Arial"/>
        </w:rPr>
        <w:t xml:space="preserve"> i) Há tempo mínimo de vínculo empregatício para que o servidor tenha acesso ao crédito consignado? Tal prazo é negociável</w:t>
      </w:r>
      <w:proofErr w:type="gramStart"/>
      <w:r w:rsidRPr="00604B93">
        <w:rPr>
          <w:rFonts w:cs="Arial"/>
        </w:rPr>
        <w:t>?;</w:t>
      </w:r>
      <w:proofErr w:type="gramEnd"/>
      <w:r w:rsidRPr="00604B93">
        <w:rPr>
          <w:rFonts w:cs="Arial"/>
        </w:rPr>
        <w:t xml:space="preserve">  j) A prefeitura informará a data de admissão no site averbador ou no holerite dos servidores? </w:t>
      </w:r>
      <w:proofErr w:type="gramStart"/>
      <w:r w:rsidRPr="00604B93">
        <w:rPr>
          <w:rFonts w:cs="Arial"/>
        </w:rPr>
        <w:t>Em caso positivo, pedimos informar em qual. k)</w:t>
      </w:r>
      <w:proofErr w:type="gramEnd"/>
      <w:r w:rsidRPr="00604B93">
        <w:rPr>
          <w:rFonts w:cs="Arial"/>
        </w:rPr>
        <w:t xml:space="preserve"> A prefeitura efetuará o desconto das parcelas na provisão de férias dos servidores?; l) É possível que o servidor tenha mais de um contrato de crédito consignado, desde que não ultrapasse a margem estabelecida por lei</w:t>
      </w:r>
      <w:proofErr w:type="gramStart"/>
      <w:r w:rsidRPr="00604B93">
        <w:rPr>
          <w:rFonts w:cs="Arial"/>
        </w:rPr>
        <w:t>?;</w:t>
      </w:r>
      <w:proofErr w:type="gramEnd"/>
      <w:r w:rsidRPr="00604B93">
        <w:rPr>
          <w:rFonts w:cs="Arial"/>
        </w:rPr>
        <w:t xml:space="preserve"> m) Em caso de falecimento do servidor, está correto o entendimento de que a Prefeitura nos enviará a certidão de óbito</w:t>
      </w:r>
      <w:proofErr w:type="gramStart"/>
      <w:r w:rsidRPr="00604B93">
        <w:rPr>
          <w:rFonts w:cs="Arial"/>
        </w:rPr>
        <w:t>?;</w:t>
      </w:r>
      <w:proofErr w:type="gramEnd"/>
      <w:r w:rsidRPr="00604B93">
        <w:rPr>
          <w:rFonts w:cs="Arial"/>
        </w:rPr>
        <w:t xml:space="preserve"> n) Há uma legislação própria que regulamente o consignado? Em caso positivo, pedimos nos enviar a(s) base(s) </w:t>
      </w:r>
      <w:proofErr w:type="gramStart"/>
      <w:r w:rsidRPr="00604B93">
        <w:rPr>
          <w:rFonts w:cs="Arial"/>
        </w:rPr>
        <w:t>legal(</w:t>
      </w:r>
      <w:proofErr w:type="gramEnd"/>
      <w:r w:rsidRPr="00604B93">
        <w:rPr>
          <w:rFonts w:cs="Arial"/>
        </w:rPr>
        <w:t>is) para análise. O) Pedimos encaminhas o Estatuto dos Servidores do Município. p) A minuta do convênio para formalização do consignado será de responsabilidade da Prefeitura ou do Banco? Caso seja de responsabilidade da Prefeitura, pedimos encaminhas o instrumento para análise. q) Está correto o entendimento de que cada autarquia formalizará convênio de consignado apartado da Prefeitura</w:t>
      </w:r>
      <w:proofErr w:type="gramStart"/>
      <w:r w:rsidRPr="00604B93">
        <w:rPr>
          <w:rFonts w:cs="Arial"/>
        </w:rPr>
        <w:t>?;</w:t>
      </w:r>
      <w:proofErr w:type="gramEnd"/>
      <w:r w:rsidRPr="00604B93">
        <w:rPr>
          <w:rFonts w:cs="Arial"/>
        </w:rPr>
        <w:t xml:space="preserve"> r) Quando os assuntos tratados referirem-se ao crédito consignado, pedimos informar quem é o responsável da Prefeitura pela intermediação com o Banco, contendo o nome, e-mail e telefone para contato. </w:t>
      </w:r>
    </w:p>
    <w:p w:rsidR="005B4C5E" w:rsidRPr="00604B93" w:rsidRDefault="005B4C5E" w:rsidP="005B4C5E">
      <w:pPr>
        <w:tabs>
          <w:tab w:val="left" w:pos="0"/>
        </w:tabs>
        <w:jc w:val="both"/>
        <w:rPr>
          <w:rFonts w:cs="Arial"/>
        </w:rPr>
      </w:pPr>
    </w:p>
    <w:p w:rsidR="005B4C5E" w:rsidRPr="00604B93" w:rsidRDefault="005B4C5E" w:rsidP="005B4C5E">
      <w:pPr>
        <w:pStyle w:val="PargrafodaLista"/>
        <w:tabs>
          <w:tab w:val="left" w:pos="0"/>
        </w:tabs>
        <w:ind w:left="0"/>
        <w:jc w:val="both"/>
      </w:pPr>
      <w:r w:rsidRPr="00604B93">
        <w:t xml:space="preserve">Quanto à concessão de empréstimos consignados aos servidores, esclarecemos que o objeto da presente licitação se refere </w:t>
      </w:r>
      <w:proofErr w:type="gramStart"/>
      <w:r w:rsidRPr="00604B93">
        <w:t>a</w:t>
      </w:r>
      <w:proofErr w:type="gramEnd"/>
      <w:r w:rsidRPr="00604B93">
        <w:t xml:space="preserve"> exclusividade da folha de pagamento do Município. Produtos e serviços bancários comercializados pela vencedora irão obedecer à legislação respectiva e tratar-se-ão de relações exclusivas entre cliente e banco sem qualquer intermediação ou garantia por parte do Município. Informo que o Município possui as leis 2887/04 e 2926/04 que regulam a presente matéria, que serão incluídas como anexo no Edital.</w:t>
      </w:r>
    </w:p>
    <w:p w:rsidR="005B4C5E" w:rsidRPr="00604B93" w:rsidRDefault="005B4C5E" w:rsidP="005B4C5E">
      <w:pPr>
        <w:tabs>
          <w:tab w:val="left" w:pos="0"/>
        </w:tabs>
        <w:jc w:val="both"/>
        <w:rPr>
          <w:rFonts w:cs="Arial"/>
        </w:rPr>
      </w:pPr>
    </w:p>
    <w:p w:rsidR="005B4C5E" w:rsidRPr="00604B93" w:rsidRDefault="005B4C5E" w:rsidP="005B4C5E">
      <w:pPr>
        <w:tabs>
          <w:tab w:val="left" w:pos="0"/>
        </w:tabs>
        <w:ind w:left="360"/>
        <w:jc w:val="both"/>
        <w:rPr>
          <w:rFonts w:cs="Arial"/>
        </w:rPr>
      </w:pPr>
    </w:p>
    <w:p w:rsidR="005B4C5E" w:rsidRPr="00604B93" w:rsidRDefault="005B4C5E" w:rsidP="005B4C5E">
      <w:pPr>
        <w:numPr>
          <w:ilvl w:val="0"/>
          <w:numId w:val="9"/>
        </w:numPr>
        <w:tabs>
          <w:tab w:val="left" w:pos="0"/>
        </w:tabs>
        <w:ind w:left="0" w:firstLine="0"/>
        <w:jc w:val="both"/>
        <w:rPr>
          <w:rFonts w:cs="Arial"/>
        </w:rPr>
      </w:pPr>
      <w:r w:rsidRPr="00604B93">
        <w:rPr>
          <w:rFonts w:cs="Arial"/>
          <w:iCs/>
        </w:rPr>
        <w:t xml:space="preserve">Sobre o item 1.6 do Anexo I, considerando que entidades da administração indireta gozam de personalidade jurídica própria e, portanto, autonomia para </w:t>
      </w:r>
      <w:proofErr w:type="spellStart"/>
      <w:r w:rsidRPr="00604B93">
        <w:rPr>
          <w:rFonts w:cs="Arial"/>
          <w:iCs/>
        </w:rPr>
        <w:t>contrar</w:t>
      </w:r>
      <w:proofErr w:type="spellEnd"/>
      <w:r w:rsidRPr="00604B93">
        <w:rPr>
          <w:rFonts w:cs="Arial"/>
          <w:iCs/>
        </w:rPr>
        <w:t xml:space="preserve"> (sic), pergunta-se: a) esta correto que será desconsiderada a adesão automática</w:t>
      </w:r>
      <w:proofErr w:type="gramStart"/>
      <w:r w:rsidRPr="00604B93">
        <w:rPr>
          <w:rFonts w:cs="Arial"/>
          <w:iCs/>
        </w:rPr>
        <w:t>?;</w:t>
      </w:r>
      <w:proofErr w:type="gramEnd"/>
      <w:r w:rsidRPr="00604B93">
        <w:rPr>
          <w:rFonts w:cs="Arial"/>
          <w:iCs/>
        </w:rPr>
        <w:t xml:space="preserve"> b) </w:t>
      </w:r>
      <w:proofErr w:type="gramStart"/>
      <w:r w:rsidRPr="00604B93">
        <w:rPr>
          <w:rFonts w:cs="Arial"/>
          <w:iCs/>
        </w:rPr>
        <w:t>caso mantida</w:t>
      </w:r>
      <w:proofErr w:type="gramEnd"/>
      <w:r w:rsidRPr="00604B93">
        <w:rPr>
          <w:rFonts w:cs="Arial"/>
          <w:iCs/>
        </w:rPr>
        <w:t>, esta correto que a contratada Não deverá desembolsar valores sob o risco de ser prejudicado o equilíbrio econômico financeiro do contrato?</w:t>
      </w:r>
    </w:p>
    <w:p w:rsidR="005B4C5E" w:rsidRPr="00604B93" w:rsidRDefault="005B4C5E" w:rsidP="005B4C5E">
      <w:pPr>
        <w:tabs>
          <w:tab w:val="left" w:pos="0"/>
        </w:tabs>
        <w:jc w:val="both"/>
        <w:rPr>
          <w:rFonts w:cs="Arial"/>
          <w:iCs/>
        </w:rPr>
      </w:pPr>
    </w:p>
    <w:p w:rsidR="005B4C5E" w:rsidRPr="00604B93" w:rsidRDefault="005B4C5E" w:rsidP="005B4C5E">
      <w:pPr>
        <w:tabs>
          <w:tab w:val="left" w:pos="0"/>
        </w:tabs>
        <w:jc w:val="both"/>
        <w:rPr>
          <w:rFonts w:cs="Arial"/>
        </w:rPr>
      </w:pPr>
      <w:r w:rsidRPr="00604B93">
        <w:rPr>
          <w:rFonts w:cs="Arial"/>
        </w:rPr>
        <w:t>Não será permitida a adesão automática de nenhuma entidade da Administração, sendo que a presente licitação se prende apenas à folha de pagamento dos servidores ativos vinculados à Administração Direta do Município de Fernandópolis.</w:t>
      </w:r>
    </w:p>
    <w:p w:rsidR="005B4C5E" w:rsidRPr="00604B93" w:rsidRDefault="005B4C5E" w:rsidP="005B4C5E">
      <w:pPr>
        <w:tabs>
          <w:tab w:val="left" w:pos="0"/>
        </w:tabs>
        <w:jc w:val="both"/>
        <w:rPr>
          <w:rFonts w:cs="Arial"/>
        </w:rPr>
      </w:pPr>
    </w:p>
    <w:p w:rsidR="005B4C5E" w:rsidRPr="00604B93" w:rsidRDefault="005B4C5E" w:rsidP="005B4C5E">
      <w:pPr>
        <w:pStyle w:val="PargrafodaLista"/>
        <w:numPr>
          <w:ilvl w:val="0"/>
          <w:numId w:val="9"/>
        </w:numPr>
        <w:tabs>
          <w:tab w:val="left" w:pos="0"/>
        </w:tabs>
        <w:ind w:left="0" w:firstLine="0"/>
        <w:jc w:val="both"/>
      </w:pPr>
      <w:proofErr w:type="gramStart"/>
      <w:r w:rsidRPr="00604B93">
        <w:rPr>
          <w:rFonts w:cs="Arial"/>
          <w:iCs/>
          <w:sz w:val="24"/>
          <w:szCs w:val="24"/>
        </w:rPr>
        <w:t>Esta correto</w:t>
      </w:r>
      <w:proofErr w:type="gramEnd"/>
      <w:r w:rsidRPr="00604B93">
        <w:rPr>
          <w:rFonts w:cs="Arial"/>
          <w:iCs/>
          <w:sz w:val="24"/>
          <w:szCs w:val="24"/>
        </w:rPr>
        <w:t xml:space="preserve"> que serão aplicadas as condições da Res. 3402 do CMN?</w:t>
      </w:r>
    </w:p>
    <w:p w:rsidR="005B4C5E" w:rsidRPr="00604B93" w:rsidRDefault="005B4C5E" w:rsidP="005B4C5E">
      <w:pPr>
        <w:pStyle w:val="PargrafodaLista"/>
        <w:tabs>
          <w:tab w:val="left" w:pos="0"/>
        </w:tabs>
        <w:ind w:left="0"/>
        <w:jc w:val="both"/>
      </w:pPr>
    </w:p>
    <w:p w:rsidR="005B4C5E" w:rsidRPr="00604B93" w:rsidRDefault="005B4C5E" w:rsidP="005B4C5E">
      <w:pPr>
        <w:pStyle w:val="PargrafodaLista"/>
        <w:ind w:left="0" w:hanging="11"/>
        <w:jc w:val="both"/>
      </w:pPr>
      <w:r w:rsidRPr="00604B93">
        <w:t>Sim. Está correto o entendimento de que serão aplicadas as condições da Resolução n.º 3.402 do CMN.</w:t>
      </w:r>
    </w:p>
    <w:p w:rsidR="005B4C5E" w:rsidRPr="00604B93" w:rsidRDefault="005B4C5E" w:rsidP="005B4C5E">
      <w:pPr>
        <w:pStyle w:val="PargrafodaLista"/>
        <w:tabs>
          <w:tab w:val="left" w:pos="0"/>
        </w:tabs>
        <w:ind w:left="0"/>
        <w:jc w:val="both"/>
      </w:pPr>
    </w:p>
    <w:p w:rsidR="005B4C5E" w:rsidRPr="00604B93" w:rsidRDefault="005B4C5E" w:rsidP="005B4C5E">
      <w:pPr>
        <w:numPr>
          <w:ilvl w:val="0"/>
          <w:numId w:val="9"/>
        </w:numPr>
        <w:tabs>
          <w:tab w:val="left" w:pos="0"/>
        </w:tabs>
        <w:ind w:left="0" w:firstLine="0"/>
        <w:jc w:val="both"/>
        <w:rPr>
          <w:rFonts w:cs="Arial"/>
        </w:rPr>
      </w:pPr>
      <w:proofErr w:type="gramStart"/>
      <w:r w:rsidRPr="00604B93">
        <w:rPr>
          <w:rFonts w:cs="Arial"/>
          <w:iCs/>
        </w:rPr>
        <w:t xml:space="preserve">Esta correto que o processamento dos créditos salariais deve, necessariamente, transitar em </w:t>
      </w:r>
      <w:proofErr w:type="spellStart"/>
      <w:r w:rsidRPr="00604B93">
        <w:rPr>
          <w:rFonts w:cs="Arial"/>
          <w:iCs/>
        </w:rPr>
        <w:t>conta</w:t>
      </w:r>
      <w:proofErr w:type="gramEnd"/>
      <w:r w:rsidRPr="00604B93">
        <w:rPr>
          <w:rFonts w:cs="Arial"/>
          <w:iCs/>
        </w:rPr>
        <w:t>-salário</w:t>
      </w:r>
      <w:proofErr w:type="spellEnd"/>
      <w:r w:rsidRPr="00604B93">
        <w:rPr>
          <w:rFonts w:cs="Arial"/>
          <w:iCs/>
        </w:rPr>
        <w:t xml:space="preserve"> a ser aberta por iniciativa da Prefeitura?</w:t>
      </w:r>
    </w:p>
    <w:p w:rsidR="005B4C5E" w:rsidRPr="00604B93" w:rsidRDefault="005B4C5E" w:rsidP="005B4C5E">
      <w:pPr>
        <w:pStyle w:val="PargrafodaLista"/>
        <w:tabs>
          <w:tab w:val="left" w:pos="0"/>
        </w:tabs>
        <w:ind w:left="0"/>
        <w:jc w:val="both"/>
      </w:pPr>
    </w:p>
    <w:p w:rsidR="005B4C5E" w:rsidRPr="00604B93" w:rsidRDefault="005B4C5E" w:rsidP="005B4C5E">
      <w:pPr>
        <w:pStyle w:val="PargrafodaLista"/>
        <w:ind w:left="0"/>
        <w:jc w:val="both"/>
      </w:pPr>
      <w:r w:rsidRPr="00604B93">
        <w:t xml:space="preserve">O processamento dos créditos salariais deverá transitar em conta salário a ser aberta por iniciativa dos servidores e da contratada. O Município poderá auxiliar de alguma forma nos termos da resposta do Item </w:t>
      </w:r>
      <w:proofErr w:type="gramStart"/>
      <w:r w:rsidRPr="00604B93">
        <w:t>3</w:t>
      </w:r>
      <w:proofErr w:type="gramEnd"/>
      <w:r w:rsidRPr="00604B93">
        <w:t>.</w:t>
      </w:r>
    </w:p>
    <w:p w:rsidR="005B4C5E" w:rsidRPr="00604B93" w:rsidRDefault="005B4C5E" w:rsidP="005B4C5E">
      <w:pPr>
        <w:pStyle w:val="PargrafodaLista"/>
        <w:tabs>
          <w:tab w:val="left" w:pos="0"/>
        </w:tabs>
        <w:ind w:left="0"/>
        <w:jc w:val="both"/>
      </w:pPr>
    </w:p>
    <w:p w:rsidR="005B4C5E" w:rsidRPr="00604B93" w:rsidRDefault="005B4C5E" w:rsidP="005B4C5E">
      <w:pPr>
        <w:numPr>
          <w:ilvl w:val="0"/>
          <w:numId w:val="9"/>
        </w:numPr>
        <w:tabs>
          <w:tab w:val="left" w:pos="0"/>
        </w:tabs>
        <w:ind w:left="0" w:firstLine="0"/>
        <w:jc w:val="both"/>
        <w:rPr>
          <w:rFonts w:cs="Arial"/>
        </w:rPr>
      </w:pPr>
      <w:proofErr w:type="gramStart"/>
      <w:r w:rsidRPr="00604B93">
        <w:rPr>
          <w:rFonts w:cs="Arial"/>
          <w:iCs/>
        </w:rPr>
        <w:t>Esta correto que a abertura/movimentação de conta corrente é</w:t>
      </w:r>
      <w:proofErr w:type="gramEnd"/>
      <w:r w:rsidRPr="00604B93">
        <w:rPr>
          <w:rFonts w:cs="Arial"/>
          <w:iCs/>
        </w:rPr>
        <w:t xml:space="preserve"> uma opção do servidor?</w:t>
      </w:r>
    </w:p>
    <w:p w:rsidR="005B4C5E" w:rsidRPr="00604B93" w:rsidRDefault="005B4C5E" w:rsidP="005B4C5E">
      <w:pPr>
        <w:pStyle w:val="PargrafodaLista"/>
        <w:tabs>
          <w:tab w:val="left" w:pos="0"/>
        </w:tabs>
        <w:ind w:left="0"/>
        <w:jc w:val="both"/>
      </w:pPr>
    </w:p>
    <w:p w:rsidR="005B4C5E" w:rsidRPr="00604B93" w:rsidRDefault="005B4C5E" w:rsidP="005B4C5E">
      <w:pPr>
        <w:pStyle w:val="PargrafodaLista"/>
        <w:tabs>
          <w:tab w:val="left" w:pos="0"/>
        </w:tabs>
        <w:ind w:left="0"/>
        <w:jc w:val="both"/>
      </w:pPr>
      <w:r w:rsidRPr="00604B93">
        <w:t>A abertura da conta corrente será obrigatória, pois, sem esta o servidor não terá como receber o seu salário. Entretanto, a movimentação da mesma é uma opção do servidor, assim como a contratação de serviços adicionais.</w:t>
      </w:r>
    </w:p>
    <w:p w:rsidR="005B4C5E" w:rsidRPr="00604B93" w:rsidRDefault="005B4C5E" w:rsidP="005B4C5E">
      <w:pPr>
        <w:pStyle w:val="PargrafodaLista"/>
        <w:tabs>
          <w:tab w:val="left" w:pos="0"/>
        </w:tabs>
        <w:ind w:left="0"/>
        <w:jc w:val="both"/>
      </w:pPr>
    </w:p>
    <w:p w:rsidR="005B4C5E" w:rsidRPr="00604B93" w:rsidRDefault="005B4C5E" w:rsidP="005B4C5E">
      <w:pPr>
        <w:numPr>
          <w:ilvl w:val="0"/>
          <w:numId w:val="9"/>
        </w:numPr>
        <w:tabs>
          <w:tab w:val="left" w:pos="0"/>
        </w:tabs>
        <w:ind w:left="0" w:firstLine="0"/>
        <w:jc w:val="both"/>
        <w:rPr>
          <w:rFonts w:cs="Arial"/>
        </w:rPr>
      </w:pPr>
      <w:proofErr w:type="gramStart"/>
      <w:r w:rsidRPr="00604B93">
        <w:rPr>
          <w:rFonts w:cs="Arial"/>
          <w:iCs/>
        </w:rPr>
        <w:t>Esta correto</w:t>
      </w:r>
      <w:proofErr w:type="gramEnd"/>
      <w:r w:rsidRPr="00604B93">
        <w:rPr>
          <w:rFonts w:cs="Arial"/>
          <w:iCs/>
        </w:rPr>
        <w:t xml:space="preserve"> que as isenções a serem concedidas aos servidores que optarem pela abertura/movimentação de conta corrente estão limitadas aquelas arroladas na Res.3919 do CMN?</w:t>
      </w:r>
    </w:p>
    <w:p w:rsidR="005B4C5E" w:rsidRPr="00604B93" w:rsidRDefault="005B4C5E" w:rsidP="005B4C5E">
      <w:pPr>
        <w:pStyle w:val="PargrafodaLista"/>
        <w:tabs>
          <w:tab w:val="left" w:pos="0"/>
        </w:tabs>
        <w:ind w:left="0"/>
        <w:jc w:val="both"/>
      </w:pPr>
    </w:p>
    <w:p w:rsidR="005B4C5E" w:rsidRPr="00604B93" w:rsidRDefault="005B4C5E" w:rsidP="005B4C5E">
      <w:pPr>
        <w:pStyle w:val="PargrafodaLista"/>
        <w:ind w:left="0" w:hanging="11"/>
        <w:jc w:val="both"/>
      </w:pPr>
      <w:r w:rsidRPr="00604B93">
        <w:t xml:space="preserve">As isenções a serem concedidas aos servidores que optarem pela movimentação da conta corrente estão </w:t>
      </w:r>
      <w:proofErr w:type="gramStart"/>
      <w:r w:rsidRPr="00604B93">
        <w:t>limitadas</w:t>
      </w:r>
      <w:proofErr w:type="gramEnd"/>
      <w:r w:rsidRPr="00604B93">
        <w:t xml:space="preserve"> àquelas arroladas na Resolução 3.919 do CMN. Também deverão ser observadas as condições da Resolução 3.402 do CMN.</w:t>
      </w:r>
    </w:p>
    <w:p w:rsidR="005B4C5E" w:rsidRPr="00604B93" w:rsidRDefault="005B4C5E" w:rsidP="005B4C5E">
      <w:pPr>
        <w:pStyle w:val="PargrafodaLista"/>
        <w:tabs>
          <w:tab w:val="left" w:pos="0"/>
        </w:tabs>
        <w:ind w:left="0"/>
        <w:jc w:val="both"/>
      </w:pPr>
    </w:p>
    <w:p w:rsidR="005B4C5E" w:rsidRPr="00604B93" w:rsidRDefault="005B4C5E" w:rsidP="005B4C5E">
      <w:pPr>
        <w:numPr>
          <w:ilvl w:val="0"/>
          <w:numId w:val="9"/>
        </w:numPr>
        <w:tabs>
          <w:tab w:val="left" w:pos="0"/>
        </w:tabs>
        <w:ind w:left="0" w:firstLine="0"/>
        <w:jc w:val="both"/>
        <w:rPr>
          <w:rFonts w:cs="Arial"/>
        </w:rPr>
      </w:pPr>
      <w:r w:rsidRPr="00604B93">
        <w:rPr>
          <w:rFonts w:cs="Arial"/>
          <w:iCs/>
        </w:rPr>
        <w:t>Esta correto que não serão aplicadas as condições do inciso II do artigo 6º da Res. 3424 do CMN</w:t>
      </w:r>
      <w:proofErr w:type="gramStart"/>
      <w:r w:rsidRPr="00604B93">
        <w:rPr>
          <w:rFonts w:cs="Arial"/>
          <w:iCs/>
        </w:rPr>
        <w:t xml:space="preserve"> pois</w:t>
      </w:r>
      <w:proofErr w:type="gramEnd"/>
      <w:r w:rsidRPr="00604B93">
        <w:rPr>
          <w:rFonts w:cs="Arial"/>
          <w:iCs/>
        </w:rPr>
        <w:t xml:space="preserve"> seu texto limitou-as até 31/12/11?</w:t>
      </w:r>
    </w:p>
    <w:p w:rsidR="005B4C5E" w:rsidRPr="00604B93" w:rsidRDefault="005B4C5E" w:rsidP="005B4C5E">
      <w:pPr>
        <w:tabs>
          <w:tab w:val="left" w:pos="0"/>
        </w:tabs>
        <w:jc w:val="both"/>
        <w:rPr>
          <w:rFonts w:cs="Arial"/>
          <w:iCs/>
        </w:rPr>
      </w:pPr>
    </w:p>
    <w:p w:rsidR="005B4C5E" w:rsidRPr="00604B93" w:rsidRDefault="005B4C5E" w:rsidP="005B4C5E">
      <w:pPr>
        <w:tabs>
          <w:tab w:val="left" w:pos="0"/>
        </w:tabs>
        <w:jc w:val="both"/>
        <w:rPr>
          <w:rFonts w:cs="Arial"/>
        </w:rPr>
      </w:pPr>
      <w:r w:rsidRPr="00604B93">
        <w:rPr>
          <w:rFonts w:cs="Arial"/>
        </w:rPr>
        <w:t>Não serão aplicadas as condições do inciso II do artigo 6º da Resolução 3424 do CNM.</w:t>
      </w:r>
    </w:p>
    <w:p w:rsidR="005B4C5E" w:rsidRPr="00604B93" w:rsidRDefault="005B4C5E" w:rsidP="005B4C5E">
      <w:pPr>
        <w:pStyle w:val="PargrafodaLista"/>
        <w:tabs>
          <w:tab w:val="left" w:pos="0"/>
        </w:tabs>
        <w:ind w:left="0"/>
        <w:jc w:val="both"/>
      </w:pPr>
    </w:p>
    <w:p w:rsidR="005B4C5E" w:rsidRPr="00604B93" w:rsidRDefault="005B4C5E" w:rsidP="005B4C5E">
      <w:pPr>
        <w:numPr>
          <w:ilvl w:val="0"/>
          <w:numId w:val="9"/>
        </w:numPr>
        <w:tabs>
          <w:tab w:val="left" w:pos="0"/>
        </w:tabs>
        <w:ind w:left="0" w:firstLine="0"/>
        <w:jc w:val="both"/>
        <w:rPr>
          <w:rFonts w:cs="Arial"/>
        </w:rPr>
      </w:pPr>
      <w:r w:rsidRPr="00604B93">
        <w:rPr>
          <w:rFonts w:cs="Arial"/>
          <w:iCs/>
        </w:rPr>
        <w:t>Sobre os itens 1.7 e 5.2.4 do Anexo II, nota-se a contradição de informações sobre a quantidade isenta de tarifas de holerites eletrônicos a serem fornecidos aos servidores. Pedimos esclarecer</w:t>
      </w:r>
    </w:p>
    <w:p w:rsidR="005B4C5E" w:rsidRPr="00604B93" w:rsidRDefault="005B4C5E" w:rsidP="005B4C5E">
      <w:pPr>
        <w:pStyle w:val="PargrafodaLista"/>
        <w:tabs>
          <w:tab w:val="left" w:pos="0"/>
        </w:tabs>
        <w:ind w:left="0"/>
        <w:jc w:val="both"/>
      </w:pPr>
    </w:p>
    <w:p w:rsidR="005B4C5E" w:rsidRPr="00604B93" w:rsidRDefault="005B4C5E" w:rsidP="005B4C5E">
      <w:pPr>
        <w:pStyle w:val="PargrafodaLista"/>
        <w:tabs>
          <w:tab w:val="left" w:pos="0"/>
        </w:tabs>
        <w:ind w:left="0"/>
        <w:jc w:val="both"/>
      </w:pPr>
      <w:r w:rsidRPr="00604B93">
        <w:t>Não há contradição alguma entre os Itens 1.7 e 5.2.4 do Anexo II, sendo que o primeiro prevê o fornecimento do primeiro contracheque por mês nos caixas eletrônicos,</w:t>
      </w:r>
      <w:proofErr w:type="gramStart"/>
      <w:r w:rsidRPr="00604B93">
        <w:t xml:space="preserve">  </w:t>
      </w:r>
      <w:proofErr w:type="gramEnd"/>
      <w:r w:rsidRPr="00604B93">
        <w:t>e o segundo fala da possibilidade de 02(dois) Extratos Mensais em Caixas Eletrônicos. São serviços distintos, e por serem distintos não há contradição.</w:t>
      </w:r>
    </w:p>
    <w:p w:rsidR="005B4C5E" w:rsidRPr="00604B93" w:rsidRDefault="005B4C5E" w:rsidP="005B4C5E">
      <w:pPr>
        <w:tabs>
          <w:tab w:val="left" w:pos="0"/>
        </w:tabs>
        <w:jc w:val="both"/>
      </w:pPr>
    </w:p>
    <w:p w:rsidR="0047730A" w:rsidRDefault="0047730A" w:rsidP="0044266D">
      <w:pPr>
        <w:rPr>
          <w:szCs w:val="32"/>
        </w:rPr>
      </w:pPr>
    </w:p>
    <w:p w:rsidR="005B4C5E" w:rsidRDefault="005B4C5E" w:rsidP="0044266D">
      <w:pPr>
        <w:rPr>
          <w:szCs w:val="32"/>
        </w:rPr>
      </w:pPr>
      <w:r>
        <w:rPr>
          <w:szCs w:val="32"/>
        </w:rPr>
        <w:tab/>
      </w:r>
      <w:r>
        <w:rPr>
          <w:szCs w:val="32"/>
        </w:rPr>
        <w:tab/>
      </w:r>
      <w:r>
        <w:rPr>
          <w:szCs w:val="32"/>
        </w:rPr>
        <w:tab/>
      </w:r>
    </w:p>
    <w:p w:rsidR="005B4C5E" w:rsidRPr="0044266D" w:rsidRDefault="005B4C5E" w:rsidP="0044266D">
      <w:pPr>
        <w:rPr>
          <w:szCs w:val="32"/>
        </w:rPr>
      </w:pPr>
      <w:r>
        <w:rPr>
          <w:szCs w:val="32"/>
        </w:rPr>
        <w:tab/>
      </w:r>
      <w:r>
        <w:rPr>
          <w:szCs w:val="32"/>
        </w:rPr>
        <w:tab/>
      </w:r>
      <w:r>
        <w:rPr>
          <w:szCs w:val="32"/>
        </w:rPr>
        <w:tab/>
      </w:r>
      <w:r>
        <w:rPr>
          <w:szCs w:val="32"/>
        </w:rPr>
        <w:tab/>
        <w:t xml:space="preserve">Fernandópolis, 09 de Maio de </w:t>
      </w:r>
      <w:proofErr w:type="gramStart"/>
      <w:r>
        <w:rPr>
          <w:szCs w:val="32"/>
        </w:rPr>
        <w:t>2016</w:t>
      </w:r>
      <w:proofErr w:type="gramEnd"/>
    </w:p>
    <w:sectPr w:rsidR="005B4C5E" w:rsidRPr="0044266D"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DEF" w:rsidRDefault="00806DEF">
      <w:r>
        <w:separator/>
      </w:r>
    </w:p>
  </w:endnote>
  <w:endnote w:type="continuationSeparator" w:id="0">
    <w:p w:rsidR="00806DEF" w:rsidRDefault="00806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52" w:rsidRPr="003B61D6" w:rsidRDefault="00E63352"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proofErr w:type="spellStart"/>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proofErr w:type="spellEnd"/>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w:t>
    </w:r>
    <w:proofErr w:type="gramStart"/>
    <w:r w:rsidRPr="003B61D6">
      <w:rPr>
        <w:rFonts w:ascii="Times" w:hAnsi="Times" w:cs="Times"/>
        <w:color w:val="000000"/>
        <w:sz w:val="18"/>
        <w:szCs w:val="16"/>
      </w:rPr>
      <w:t xml:space="preserve">  </w:t>
    </w:r>
    <w:proofErr w:type="gramEnd"/>
    <w:r w:rsidRPr="003B61D6">
      <w:rPr>
        <w:rFonts w:ascii="Times" w:hAnsi="Times" w:cs="Times"/>
        <w:color w:val="000000"/>
        <w:sz w:val="18"/>
        <w:szCs w:val="16"/>
      </w:rPr>
      <w:t>Fone (17) 3465-0150 - Fax (17) 3465-0161</w:t>
    </w:r>
    <w:r>
      <w:rPr>
        <w:rFonts w:ascii="Times" w:hAnsi="Times" w:cs="Times"/>
        <w:color w:val="000000"/>
        <w:sz w:val="18"/>
        <w:szCs w:val="16"/>
      </w:rPr>
      <w:t>.</w:t>
    </w:r>
  </w:p>
  <w:p w:rsidR="00E63352" w:rsidRPr="003B61D6" w:rsidRDefault="00E63352"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DEF" w:rsidRDefault="00806DEF">
      <w:r>
        <w:separator/>
      </w:r>
    </w:p>
  </w:footnote>
  <w:footnote w:type="continuationSeparator" w:id="0">
    <w:p w:rsidR="00806DEF" w:rsidRDefault="00806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352" w:rsidRDefault="00E63352"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E63352" w:rsidRDefault="00E63352"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86510" cy="849630"/>
                  </a:xfrm>
                  <a:prstGeom prst="rect">
                    <a:avLst/>
                  </a:prstGeom>
                </pic:spPr>
              </pic:pic>
            </a:graphicData>
          </a:graphic>
        </wp:anchor>
      </w:drawing>
    </w:r>
  </w:p>
  <w:p w:rsidR="00E63352" w:rsidRDefault="00E63352" w:rsidP="006C35B3">
    <w:pPr>
      <w:ind w:right="-143"/>
      <w:jc w:val="center"/>
      <w:rPr>
        <w:noProof/>
        <w:sz w:val="22"/>
      </w:rPr>
    </w:pPr>
  </w:p>
  <w:p w:rsidR="00E63352" w:rsidRDefault="00E63352" w:rsidP="006C35B3">
    <w:pPr>
      <w:ind w:right="-143"/>
      <w:jc w:val="center"/>
      <w:rPr>
        <w:noProof/>
        <w:sz w:val="22"/>
      </w:rPr>
    </w:pPr>
  </w:p>
  <w:p w:rsidR="00E63352" w:rsidRDefault="00E63352"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2975" cy="971550"/>
                  </a:xfrm>
                  <a:prstGeom prst="rect">
                    <a:avLst/>
                  </a:prstGeom>
                </pic:spPr>
              </pic:pic>
            </a:graphicData>
          </a:graphic>
        </wp:anchor>
      </w:drawing>
    </w:r>
    <w:r>
      <w:rPr>
        <w:noProof/>
        <w:sz w:val="22"/>
      </w:rPr>
      <w:t>MINUTA</w:t>
    </w:r>
  </w:p>
  <w:p w:rsidR="00E63352" w:rsidRDefault="00E63352" w:rsidP="00BE7313">
    <w:pPr>
      <w:jc w:val="center"/>
      <w:rPr>
        <w:sz w:val="22"/>
      </w:rPr>
    </w:pPr>
  </w:p>
  <w:p w:rsidR="00E63352" w:rsidRDefault="00E63352" w:rsidP="00BE7313">
    <w:pPr>
      <w:jc w:val="center"/>
      <w:rPr>
        <w:sz w:val="22"/>
      </w:rPr>
    </w:pPr>
  </w:p>
  <w:p w:rsidR="00E63352" w:rsidRDefault="00E63352" w:rsidP="00BE7313">
    <w:pPr>
      <w:jc w:val="center"/>
      <w:rPr>
        <w:sz w:val="22"/>
      </w:rPr>
    </w:pPr>
  </w:p>
  <w:p w:rsidR="00E63352" w:rsidRDefault="00E63352"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0E26"/>
    <w:multiLevelType w:val="hybridMultilevel"/>
    <w:tmpl w:val="C2C6CFEA"/>
    <w:lvl w:ilvl="0" w:tplc="372608B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8941879"/>
    <w:multiLevelType w:val="hybridMultilevel"/>
    <w:tmpl w:val="5D304F34"/>
    <w:lvl w:ilvl="0" w:tplc="0416000F">
      <w:start w:val="1"/>
      <w:numFmt w:val="decimal"/>
      <w:lvlText w:val="%1."/>
      <w:lvlJc w:val="left"/>
      <w:pPr>
        <w:ind w:left="644"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4"/>
  </w:num>
  <w:num w:numId="2">
    <w:abstractNumId w:val="2"/>
  </w:num>
  <w:num w:numId="3">
    <w:abstractNumId w:val="5"/>
  </w:num>
  <w:num w:numId="4">
    <w:abstractNumId w:val="7"/>
  </w:num>
  <w:num w:numId="5">
    <w:abstractNumId w:val="1"/>
  </w:num>
  <w:num w:numId="6">
    <w:abstractNumId w:val="8"/>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attachedTemplate r:id="rId1"/>
  <w:stylePaneFormatFilter w:val="3F01"/>
  <w:defaultTabStop w:val="709"/>
  <w:hyphenationZone w:val="425"/>
  <w:noPunctuationKerning/>
  <w:characterSpacingControl w:val="doNotCompress"/>
  <w:hdrShapeDefaults>
    <o:shapedefaults v:ext="edit" spidmax="641026"/>
  </w:hdrShapeDefaults>
  <w:footnotePr>
    <w:footnote w:id="-1"/>
    <w:footnote w:id="0"/>
  </w:footnotePr>
  <w:endnotePr>
    <w:endnote w:id="-1"/>
    <w:endnote w:id="0"/>
  </w:endnotePr>
  <w:compat/>
  <w:rsids>
    <w:rsidRoot w:val="00ED3EE9"/>
    <w:rsid w:val="00002633"/>
    <w:rsid w:val="00002830"/>
    <w:rsid w:val="00007A25"/>
    <w:rsid w:val="00011161"/>
    <w:rsid w:val="00012CB8"/>
    <w:rsid w:val="000163C6"/>
    <w:rsid w:val="000163D7"/>
    <w:rsid w:val="00020B30"/>
    <w:rsid w:val="000242A8"/>
    <w:rsid w:val="000318DC"/>
    <w:rsid w:val="00031B75"/>
    <w:rsid w:val="00032534"/>
    <w:rsid w:val="0004439D"/>
    <w:rsid w:val="00046A6B"/>
    <w:rsid w:val="000471DA"/>
    <w:rsid w:val="0005099A"/>
    <w:rsid w:val="000634B2"/>
    <w:rsid w:val="00065A79"/>
    <w:rsid w:val="00066BD6"/>
    <w:rsid w:val="000758DC"/>
    <w:rsid w:val="00077415"/>
    <w:rsid w:val="00077A96"/>
    <w:rsid w:val="00080E95"/>
    <w:rsid w:val="0008168C"/>
    <w:rsid w:val="0008198C"/>
    <w:rsid w:val="0008211F"/>
    <w:rsid w:val="00083008"/>
    <w:rsid w:val="00084EE1"/>
    <w:rsid w:val="0008541B"/>
    <w:rsid w:val="00086140"/>
    <w:rsid w:val="00086626"/>
    <w:rsid w:val="00087321"/>
    <w:rsid w:val="0009018C"/>
    <w:rsid w:val="00095390"/>
    <w:rsid w:val="000A615F"/>
    <w:rsid w:val="000B4B3F"/>
    <w:rsid w:val="000C0360"/>
    <w:rsid w:val="000C3D4E"/>
    <w:rsid w:val="000D203A"/>
    <w:rsid w:val="000D249F"/>
    <w:rsid w:val="000D3BF7"/>
    <w:rsid w:val="000E3870"/>
    <w:rsid w:val="000E40AE"/>
    <w:rsid w:val="000E4271"/>
    <w:rsid w:val="000E7A78"/>
    <w:rsid w:val="000E7DB6"/>
    <w:rsid w:val="000F368D"/>
    <w:rsid w:val="00103473"/>
    <w:rsid w:val="0010365D"/>
    <w:rsid w:val="001103B7"/>
    <w:rsid w:val="00112657"/>
    <w:rsid w:val="00113170"/>
    <w:rsid w:val="00113DF4"/>
    <w:rsid w:val="00116356"/>
    <w:rsid w:val="00117A4A"/>
    <w:rsid w:val="001230D5"/>
    <w:rsid w:val="00125E25"/>
    <w:rsid w:val="00127362"/>
    <w:rsid w:val="00133825"/>
    <w:rsid w:val="0013595B"/>
    <w:rsid w:val="00136DA1"/>
    <w:rsid w:val="0014003D"/>
    <w:rsid w:val="0014245E"/>
    <w:rsid w:val="00142A0B"/>
    <w:rsid w:val="00146C92"/>
    <w:rsid w:val="001567BB"/>
    <w:rsid w:val="00160289"/>
    <w:rsid w:val="00161ADC"/>
    <w:rsid w:val="0017019B"/>
    <w:rsid w:val="001877BE"/>
    <w:rsid w:val="00193D5B"/>
    <w:rsid w:val="0019451A"/>
    <w:rsid w:val="00195680"/>
    <w:rsid w:val="001974C6"/>
    <w:rsid w:val="00197909"/>
    <w:rsid w:val="001A0B0C"/>
    <w:rsid w:val="001A4A63"/>
    <w:rsid w:val="001A4BC9"/>
    <w:rsid w:val="001A59B9"/>
    <w:rsid w:val="001B39A2"/>
    <w:rsid w:val="001B5EF5"/>
    <w:rsid w:val="001B6308"/>
    <w:rsid w:val="001B6BF0"/>
    <w:rsid w:val="001C5D94"/>
    <w:rsid w:val="001C7200"/>
    <w:rsid w:val="001D0039"/>
    <w:rsid w:val="001D3F58"/>
    <w:rsid w:val="001E5108"/>
    <w:rsid w:val="001E5AF9"/>
    <w:rsid w:val="001F0F54"/>
    <w:rsid w:val="00205646"/>
    <w:rsid w:val="00210EF3"/>
    <w:rsid w:val="002136E6"/>
    <w:rsid w:val="00214ED9"/>
    <w:rsid w:val="00216038"/>
    <w:rsid w:val="00217518"/>
    <w:rsid w:val="00217B4D"/>
    <w:rsid w:val="00223619"/>
    <w:rsid w:val="00224113"/>
    <w:rsid w:val="00225886"/>
    <w:rsid w:val="0022611A"/>
    <w:rsid w:val="0022702F"/>
    <w:rsid w:val="00232F3D"/>
    <w:rsid w:val="002337AD"/>
    <w:rsid w:val="0024045F"/>
    <w:rsid w:val="002415ED"/>
    <w:rsid w:val="002422BF"/>
    <w:rsid w:val="002514F3"/>
    <w:rsid w:val="002544BD"/>
    <w:rsid w:val="002556BD"/>
    <w:rsid w:val="002557E0"/>
    <w:rsid w:val="0025663D"/>
    <w:rsid w:val="00260596"/>
    <w:rsid w:val="002612D1"/>
    <w:rsid w:val="00267856"/>
    <w:rsid w:val="0028085E"/>
    <w:rsid w:val="00281222"/>
    <w:rsid w:val="002828C1"/>
    <w:rsid w:val="002868BB"/>
    <w:rsid w:val="00291FAB"/>
    <w:rsid w:val="0029343D"/>
    <w:rsid w:val="002964BC"/>
    <w:rsid w:val="002A1BF3"/>
    <w:rsid w:val="002A23D3"/>
    <w:rsid w:val="002A3BF1"/>
    <w:rsid w:val="002B1565"/>
    <w:rsid w:val="002B3C33"/>
    <w:rsid w:val="002B4300"/>
    <w:rsid w:val="002B58C2"/>
    <w:rsid w:val="002B715A"/>
    <w:rsid w:val="002C07A3"/>
    <w:rsid w:val="002C1FE9"/>
    <w:rsid w:val="002C4D92"/>
    <w:rsid w:val="002C757D"/>
    <w:rsid w:val="002E0A7F"/>
    <w:rsid w:val="002E70FA"/>
    <w:rsid w:val="002F077C"/>
    <w:rsid w:val="002F1C1E"/>
    <w:rsid w:val="002F32DB"/>
    <w:rsid w:val="002F535D"/>
    <w:rsid w:val="002F6998"/>
    <w:rsid w:val="002F757F"/>
    <w:rsid w:val="003029A1"/>
    <w:rsid w:val="003052BF"/>
    <w:rsid w:val="00310BB6"/>
    <w:rsid w:val="003110B9"/>
    <w:rsid w:val="00311E78"/>
    <w:rsid w:val="00312E3A"/>
    <w:rsid w:val="00313B8C"/>
    <w:rsid w:val="003229DD"/>
    <w:rsid w:val="00326EB1"/>
    <w:rsid w:val="00336A0D"/>
    <w:rsid w:val="003448C2"/>
    <w:rsid w:val="00344EC9"/>
    <w:rsid w:val="003477D7"/>
    <w:rsid w:val="00351916"/>
    <w:rsid w:val="00353B08"/>
    <w:rsid w:val="00354C76"/>
    <w:rsid w:val="003556FE"/>
    <w:rsid w:val="00355F93"/>
    <w:rsid w:val="00362576"/>
    <w:rsid w:val="003629FF"/>
    <w:rsid w:val="00367646"/>
    <w:rsid w:val="00370F4C"/>
    <w:rsid w:val="00373F25"/>
    <w:rsid w:val="00376E87"/>
    <w:rsid w:val="003773C2"/>
    <w:rsid w:val="00381530"/>
    <w:rsid w:val="00382FE9"/>
    <w:rsid w:val="00385F55"/>
    <w:rsid w:val="0039241D"/>
    <w:rsid w:val="00392FBC"/>
    <w:rsid w:val="003962E0"/>
    <w:rsid w:val="003A1501"/>
    <w:rsid w:val="003A25DF"/>
    <w:rsid w:val="003A4CD4"/>
    <w:rsid w:val="003A66BC"/>
    <w:rsid w:val="003B56F9"/>
    <w:rsid w:val="003B61D6"/>
    <w:rsid w:val="003B7212"/>
    <w:rsid w:val="003C07A1"/>
    <w:rsid w:val="003C07B5"/>
    <w:rsid w:val="003C125F"/>
    <w:rsid w:val="003C7934"/>
    <w:rsid w:val="003D2506"/>
    <w:rsid w:val="003D76AB"/>
    <w:rsid w:val="003E4D9C"/>
    <w:rsid w:val="003E630E"/>
    <w:rsid w:val="003F556F"/>
    <w:rsid w:val="003F5D52"/>
    <w:rsid w:val="003F600A"/>
    <w:rsid w:val="00400775"/>
    <w:rsid w:val="004033F0"/>
    <w:rsid w:val="004051BA"/>
    <w:rsid w:val="00405665"/>
    <w:rsid w:val="00406283"/>
    <w:rsid w:val="00410538"/>
    <w:rsid w:val="004112BA"/>
    <w:rsid w:val="00413F6D"/>
    <w:rsid w:val="00416AC4"/>
    <w:rsid w:val="00420A83"/>
    <w:rsid w:val="00420B74"/>
    <w:rsid w:val="00421586"/>
    <w:rsid w:val="00422FAC"/>
    <w:rsid w:val="0042348B"/>
    <w:rsid w:val="00426553"/>
    <w:rsid w:val="00431639"/>
    <w:rsid w:val="00432F68"/>
    <w:rsid w:val="00434CC5"/>
    <w:rsid w:val="00435266"/>
    <w:rsid w:val="004354DB"/>
    <w:rsid w:val="00435551"/>
    <w:rsid w:val="00437928"/>
    <w:rsid w:val="0044266D"/>
    <w:rsid w:val="004436EF"/>
    <w:rsid w:val="004440BA"/>
    <w:rsid w:val="004506B7"/>
    <w:rsid w:val="0045295E"/>
    <w:rsid w:val="004556D4"/>
    <w:rsid w:val="004625EB"/>
    <w:rsid w:val="0047574D"/>
    <w:rsid w:val="0047730A"/>
    <w:rsid w:val="004850E3"/>
    <w:rsid w:val="00487802"/>
    <w:rsid w:val="00487E64"/>
    <w:rsid w:val="004916F5"/>
    <w:rsid w:val="00493208"/>
    <w:rsid w:val="00497F80"/>
    <w:rsid w:val="004A3396"/>
    <w:rsid w:val="004A3CE6"/>
    <w:rsid w:val="004A6474"/>
    <w:rsid w:val="004B328B"/>
    <w:rsid w:val="004B5619"/>
    <w:rsid w:val="004B6839"/>
    <w:rsid w:val="004B70D4"/>
    <w:rsid w:val="004C1DC2"/>
    <w:rsid w:val="004C3036"/>
    <w:rsid w:val="004C4FD5"/>
    <w:rsid w:val="004D4803"/>
    <w:rsid w:val="004D55DE"/>
    <w:rsid w:val="004D5D6D"/>
    <w:rsid w:val="004E0022"/>
    <w:rsid w:val="004E19B1"/>
    <w:rsid w:val="004F402D"/>
    <w:rsid w:val="004F4E67"/>
    <w:rsid w:val="004F641E"/>
    <w:rsid w:val="005004B2"/>
    <w:rsid w:val="00502215"/>
    <w:rsid w:val="00502FA5"/>
    <w:rsid w:val="00512630"/>
    <w:rsid w:val="00512990"/>
    <w:rsid w:val="00520507"/>
    <w:rsid w:val="00522E70"/>
    <w:rsid w:val="0052667B"/>
    <w:rsid w:val="00534C49"/>
    <w:rsid w:val="00535508"/>
    <w:rsid w:val="00544D1A"/>
    <w:rsid w:val="005452DF"/>
    <w:rsid w:val="00546FA5"/>
    <w:rsid w:val="00547963"/>
    <w:rsid w:val="005543A6"/>
    <w:rsid w:val="005559D2"/>
    <w:rsid w:val="00561246"/>
    <w:rsid w:val="0056207B"/>
    <w:rsid w:val="0056361F"/>
    <w:rsid w:val="00566751"/>
    <w:rsid w:val="0057257A"/>
    <w:rsid w:val="0057461D"/>
    <w:rsid w:val="0058136E"/>
    <w:rsid w:val="00584011"/>
    <w:rsid w:val="005866C7"/>
    <w:rsid w:val="00587F21"/>
    <w:rsid w:val="005911AB"/>
    <w:rsid w:val="00595884"/>
    <w:rsid w:val="0059599B"/>
    <w:rsid w:val="00595EFC"/>
    <w:rsid w:val="005A30B2"/>
    <w:rsid w:val="005A3375"/>
    <w:rsid w:val="005B35E6"/>
    <w:rsid w:val="005B4C5E"/>
    <w:rsid w:val="005B5AC3"/>
    <w:rsid w:val="005C1E11"/>
    <w:rsid w:val="005C4089"/>
    <w:rsid w:val="005C6BB9"/>
    <w:rsid w:val="005C7038"/>
    <w:rsid w:val="005D153A"/>
    <w:rsid w:val="005D5995"/>
    <w:rsid w:val="005E1F75"/>
    <w:rsid w:val="005E31BC"/>
    <w:rsid w:val="005F41C3"/>
    <w:rsid w:val="005F68F5"/>
    <w:rsid w:val="00601212"/>
    <w:rsid w:val="006049EF"/>
    <w:rsid w:val="00604F61"/>
    <w:rsid w:val="00606AD6"/>
    <w:rsid w:val="0060730C"/>
    <w:rsid w:val="00607988"/>
    <w:rsid w:val="00610BB5"/>
    <w:rsid w:val="00616865"/>
    <w:rsid w:val="00616F9E"/>
    <w:rsid w:val="00621C1F"/>
    <w:rsid w:val="006228F2"/>
    <w:rsid w:val="00622D4F"/>
    <w:rsid w:val="00623D44"/>
    <w:rsid w:val="00636407"/>
    <w:rsid w:val="00636C4A"/>
    <w:rsid w:val="006400BB"/>
    <w:rsid w:val="006402BF"/>
    <w:rsid w:val="00647BF4"/>
    <w:rsid w:val="00651F11"/>
    <w:rsid w:val="00652EE6"/>
    <w:rsid w:val="00665B11"/>
    <w:rsid w:val="006664FE"/>
    <w:rsid w:val="00670BB3"/>
    <w:rsid w:val="00673B7D"/>
    <w:rsid w:val="00675B6B"/>
    <w:rsid w:val="00675E47"/>
    <w:rsid w:val="006856B9"/>
    <w:rsid w:val="0068695D"/>
    <w:rsid w:val="00687837"/>
    <w:rsid w:val="00687E62"/>
    <w:rsid w:val="006900B8"/>
    <w:rsid w:val="006915B5"/>
    <w:rsid w:val="006920D5"/>
    <w:rsid w:val="00692273"/>
    <w:rsid w:val="006941F9"/>
    <w:rsid w:val="006961D2"/>
    <w:rsid w:val="006A2C7A"/>
    <w:rsid w:val="006A34F3"/>
    <w:rsid w:val="006A4303"/>
    <w:rsid w:val="006A51F2"/>
    <w:rsid w:val="006A5CD0"/>
    <w:rsid w:val="006A7E9E"/>
    <w:rsid w:val="006B096D"/>
    <w:rsid w:val="006B22AB"/>
    <w:rsid w:val="006B38B0"/>
    <w:rsid w:val="006B3E4F"/>
    <w:rsid w:val="006B6DEF"/>
    <w:rsid w:val="006C35B3"/>
    <w:rsid w:val="006C44D2"/>
    <w:rsid w:val="006D3A63"/>
    <w:rsid w:val="006D46F7"/>
    <w:rsid w:val="006D7044"/>
    <w:rsid w:val="006E1533"/>
    <w:rsid w:val="006F2CAA"/>
    <w:rsid w:val="006F6BC5"/>
    <w:rsid w:val="0071710D"/>
    <w:rsid w:val="007235A4"/>
    <w:rsid w:val="00725A5C"/>
    <w:rsid w:val="00726E9B"/>
    <w:rsid w:val="00732427"/>
    <w:rsid w:val="00740565"/>
    <w:rsid w:val="00740D81"/>
    <w:rsid w:val="00745B01"/>
    <w:rsid w:val="00756958"/>
    <w:rsid w:val="00760243"/>
    <w:rsid w:val="0076101A"/>
    <w:rsid w:val="00762185"/>
    <w:rsid w:val="007630D3"/>
    <w:rsid w:val="007641D4"/>
    <w:rsid w:val="00765E4A"/>
    <w:rsid w:val="007741A6"/>
    <w:rsid w:val="00774F0E"/>
    <w:rsid w:val="00776F28"/>
    <w:rsid w:val="0077723E"/>
    <w:rsid w:val="00781374"/>
    <w:rsid w:val="007820E5"/>
    <w:rsid w:val="00784054"/>
    <w:rsid w:val="007918E7"/>
    <w:rsid w:val="00796764"/>
    <w:rsid w:val="007A4522"/>
    <w:rsid w:val="007A4638"/>
    <w:rsid w:val="007A625E"/>
    <w:rsid w:val="007B1601"/>
    <w:rsid w:val="007B5B20"/>
    <w:rsid w:val="007B63DC"/>
    <w:rsid w:val="007C10D0"/>
    <w:rsid w:val="007C18F7"/>
    <w:rsid w:val="007C2927"/>
    <w:rsid w:val="007C69F3"/>
    <w:rsid w:val="007C6FD5"/>
    <w:rsid w:val="007D4EC2"/>
    <w:rsid w:val="007D52EB"/>
    <w:rsid w:val="007E08E4"/>
    <w:rsid w:val="007E3D85"/>
    <w:rsid w:val="007E50FF"/>
    <w:rsid w:val="007E5434"/>
    <w:rsid w:val="007E5E40"/>
    <w:rsid w:val="007E72F3"/>
    <w:rsid w:val="007E7B99"/>
    <w:rsid w:val="007F1A26"/>
    <w:rsid w:val="007F2CD4"/>
    <w:rsid w:val="007F4B89"/>
    <w:rsid w:val="007F6649"/>
    <w:rsid w:val="007F7F4E"/>
    <w:rsid w:val="00800A1D"/>
    <w:rsid w:val="008016A3"/>
    <w:rsid w:val="00801944"/>
    <w:rsid w:val="008034D3"/>
    <w:rsid w:val="008034FD"/>
    <w:rsid w:val="00806DEF"/>
    <w:rsid w:val="0081016D"/>
    <w:rsid w:val="00810825"/>
    <w:rsid w:val="00811135"/>
    <w:rsid w:val="008123DE"/>
    <w:rsid w:val="008124EB"/>
    <w:rsid w:val="00816476"/>
    <w:rsid w:val="00816FC9"/>
    <w:rsid w:val="0082683D"/>
    <w:rsid w:val="0082793A"/>
    <w:rsid w:val="0083159B"/>
    <w:rsid w:val="00831D68"/>
    <w:rsid w:val="0084037E"/>
    <w:rsid w:val="0085569B"/>
    <w:rsid w:val="00855BAA"/>
    <w:rsid w:val="008668DB"/>
    <w:rsid w:val="008722AA"/>
    <w:rsid w:val="00876B27"/>
    <w:rsid w:val="00882844"/>
    <w:rsid w:val="008864C1"/>
    <w:rsid w:val="00891A49"/>
    <w:rsid w:val="00892F5C"/>
    <w:rsid w:val="00893430"/>
    <w:rsid w:val="00897C8F"/>
    <w:rsid w:val="008A73F5"/>
    <w:rsid w:val="008B035A"/>
    <w:rsid w:val="008B19B2"/>
    <w:rsid w:val="008B4E8E"/>
    <w:rsid w:val="008B5F16"/>
    <w:rsid w:val="008B640C"/>
    <w:rsid w:val="008B6B38"/>
    <w:rsid w:val="008C43C2"/>
    <w:rsid w:val="008C4DD5"/>
    <w:rsid w:val="008C524A"/>
    <w:rsid w:val="008C6066"/>
    <w:rsid w:val="008C6B45"/>
    <w:rsid w:val="008C77AE"/>
    <w:rsid w:val="008D1930"/>
    <w:rsid w:val="008D1AB0"/>
    <w:rsid w:val="008D25DC"/>
    <w:rsid w:val="008D6D36"/>
    <w:rsid w:val="008E2987"/>
    <w:rsid w:val="008E450F"/>
    <w:rsid w:val="008E557C"/>
    <w:rsid w:val="008E6FEE"/>
    <w:rsid w:val="008F6E26"/>
    <w:rsid w:val="00901971"/>
    <w:rsid w:val="00901C8C"/>
    <w:rsid w:val="0091238A"/>
    <w:rsid w:val="00917076"/>
    <w:rsid w:val="00917937"/>
    <w:rsid w:val="009203C9"/>
    <w:rsid w:val="009204ED"/>
    <w:rsid w:val="00920739"/>
    <w:rsid w:val="00922595"/>
    <w:rsid w:val="00923CCE"/>
    <w:rsid w:val="00923DA9"/>
    <w:rsid w:val="009254C7"/>
    <w:rsid w:val="00925CC4"/>
    <w:rsid w:val="009310E3"/>
    <w:rsid w:val="00933504"/>
    <w:rsid w:val="0093400F"/>
    <w:rsid w:val="00935F83"/>
    <w:rsid w:val="00936977"/>
    <w:rsid w:val="00941484"/>
    <w:rsid w:val="009434A6"/>
    <w:rsid w:val="009469BE"/>
    <w:rsid w:val="00951D7B"/>
    <w:rsid w:val="00953C01"/>
    <w:rsid w:val="009545C2"/>
    <w:rsid w:val="00955A0F"/>
    <w:rsid w:val="009713D4"/>
    <w:rsid w:val="00974E9E"/>
    <w:rsid w:val="00975142"/>
    <w:rsid w:val="00975BF8"/>
    <w:rsid w:val="00976F76"/>
    <w:rsid w:val="009802A5"/>
    <w:rsid w:val="00980781"/>
    <w:rsid w:val="00981423"/>
    <w:rsid w:val="009828E6"/>
    <w:rsid w:val="0098632D"/>
    <w:rsid w:val="00991E85"/>
    <w:rsid w:val="00993BCD"/>
    <w:rsid w:val="00993CBE"/>
    <w:rsid w:val="00996C7E"/>
    <w:rsid w:val="009A1C20"/>
    <w:rsid w:val="009A4FBC"/>
    <w:rsid w:val="009A57ED"/>
    <w:rsid w:val="009B05B5"/>
    <w:rsid w:val="009B106E"/>
    <w:rsid w:val="009B362C"/>
    <w:rsid w:val="009B4381"/>
    <w:rsid w:val="009C2BFB"/>
    <w:rsid w:val="009C35C6"/>
    <w:rsid w:val="009C4A3C"/>
    <w:rsid w:val="009C4C2E"/>
    <w:rsid w:val="009D3C82"/>
    <w:rsid w:val="009D4882"/>
    <w:rsid w:val="009D5BC8"/>
    <w:rsid w:val="009D5C0F"/>
    <w:rsid w:val="009D6D7B"/>
    <w:rsid w:val="009E119D"/>
    <w:rsid w:val="009E1F74"/>
    <w:rsid w:val="009E50E2"/>
    <w:rsid w:val="009E7944"/>
    <w:rsid w:val="009F4541"/>
    <w:rsid w:val="009F461C"/>
    <w:rsid w:val="009F4625"/>
    <w:rsid w:val="00A02FFC"/>
    <w:rsid w:val="00A04F28"/>
    <w:rsid w:val="00A071FA"/>
    <w:rsid w:val="00A140A2"/>
    <w:rsid w:val="00A1609F"/>
    <w:rsid w:val="00A17BC5"/>
    <w:rsid w:val="00A26361"/>
    <w:rsid w:val="00A344D9"/>
    <w:rsid w:val="00A37CC3"/>
    <w:rsid w:val="00A41019"/>
    <w:rsid w:val="00A4270C"/>
    <w:rsid w:val="00A44DB1"/>
    <w:rsid w:val="00A45F56"/>
    <w:rsid w:val="00A4727C"/>
    <w:rsid w:val="00A518EE"/>
    <w:rsid w:val="00A5387A"/>
    <w:rsid w:val="00A54C91"/>
    <w:rsid w:val="00A54FA2"/>
    <w:rsid w:val="00A609F3"/>
    <w:rsid w:val="00A64471"/>
    <w:rsid w:val="00A6792C"/>
    <w:rsid w:val="00A7525C"/>
    <w:rsid w:val="00A77B14"/>
    <w:rsid w:val="00A77E75"/>
    <w:rsid w:val="00A8139A"/>
    <w:rsid w:val="00A8520A"/>
    <w:rsid w:val="00A85337"/>
    <w:rsid w:val="00A93D62"/>
    <w:rsid w:val="00A96297"/>
    <w:rsid w:val="00AA1E58"/>
    <w:rsid w:val="00AA3F62"/>
    <w:rsid w:val="00AB7045"/>
    <w:rsid w:val="00AC0284"/>
    <w:rsid w:val="00AC10BC"/>
    <w:rsid w:val="00AC5931"/>
    <w:rsid w:val="00AC5CB9"/>
    <w:rsid w:val="00AC62F6"/>
    <w:rsid w:val="00AD3B16"/>
    <w:rsid w:val="00AD4B62"/>
    <w:rsid w:val="00AD7AC5"/>
    <w:rsid w:val="00AF5FFB"/>
    <w:rsid w:val="00B01ED0"/>
    <w:rsid w:val="00B02CD5"/>
    <w:rsid w:val="00B0428C"/>
    <w:rsid w:val="00B04B38"/>
    <w:rsid w:val="00B06784"/>
    <w:rsid w:val="00B06E07"/>
    <w:rsid w:val="00B1021E"/>
    <w:rsid w:val="00B110F0"/>
    <w:rsid w:val="00B1189B"/>
    <w:rsid w:val="00B13683"/>
    <w:rsid w:val="00B15CEC"/>
    <w:rsid w:val="00B21D8C"/>
    <w:rsid w:val="00B21EF1"/>
    <w:rsid w:val="00B27221"/>
    <w:rsid w:val="00B4163D"/>
    <w:rsid w:val="00B428C1"/>
    <w:rsid w:val="00B43174"/>
    <w:rsid w:val="00B472B7"/>
    <w:rsid w:val="00B50F46"/>
    <w:rsid w:val="00B517EB"/>
    <w:rsid w:val="00B560C5"/>
    <w:rsid w:val="00B56A62"/>
    <w:rsid w:val="00B57798"/>
    <w:rsid w:val="00B57AB9"/>
    <w:rsid w:val="00B61E8B"/>
    <w:rsid w:val="00B64D7E"/>
    <w:rsid w:val="00B662B8"/>
    <w:rsid w:val="00B72F27"/>
    <w:rsid w:val="00B75B69"/>
    <w:rsid w:val="00B763FF"/>
    <w:rsid w:val="00B76AA2"/>
    <w:rsid w:val="00B86DFD"/>
    <w:rsid w:val="00B9243F"/>
    <w:rsid w:val="00BA1489"/>
    <w:rsid w:val="00BA6646"/>
    <w:rsid w:val="00BA7BC7"/>
    <w:rsid w:val="00BB0A71"/>
    <w:rsid w:val="00BB1A8F"/>
    <w:rsid w:val="00BB4EF5"/>
    <w:rsid w:val="00BC161C"/>
    <w:rsid w:val="00BC233C"/>
    <w:rsid w:val="00BC5C93"/>
    <w:rsid w:val="00BD0B26"/>
    <w:rsid w:val="00BD13D7"/>
    <w:rsid w:val="00BD22B5"/>
    <w:rsid w:val="00BD64F4"/>
    <w:rsid w:val="00BE00AA"/>
    <w:rsid w:val="00BE071E"/>
    <w:rsid w:val="00BE0D59"/>
    <w:rsid w:val="00BE1843"/>
    <w:rsid w:val="00BE7313"/>
    <w:rsid w:val="00C0038B"/>
    <w:rsid w:val="00C010A9"/>
    <w:rsid w:val="00C0320B"/>
    <w:rsid w:val="00C052A5"/>
    <w:rsid w:val="00C1708F"/>
    <w:rsid w:val="00C1752C"/>
    <w:rsid w:val="00C2059E"/>
    <w:rsid w:val="00C205E7"/>
    <w:rsid w:val="00C20813"/>
    <w:rsid w:val="00C20E15"/>
    <w:rsid w:val="00C26A40"/>
    <w:rsid w:val="00C26EE2"/>
    <w:rsid w:val="00C26FC0"/>
    <w:rsid w:val="00C30CA4"/>
    <w:rsid w:val="00C34F50"/>
    <w:rsid w:val="00C37531"/>
    <w:rsid w:val="00C40626"/>
    <w:rsid w:val="00C42D5D"/>
    <w:rsid w:val="00C47437"/>
    <w:rsid w:val="00C50C96"/>
    <w:rsid w:val="00C536BE"/>
    <w:rsid w:val="00C53EF0"/>
    <w:rsid w:val="00C61723"/>
    <w:rsid w:val="00C65CD5"/>
    <w:rsid w:val="00C703FF"/>
    <w:rsid w:val="00C71E58"/>
    <w:rsid w:val="00C746A0"/>
    <w:rsid w:val="00C752ED"/>
    <w:rsid w:val="00C830EE"/>
    <w:rsid w:val="00C85734"/>
    <w:rsid w:val="00C860FB"/>
    <w:rsid w:val="00C8703B"/>
    <w:rsid w:val="00C87AA1"/>
    <w:rsid w:val="00C912BB"/>
    <w:rsid w:val="00C937EF"/>
    <w:rsid w:val="00C96B51"/>
    <w:rsid w:val="00C975C1"/>
    <w:rsid w:val="00CA0974"/>
    <w:rsid w:val="00CA12A0"/>
    <w:rsid w:val="00CA342B"/>
    <w:rsid w:val="00CA3BF4"/>
    <w:rsid w:val="00CA3E9E"/>
    <w:rsid w:val="00CA4978"/>
    <w:rsid w:val="00CA4E0B"/>
    <w:rsid w:val="00CA5091"/>
    <w:rsid w:val="00CA7F17"/>
    <w:rsid w:val="00CB0F70"/>
    <w:rsid w:val="00CB16E7"/>
    <w:rsid w:val="00CB2682"/>
    <w:rsid w:val="00CC65E0"/>
    <w:rsid w:val="00CC7A37"/>
    <w:rsid w:val="00CD2E4F"/>
    <w:rsid w:val="00CD3AAB"/>
    <w:rsid w:val="00CD47E4"/>
    <w:rsid w:val="00CD7B47"/>
    <w:rsid w:val="00CE1B56"/>
    <w:rsid w:val="00CE7845"/>
    <w:rsid w:val="00CF1A4F"/>
    <w:rsid w:val="00CF38F2"/>
    <w:rsid w:val="00CF46CE"/>
    <w:rsid w:val="00CF4EEB"/>
    <w:rsid w:val="00CF6475"/>
    <w:rsid w:val="00CF6637"/>
    <w:rsid w:val="00CF6C40"/>
    <w:rsid w:val="00CF7039"/>
    <w:rsid w:val="00D00310"/>
    <w:rsid w:val="00D02663"/>
    <w:rsid w:val="00D02A86"/>
    <w:rsid w:val="00D04A19"/>
    <w:rsid w:val="00D13127"/>
    <w:rsid w:val="00D15F68"/>
    <w:rsid w:val="00D21DBD"/>
    <w:rsid w:val="00D3492B"/>
    <w:rsid w:val="00D35F28"/>
    <w:rsid w:val="00D41D0E"/>
    <w:rsid w:val="00D43069"/>
    <w:rsid w:val="00D4306A"/>
    <w:rsid w:val="00D43DFC"/>
    <w:rsid w:val="00D464FE"/>
    <w:rsid w:val="00D51CA0"/>
    <w:rsid w:val="00D52730"/>
    <w:rsid w:val="00D56669"/>
    <w:rsid w:val="00D57C89"/>
    <w:rsid w:val="00D57E69"/>
    <w:rsid w:val="00D66460"/>
    <w:rsid w:val="00D70235"/>
    <w:rsid w:val="00D70BEA"/>
    <w:rsid w:val="00D77968"/>
    <w:rsid w:val="00D80301"/>
    <w:rsid w:val="00D80E96"/>
    <w:rsid w:val="00D81C91"/>
    <w:rsid w:val="00D84E6B"/>
    <w:rsid w:val="00D86FFA"/>
    <w:rsid w:val="00D871A2"/>
    <w:rsid w:val="00D91611"/>
    <w:rsid w:val="00DA5F60"/>
    <w:rsid w:val="00DA75ED"/>
    <w:rsid w:val="00DA7F67"/>
    <w:rsid w:val="00DB1A4E"/>
    <w:rsid w:val="00DB6810"/>
    <w:rsid w:val="00DB68CD"/>
    <w:rsid w:val="00DB704D"/>
    <w:rsid w:val="00DC0B68"/>
    <w:rsid w:val="00DC3D37"/>
    <w:rsid w:val="00DD60A8"/>
    <w:rsid w:val="00DD68A0"/>
    <w:rsid w:val="00DE17BB"/>
    <w:rsid w:val="00DE710A"/>
    <w:rsid w:val="00DF5D1E"/>
    <w:rsid w:val="00E0008E"/>
    <w:rsid w:val="00E00437"/>
    <w:rsid w:val="00E162BE"/>
    <w:rsid w:val="00E207F3"/>
    <w:rsid w:val="00E27950"/>
    <w:rsid w:val="00E27DB1"/>
    <w:rsid w:val="00E34228"/>
    <w:rsid w:val="00E37514"/>
    <w:rsid w:val="00E43636"/>
    <w:rsid w:val="00E43709"/>
    <w:rsid w:val="00E44AF3"/>
    <w:rsid w:val="00E552D8"/>
    <w:rsid w:val="00E57206"/>
    <w:rsid w:val="00E629EB"/>
    <w:rsid w:val="00E63352"/>
    <w:rsid w:val="00E63B66"/>
    <w:rsid w:val="00E66328"/>
    <w:rsid w:val="00E71F05"/>
    <w:rsid w:val="00E73639"/>
    <w:rsid w:val="00E7673B"/>
    <w:rsid w:val="00E77DF9"/>
    <w:rsid w:val="00E81A9D"/>
    <w:rsid w:val="00E86270"/>
    <w:rsid w:val="00E95403"/>
    <w:rsid w:val="00E9613B"/>
    <w:rsid w:val="00E96192"/>
    <w:rsid w:val="00E9665C"/>
    <w:rsid w:val="00E97D2E"/>
    <w:rsid w:val="00EA000A"/>
    <w:rsid w:val="00EA1856"/>
    <w:rsid w:val="00EA2831"/>
    <w:rsid w:val="00EA45F5"/>
    <w:rsid w:val="00EA5FF7"/>
    <w:rsid w:val="00EB0937"/>
    <w:rsid w:val="00EB4775"/>
    <w:rsid w:val="00EB5A04"/>
    <w:rsid w:val="00ED049C"/>
    <w:rsid w:val="00ED0516"/>
    <w:rsid w:val="00ED3EE9"/>
    <w:rsid w:val="00ED4075"/>
    <w:rsid w:val="00ED579E"/>
    <w:rsid w:val="00ED6109"/>
    <w:rsid w:val="00EE3ED9"/>
    <w:rsid w:val="00EE5ABC"/>
    <w:rsid w:val="00EE73CB"/>
    <w:rsid w:val="00EF15E0"/>
    <w:rsid w:val="00EF27C3"/>
    <w:rsid w:val="00EF581A"/>
    <w:rsid w:val="00EF6E07"/>
    <w:rsid w:val="00EF764E"/>
    <w:rsid w:val="00EF7FF1"/>
    <w:rsid w:val="00F04F80"/>
    <w:rsid w:val="00F1138D"/>
    <w:rsid w:val="00F12453"/>
    <w:rsid w:val="00F13F41"/>
    <w:rsid w:val="00F32E5C"/>
    <w:rsid w:val="00F41105"/>
    <w:rsid w:val="00F42602"/>
    <w:rsid w:val="00F44F0D"/>
    <w:rsid w:val="00F57362"/>
    <w:rsid w:val="00F63E1F"/>
    <w:rsid w:val="00F674F2"/>
    <w:rsid w:val="00F67C67"/>
    <w:rsid w:val="00F71A93"/>
    <w:rsid w:val="00F743EC"/>
    <w:rsid w:val="00F7568C"/>
    <w:rsid w:val="00F847DA"/>
    <w:rsid w:val="00F86602"/>
    <w:rsid w:val="00F915DB"/>
    <w:rsid w:val="00F94BCF"/>
    <w:rsid w:val="00F95F84"/>
    <w:rsid w:val="00FA0C9F"/>
    <w:rsid w:val="00FA1971"/>
    <w:rsid w:val="00FA40BF"/>
    <w:rsid w:val="00FA61F4"/>
    <w:rsid w:val="00FB58A7"/>
    <w:rsid w:val="00FC6EB5"/>
    <w:rsid w:val="00FD0CEF"/>
    <w:rsid w:val="00FD20E4"/>
    <w:rsid w:val="00FD300D"/>
    <w:rsid w:val="00FD7DCA"/>
    <w:rsid w:val="00FE24DE"/>
    <w:rsid w:val="00FE2A6F"/>
    <w:rsid w:val="00FE46D4"/>
    <w:rsid w:val="00FE4D04"/>
    <w:rsid w:val="00FE60FF"/>
    <w:rsid w:val="00FE74F5"/>
    <w:rsid w:val="00FF0AE1"/>
    <w:rsid w:val="00FF6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3">
    <w:name w:val="heading 3"/>
    <w:basedOn w:val="Normal"/>
    <w:next w:val="Normal"/>
    <w:link w:val="Ttulo3Char"/>
    <w:semiHidden/>
    <w:unhideWhenUsed/>
    <w:qFormat/>
    <w:rsid w:val="00876B2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uiPriority w:val="99"/>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character" w:customStyle="1" w:styleId="Ttulo3Char">
    <w:name w:val="Título 3 Char"/>
    <w:basedOn w:val="Fontepargpadro"/>
    <w:link w:val="Ttulo3"/>
    <w:semiHidden/>
    <w:rsid w:val="00876B27"/>
    <w:rPr>
      <w:rFonts w:asciiTheme="majorHAnsi" w:eastAsiaTheme="majorEastAsia" w:hAnsiTheme="majorHAnsi" w:cstheme="majorBidi"/>
      <w:b/>
      <w:bCs/>
      <w:color w:val="4F81BD" w:themeColor="accent1"/>
      <w:sz w:val="24"/>
      <w:szCs w:val="24"/>
    </w:rPr>
  </w:style>
  <w:style w:type="paragraph" w:styleId="Corpodetexto3">
    <w:name w:val="Body Text 3"/>
    <w:basedOn w:val="Normal"/>
    <w:link w:val="Corpodetexto3Char"/>
    <w:rsid w:val="00876B27"/>
    <w:pPr>
      <w:spacing w:after="120"/>
    </w:pPr>
    <w:rPr>
      <w:sz w:val="16"/>
      <w:szCs w:val="16"/>
    </w:rPr>
  </w:style>
  <w:style w:type="character" w:customStyle="1" w:styleId="Corpodetexto3Char">
    <w:name w:val="Corpo de texto 3 Char"/>
    <w:basedOn w:val="Fontepargpadro"/>
    <w:link w:val="Corpodetexto3"/>
    <w:rsid w:val="00876B27"/>
    <w:rPr>
      <w:sz w:val="16"/>
      <w:szCs w:val="16"/>
    </w:rPr>
  </w:style>
  <w:style w:type="paragraph" w:styleId="PargrafodaLista">
    <w:name w:val="List Paragraph"/>
    <w:basedOn w:val="Normal"/>
    <w:uiPriority w:val="34"/>
    <w:qFormat/>
    <w:rsid w:val="005B4C5E"/>
    <w:pPr>
      <w:spacing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248320872">
      <w:bodyDiv w:val="1"/>
      <w:marLeft w:val="0"/>
      <w:marRight w:val="0"/>
      <w:marTop w:val="0"/>
      <w:marBottom w:val="0"/>
      <w:divBdr>
        <w:top w:val="none" w:sz="0" w:space="0" w:color="auto"/>
        <w:left w:val="none" w:sz="0" w:space="0" w:color="auto"/>
        <w:bottom w:val="none" w:sz="0" w:space="0" w:color="auto"/>
        <w:right w:val="none" w:sz="0" w:space="0" w:color="auto"/>
      </w:divBdr>
    </w:div>
    <w:div w:id="281956872">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72871431">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1882C-7583-4AF4-BAFC-AC58FFF9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5</TotalTime>
  <Pages>4</Pages>
  <Words>1860</Words>
  <Characters>10047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2</cp:revision>
  <cp:lastPrinted>2016-05-06T14:51:00Z</cp:lastPrinted>
  <dcterms:created xsi:type="dcterms:W3CDTF">2016-05-06T14:55:00Z</dcterms:created>
  <dcterms:modified xsi:type="dcterms:W3CDTF">2016-05-06T14:55:00Z</dcterms:modified>
</cp:coreProperties>
</file>