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30A" w:rsidRDefault="0047730A" w:rsidP="007D0AB5">
      <w:pPr>
        <w:rPr>
          <w:szCs w:val="32"/>
        </w:rPr>
      </w:pPr>
    </w:p>
    <w:p w:rsidR="007D0AB5" w:rsidRDefault="007D0AB5" w:rsidP="007D0AB5">
      <w:pPr>
        <w:rPr>
          <w:szCs w:val="32"/>
        </w:rPr>
      </w:pPr>
    </w:p>
    <w:p w:rsidR="007D0AB5" w:rsidRDefault="007D0AB5" w:rsidP="007D0AB5">
      <w:pPr>
        <w:rPr>
          <w:szCs w:val="32"/>
        </w:rPr>
      </w:pPr>
    </w:p>
    <w:p w:rsidR="007D0AB5" w:rsidRDefault="007D0AB5" w:rsidP="007D0AB5">
      <w:pPr>
        <w:rPr>
          <w:szCs w:val="32"/>
        </w:rPr>
      </w:pPr>
    </w:p>
    <w:p w:rsidR="007D0AB5" w:rsidRPr="006675FC" w:rsidRDefault="007D0AB5" w:rsidP="007D0AB5">
      <w:pPr>
        <w:pStyle w:val="Ttulo"/>
        <w:rPr>
          <w:rFonts w:ascii="Times New Roman" w:hAnsi="Times New Roman" w:cs="Times New Roman"/>
          <w:sz w:val="24"/>
        </w:rPr>
      </w:pPr>
      <w:r w:rsidRPr="006675FC">
        <w:rPr>
          <w:rFonts w:ascii="Times New Roman" w:hAnsi="Times New Roman" w:cs="Times New Roman"/>
          <w:sz w:val="24"/>
        </w:rPr>
        <w:t>PREFEITURA MUNICIPAL DE FERNANDÓPOLIS</w:t>
      </w:r>
    </w:p>
    <w:p w:rsidR="007D0AB5" w:rsidRPr="00A50D5A" w:rsidRDefault="007D0AB5" w:rsidP="007D0AB5">
      <w:pPr>
        <w:jc w:val="center"/>
        <w:rPr>
          <w:b/>
          <w:bCs/>
        </w:rPr>
      </w:pPr>
      <w:r w:rsidRPr="00A50D5A">
        <w:rPr>
          <w:b/>
          <w:bCs/>
        </w:rPr>
        <w:t>SECRETARIA MUNICIPAL DE TR</w:t>
      </w:r>
      <w:r w:rsidR="005E67A7">
        <w:rPr>
          <w:b/>
          <w:bCs/>
        </w:rPr>
        <w:t>Â</w:t>
      </w:r>
      <w:r w:rsidRPr="00A50D5A">
        <w:rPr>
          <w:b/>
          <w:bCs/>
        </w:rPr>
        <w:t>NSITO</w:t>
      </w:r>
    </w:p>
    <w:p w:rsidR="007D0AB5" w:rsidRPr="00A50D5A" w:rsidRDefault="007D0AB5" w:rsidP="007D0AB5">
      <w:pPr>
        <w:jc w:val="center"/>
        <w:rPr>
          <w:b/>
          <w:bCs/>
        </w:rPr>
      </w:pPr>
      <w:r w:rsidRPr="00A50D5A">
        <w:rPr>
          <w:b/>
          <w:bCs/>
        </w:rPr>
        <w:t xml:space="preserve">EDITAL DE CHAMAMENTO Nº. </w:t>
      </w:r>
      <w:r>
        <w:rPr>
          <w:b/>
          <w:bCs/>
        </w:rPr>
        <w:t>003</w:t>
      </w:r>
      <w:r w:rsidRPr="00A50D5A">
        <w:rPr>
          <w:b/>
          <w:bCs/>
        </w:rPr>
        <w:t xml:space="preserve">/2016 </w:t>
      </w:r>
    </w:p>
    <w:p w:rsidR="007D0AB5" w:rsidRPr="00A50D5A" w:rsidRDefault="007D0AB5" w:rsidP="007D0AB5">
      <w:pPr>
        <w:jc w:val="center"/>
        <w:rPr>
          <w:b/>
          <w:bCs/>
          <w:u w:val="single"/>
        </w:rPr>
      </w:pPr>
    </w:p>
    <w:p w:rsidR="007D0AB5" w:rsidRPr="00A50D5A" w:rsidRDefault="007D0AB5" w:rsidP="007D0AB5">
      <w:pPr>
        <w:jc w:val="center"/>
        <w:rPr>
          <w:b/>
          <w:bCs/>
          <w:u w:val="single"/>
        </w:rPr>
      </w:pPr>
    </w:p>
    <w:p w:rsidR="007D0AB5" w:rsidRPr="00A50D5A" w:rsidRDefault="007D0AB5" w:rsidP="007D0AB5">
      <w:pPr>
        <w:pStyle w:val="Corpodetexto"/>
        <w:jc w:val="both"/>
      </w:pPr>
      <w:r w:rsidRPr="00A50D5A">
        <w:t xml:space="preserve">A PREFEITURA MUNICIPAL DE FERNANDÓPOLIS, Estado de São Paulo, faz saber a todos quantos o presente Edital virem, ou dele conhecimento tiverem, que se fará realizar neste Município, inscrição para apresentação de documentos para habilitação e credenciamento de ESTABELECIMENTOS BANCÁRIOS, visando o recebimento de guias de arrecadação, nos termos da Portaria </w:t>
      </w:r>
      <w:proofErr w:type="spellStart"/>
      <w:r w:rsidRPr="00A50D5A">
        <w:t>Denatranº</w:t>
      </w:r>
      <w:proofErr w:type="spellEnd"/>
      <w:r w:rsidRPr="00A50D5A">
        <w:t xml:space="preserve"> 242, de 03 de dezembro de 2015.</w:t>
      </w:r>
    </w:p>
    <w:p w:rsidR="007D0AB5" w:rsidRPr="00A50D5A" w:rsidRDefault="007D0AB5" w:rsidP="007D0AB5">
      <w:pPr>
        <w:pStyle w:val="Corpodetexto"/>
        <w:jc w:val="both"/>
      </w:pPr>
    </w:p>
    <w:p w:rsidR="007D0AB5" w:rsidRDefault="007D0AB5" w:rsidP="007D0AB5">
      <w:pPr>
        <w:pStyle w:val="Corpodetexto"/>
        <w:jc w:val="both"/>
      </w:pPr>
      <w:r w:rsidRPr="00A50D5A">
        <w:t xml:space="preserve">O prazo para inscrição e apresentação dos documentos exigidos estará aberto </w:t>
      </w:r>
      <w:r w:rsidRPr="00A50D5A">
        <w:rPr>
          <w:b/>
          <w:bCs/>
          <w:u w:val="single"/>
        </w:rPr>
        <w:t xml:space="preserve">NO PERÍODO DE </w:t>
      </w:r>
      <w:r w:rsidR="00F00C3F">
        <w:rPr>
          <w:b/>
          <w:bCs/>
          <w:u w:val="single"/>
        </w:rPr>
        <w:t>15</w:t>
      </w:r>
      <w:r w:rsidRPr="00A50D5A">
        <w:rPr>
          <w:b/>
          <w:bCs/>
          <w:u w:val="single"/>
        </w:rPr>
        <w:t xml:space="preserve"> DE </w:t>
      </w:r>
      <w:r w:rsidR="00F00C3F">
        <w:rPr>
          <w:b/>
          <w:bCs/>
          <w:u w:val="single"/>
        </w:rPr>
        <w:t>MARÇO</w:t>
      </w:r>
      <w:r w:rsidRPr="00A50D5A">
        <w:rPr>
          <w:b/>
          <w:bCs/>
          <w:u w:val="single"/>
        </w:rPr>
        <w:t xml:space="preserve"> A </w:t>
      </w:r>
      <w:r w:rsidR="00F00C3F">
        <w:rPr>
          <w:b/>
          <w:bCs/>
          <w:u w:val="single"/>
        </w:rPr>
        <w:t>31</w:t>
      </w:r>
      <w:r w:rsidRPr="00A50D5A">
        <w:rPr>
          <w:b/>
          <w:bCs/>
          <w:u w:val="single"/>
        </w:rPr>
        <w:t xml:space="preserve"> DE MARÇO DE 2016</w:t>
      </w:r>
      <w:r w:rsidRPr="00A50D5A">
        <w:t>.</w:t>
      </w:r>
    </w:p>
    <w:p w:rsidR="005E67A7" w:rsidRDefault="005E67A7" w:rsidP="005E67A7">
      <w:pPr>
        <w:pStyle w:val="Corpodetexto"/>
        <w:jc w:val="both"/>
      </w:pPr>
      <w:r w:rsidRPr="005E67A7">
        <w:rPr>
          <w:b/>
        </w:rPr>
        <w:t>HORÁRIO</w:t>
      </w:r>
      <w:r>
        <w:t xml:space="preserve">: Das </w:t>
      </w:r>
      <w:proofErr w:type="gramStart"/>
      <w:r>
        <w:t>8:00</w:t>
      </w:r>
      <w:proofErr w:type="gramEnd"/>
      <w:r>
        <w:t xml:space="preserve"> as 10:30 horas e das 13:00 as 16:30 horas.</w:t>
      </w:r>
    </w:p>
    <w:p w:rsidR="005E67A7" w:rsidRPr="00A50D5A" w:rsidRDefault="005E67A7" w:rsidP="005E67A7">
      <w:pPr>
        <w:pStyle w:val="Corpodetexto"/>
        <w:jc w:val="both"/>
      </w:pPr>
      <w:proofErr w:type="gramStart"/>
      <w:r w:rsidRPr="005E67A7">
        <w:rPr>
          <w:b/>
        </w:rPr>
        <w:t>LOCAL</w:t>
      </w:r>
      <w:r>
        <w:t>:</w:t>
      </w:r>
      <w:proofErr w:type="gramEnd"/>
      <w:r>
        <w:t>Secretaria Municipal de Trânsito, situada à Rua Bahia, nº. 1264, nesta cidade de Fernandópolis, Estado de São Paulo.</w:t>
      </w:r>
    </w:p>
    <w:p w:rsidR="007D0AB5" w:rsidRPr="00A50D5A" w:rsidRDefault="007D0AB5" w:rsidP="007D0AB5">
      <w:pPr>
        <w:jc w:val="both"/>
      </w:pPr>
    </w:p>
    <w:p w:rsidR="007D0AB5" w:rsidRPr="006675FC" w:rsidRDefault="007D0AB5" w:rsidP="007D0AB5">
      <w:pPr>
        <w:numPr>
          <w:ilvl w:val="0"/>
          <w:numId w:val="9"/>
        </w:numPr>
        <w:autoSpaceDE w:val="0"/>
        <w:autoSpaceDN w:val="0"/>
        <w:ind w:hanging="720"/>
        <w:jc w:val="both"/>
        <w:rPr>
          <w:b/>
          <w:bCs/>
          <w:u w:val="single"/>
        </w:rPr>
      </w:pPr>
      <w:r w:rsidRPr="006675FC">
        <w:rPr>
          <w:b/>
          <w:bCs/>
        </w:rPr>
        <w:t>OBJETO</w:t>
      </w:r>
    </w:p>
    <w:p w:rsidR="007D0AB5" w:rsidRPr="006675FC" w:rsidRDefault="007D0AB5" w:rsidP="007D0AB5">
      <w:pPr>
        <w:jc w:val="both"/>
        <w:rPr>
          <w:b/>
          <w:bCs/>
          <w:u w:val="single"/>
        </w:rPr>
      </w:pPr>
    </w:p>
    <w:p w:rsidR="007D0AB5" w:rsidRDefault="007D0AB5" w:rsidP="003C4F22">
      <w:pPr>
        <w:numPr>
          <w:ilvl w:val="1"/>
          <w:numId w:val="8"/>
        </w:numPr>
        <w:autoSpaceDE w:val="0"/>
        <w:autoSpaceDN w:val="0"/>
        <w:ind w:left="709" w:hanging="709"/>
        <w:jc w:val="both"/>
      </w:pPr>
      <w:r w:rsidRPr="00A50D5A">
        <w:t xml:space="preserve">O presente EDITAL tem por objeto o </w:t>
      </w:r>
      <w:r w:rsidR="003C4F22" w:rsidRPr="00A50D5A">
        <w:t xml:space="preserve">CREDENCIAMENTO DE ESTABELECIMENTOS BANCÁRIOS PARA RECEBIMENTO DE GUIAS DE ARRECADAÇÃO, NOS TERMOS DA PORTARIA </w:t>
      </w:r>
      <w:proofErr w:type="spellStart"/>
      <w:r w:rsidR="003C4F22" w:rsidRPr="00A50D5A">
        <w:t>DENATRANº</w:t>
      </w:r>
      <w:proofErr w:type="spellEnd"/>
      <w:r w:rsidR="003C4F22">
        <w:t xml:space="preserve"> 242, DE 03 DE DEZEMBRO DE 2015</w:t>
      </w:r>
      <w:r w:rsidRPr="001211F7">
        <w:t>, estimados em cerca de 3.300 (três mil e trezentos) recebimentos anuais.</w:t>
      </w:r>
    </w:p>
    <w:p w:rsidR="003C4F22" w:rsidRDefault="003C4F22" w:rsidP="003C4F22">
      <w:pPr>
        <w:autoSpaceDE w:val="0"/>
        <w:autoSpaceDN w:val="0"/>
        <w:ind w:left="709"/>
        <w:jc w:val="both"/>
      </w:pPr>
    </w:p>
    <w:p w:rsidR="003C4F22" w:rsidRDefault="003C4F22" w:rsidP="003C4F22">
      <w:pPr>
        <w:autoSpaceDE w:val="0"/>
        <w:autoSpaceDN w:val="0"/>
        <w:jc w:val="both"/>
      </w:pPr>
      <w:r>
        <w:t>1.1.1 Os recebimentos em questão dar-se-ão por todos os meios disponíveis, exceto o canal caixa.</w:t>
      </w:r>
    </w:p>
    <w:p w:rsidR="003C4F22" w:rsidRDefault="003C4F22" w:rsidP="003C4F22">
      <w:pPr>
        <w:autoSpaceDE w:val="0"/>
        <w:autoSpaceDN w:val="0"/>
        <w:ind w:left="709"/>
        <w:jc w:val="both"/>
      </w:pPr>
    </w:p>
    <w:p w:rsidR="007D0AB5" w:rsidRDefault="007D0AB5" w:rsidP="007D0AB5">
      <w:pPr>
        <w:numPr>
          <w:ilvl w:val="1"/>
          <w:numId w:val="8"/>
        </w:numPr>
        <w:autoSpaceDE w:val="0"/>
        <w:autoSpaceDN w:val="0"/>
        <w:ind w:left="709" w:hanging="709"/>
        <w:jc w:val="both"/>
      </w:pPr>
      <w:r w:rsidRPr="00A50D5A">
        <w:t>Para arrecadarem multas de trânsito de sua competência ou de terceiros, os estabelecimentos bancários que se cadastrarem deverão utilizar o código de barras padrão DENATRAN/FEBRABAN, Segmento 7 – Multa de Trânsito.</w:t>
      </w:r>
    </w:p>
    <w:p w:rsidR="007D0AB5" w:rsidRDefault="007D0AB5" w:rsidP="007D0AB5">
      <w:pPr>
        <w:pStyle w:val="PargrafodaLista"/>
        <w:rPr>
          <w:sz w:val="24"/>
          <w:szCs w:val="24"/>
          <w:lang w:val="pt-BR"/>
        </w:rPr>
      </w:pPr>
    </w:p>
    <w:p w:rsidR="007D0AB5" w:rsidRDefault="007D0AB5" w:rsidP="007D0AB5">
      <w:pPr>
        <w:numPr>
          <w:ilvl w:val="1"/>
          <w:numId w:val="8"/>
        </w:numPr>
        <w:autoSpaceDE w:val="0"/>
        <w:autoSpaceDN w:val="0"/>
        <w:ind w:hanging="709"/>
        <w:jc w:val="both"/>
      </w:pPr>
      <w:r w:rsidRPr="00A50D5A">
        <w:t>Fica facultada a utilização de outra forma de repasse automático dos valores relativos ao FUNSET, que será efetuado pelos agentes bancários arrecadadores, por meio da Guia de Recolhimento da União – GRU, desde que seja repassado diretamente via Sistema de Pagamento Brasileiro – SPB, conforme estabelecido no art. 6º desta Portaria.</w:t>
      </w:r>
    </w:p>
    <w:p w:rsidR="007D0AB5" w:rsidRDefault="007D0AB5" w:rsidP="007D0AB5">
      <w:pPr>
        <w:pStyle w:val="PargrafodaLista"/>
        <w:rPr>
          <w:sz w:val="24"/>
          <w:szCs w:val="24"/>
          <w:lang w:val="pt-BR"/>
        </w:rPr>
      </w:pPr>
    </w:p>
    <w:p w:rsidR="007D0AB5" w:rsidRDefault="007D0AB5" w:rsidP="007D0AB5">
      <w:pPr>
        <w:numPr>
          <w:ilvl w:val="1"/>
          <w:numId w:val="8"/>
        </w:numPr>
        <w:autoSpaceDE w:val="0"/>
        <w:autoSpaceDN w:val="0"/>
        <w:ind w:hanging="709"/>
        <w:jc w:val="both"/>
      </w:pPr>
      <w:r w:rsidRPr="00A50D5A">
        <w:t>As soluções tecnológicas desenvolvidas pelos órgãos e entidades executivos de trânsito e executivos rodoviários dos Estados, do Distrito Federal e dos Municípios, integrantes do SNT, junto à rede bancária credenciada, com vistas a garantir o repasse automático dos valores relativos ao FUNSET, conforme previsto no § 1º deste artigo, deverão ser submetidas ao DENATRAN para validação.</w:t>
      </w:r>
    </w:p>
    <w:p w:rsidR="007D0AB5" w:rsidRDefault="007D0AB5" w:rsidP="007D0AB5">
      <w:pPr>
        <w:pStyle w:val="PargrafodaLista"/>
        <w:rPr>
          <w:sz w:val="24"/>
          <w:szCs w:val="24"/>
          <w:lang w:val="pt-BR"/>
        </w:rPr>
      </w:pPr>
    </w:p>
    <w:p w:rsidR="007D0AB5" w:rsidRDefault="007D0AB5" w:rsidP="007D0AB5">
      <w:pPr>
        <w:numPr>
          <w:ilvl w:val="1"/>
          <w:numId w:val="8"/>
        </w:numPr>
        <w:autoSpaceDE w:val="0"/>
        <w:autoSpaceDN w:val="0"/>
        <w:ind w:hanging="709"/>
        <w:jc w:val="both"/>
      </w:pPr>
      <w:r w:rsidRPr="00A50D5A">
        <w:t>Para os repasses de que trata o artigo 4º da Portaria 242, de 03 de dezembro de 2015, expedida pelo DENATRAN, fica vedada a utilização da GRU nas modalidades Depósito e DOC/TED.</w:t>
      </w:r>
    </w:p>
    <w:p w:rsidR="007D0AB5" w:rsidRDefault="007D0AB5" w:rsidP="007D0AB5">
      <w:pPr>
        <w:pStyle w:val="PargrafodaLista"/>
        <w:rPr>
          <w:sz w:val="24"/>
          <w:szCs w:val="24"/>
          <w:lang w:val="pt-BR"/>
        </w:rPr>
      </w:pPr>
    </w:p>
    <w:p w:rsidR="007D0AB5" w:rsidRDefault="007D0AB5" w:rsidP="007D0AB5">
      <w:pPr>
        <w:numPr>
          <w:ilvl w:val="1"/>
          <w:numId w:val="8"/>
        </w:numPr>
        <w:autoSpaceDE w:val="0"/>
        <w:autoSpaceDN w:val="0"/>
        <w:ind w:hanging="709"/>
        <w:jc w:val="both"/>
      </w:pPr>
      <w:r w:rsidRPr="00A50D5A">
        <w:t xml:space="preserve">Multas de trânsito arrecadadas por meio do código de barras padrão DENATRAN/FEBRABAN, Segmento 7 - Multa de Trânsito, ou outra forma de repasse automático, conforme previsto no § 1º do artigo 4º da Portaria 242, de 03 de dezembro de 2015, expedida pelo </w:t>
      </w:r>
      <w:proofErr w:type="gramStart"/>
      <w:r w:rsidRPr="00A50D5A">
        <w:t>DENATRAN,</w:t>
      </w:r>
      <w:proofErr w:type="gramEnd"/>
      <w:r w:rsidRPr="00A50D5A">
        <w:t xml:space="preserve">terão 5% (cinco por cento) de seu valor retido e repassado, conforme art. 9º do Decreto nº 2.613, de 3 de junho de 1998, pela rede bancária arrecadadora à conta do FUNSET, exclusivamente por meio de GRU, via </w:t>
      </w:r>
      <w:r w:rsidRPr="00A50D5A">
        <w:lastRenderedPageBreak/>
        <w:t>Sistema de Pagamentos Brasileiro – SPB, com uso obrigatório da mensagem TES 0034, utilizando o Código da Unidade Gestora nº 20032000001, Código de Recolhimento TES 20058, CNPJ e Nome do Órgão de Trânsito Arrecadador conforme item 2 do Anexo III desta Portaria e em cumprimento ao Decreto n.º 4.950, de 9 de janeiro de 2004 e à Instrução Normativa STN nº 2, de 22 de maio de 2009, e suas alterações posteriores.</w:t>
      </w:r>
    </w:p>
    <w:p w:rsidR="007D0AB5" w:rsidRDefault="007D0AB5" w:rsidP="007D0AB5">
      <w:pPr>
        <w:pStyle w:val="PargrafodaLista"/>
        <w:rPr>
          <w:sz w:val="24"/>
          <w:szCs w:val="24"/>
          <w:lang w:val="pt-BR"/>
        </w:rPr>
      </w:pPr>
    </w:p>
    <w:p w:rsidR="007D0AB5" w:rsidRDefault="007D0AB5" w:rsidP="007D0AB5">
      <w:pPr>
        <w:numPr>
          <w:ilvl w:val="1"/>
          <w:numId w:val="8"/>
        </w:numPr>
        <w:autoSpaceDE w:val="0"/>
        <w:autoSpaceDN w:val="0"/>
        <w:ind w:hanging="709"/>
        <w:jc w:val="both"/>
      </w:pPr>
      <w:r w:rsidRPr="00A50D5A">
        <w:t xml:space="preserve">Os repasses de que tratam o item 1.6, supra, </w:t>
      </w:r>
      <w:proofErr w:type="gramStart"/>
      <w:r w:rsidRPr="00A50D5A">
        <w:t>deverão</w:t>
      </w:r>
      <w:proofErr w:type="gramEnd"/>
      <w:r w:rsidRPr="00A50D5A">
        <w:t xml:space="preserve"> ser efetuados até o quinto dia útil posterior à data da arrecadação da multa de trânsito.</w:t>
      </w:r>
    </w:p>
    <w:p w:rsidR="00684EA9" w:rsidRDefault="00684EA9" w:rsidP="00684EA9">
      <w:pPr>
        <w:numPr>
          <w:ilvl w:val="1"/>
          <w:numId w:val="8"/>
        </w:numPr>
        <w:autoSpaceDE w:val="0"/>
        <w:autoSpaceDN w:val="0"/>
        <w:ind w:hanging="709"/>
        <w:jc w:val="both"/>
      </w:pPr>
      <w:r w:rsidRPr="00A50D5A">
        <w:t xml:space="preserve">Os estabelecimentos bancários que se cadastrarem </w:t>
      </w:r>
      <w:proofErr w:type="gramStart"/>
      <w:r w:rsidRPr="00A50D5A">
        <w:t>deverão</w:t>
      </w:r>
      <w:proofErr w:type="gramEnd"/>
      <w:r w:rsidRPr="00A50D5A">
        <w:t xml:space="preserve">, a critério do DENATRAN, gerar </w:t>
      </w:r>
      <w:proofErr w:type="spellStart"/>
      <w:r w:rsidRPr="00A50D5A">
        <w:t>arquivo-retorno</w:t>
      </w:r>
      <w:proofErr w:type="spellEnd"/>
      <w:r w:rsidRPr="00A50D5A">
        <w:t>, registro “G”, na forma do modelo estabelecido no Anexo I desta Portaria, com os dados constantes da arrecadação das multas, para fins de remessa e processamento pelo sistema informatizado desenvolvido pelo DENATRAN para esse fim.</w:t>
      </w:r>
    </w:p>
    <w:p w:rsidR="00684EA9" w:rsidRDefault="00684EA9" w:rsidP="00684EA9">
      <w:pPr>
        <w:pStyle w:val="PargrafodaLista"/>
        <w:rPr>
          <w:sz w:val="24"/>
          <w:szCs w:val="24"/>
          <w:lang w:val="pt-BR"/>
        </w:rPr>
      </w:pPr>
    </w:p>
    <w:p w:rsidR="00684EA9" w:rsidRDefault="00684EA9" w:rsidP="00684EA9">
      <w:pPr>
        <w:numPr>
          <w:ilvl w:val="1"/>
          <w:numId w:val="8"/>
        </w:numPr>
        <w:autoSpaceDE w:val="0"/>
        <w:autoSpaceDN w:val="0"/>
        <w:ind w:hanging="709"/>
        <w:jc w:val="both"/>
      </w:pPr>
      <w:r w:rsidRPr="00A50D5A">
        <w:t xml:space="preserve">Para fins de fiscalização pelo DENATRAN e pelos órgãos de controle interno e externo da União, dos Estados, do Distrito Federal e dos Municípios, os estabelecimentos bancários que se cadastrarem deverão manter sob sua guarda e responsabilidade, os documentos comprobatórios do recolhimento à conta do FUNSET, pelo prazo de </w:t>
      </w:r>
      <w:proofErr w:type="gramStart"/>
      <w:r w:rsidRPr="00A50D5A">
        <w:t>5</w:t>
      </w:r>
      <w:proofErr w:type="gramEnd"/>
      <w:r w:rsidRPr="00A50D5A">
        <w:t xml:space="preserve"> (cinco) anos, podendo ser armazenados em meio físico ou digital para todos os efeitos legais.</w:t>
      </w:r>
    </w:p>
    <w:p w:rsidR="00684EA9" w:rsidRDefault="00684EA9" w:rsidP="00684EA9">
      <w:pPr>
        <w:pStyle w:val="PargrafodaLista"/>
        <w:rPr>
          <w:sz w:val="24"/>
          <w:szCs w:val="24"/>
          <w:lang w:val="pt-BR"/>
        </w:rPr>
      </w:pPr>
    </w:p>
    <w:p w:rsidR="00684EA9" w:rsidRDefault="00684EA9" w:rsidP="00684EA9">
      <w:pPr>
        <w:numPr>
          <w:ilvl w:val="1"/>
          <w:numId w:val="8"/>
        </w:numPr>
        <w:autoSpaceDE w:val="0"/>
        <w:autoSpaceDN w:val="0"/>
        <w:ind w:hanging="709"/>
        <w:jc w:val="both"/>
      </w:pPr>
      <w:r w:rsidRPr="00A50D5A">
        <w:t>O repasse do percentual de 5% da multa de trânsito arrecadada em Dívida Ativa ao FUNSET deverá ser realizado com base em seu valor atualizado.</w:t>
      </w:r>
    </w:p>
    <w:p w:rsidR="00684EA9" w:rsidRDefault="00684EA9" w:rsidP="00684EA9">
      <w:pPr>
        <w:pStyle w:val="PargrafodaLista"/>
        <w:rPr>
          <w:sz w:val="24"/>
          <w:szCs w:val="24"/>
          <w:lang w:val="pt-BR"/>
        </w:rPr>
      </w:pPr>
    </w:p>
    <w:p w:rsidR="00684EA9" w:rsidRDefault="00684EA9" w:rsidP="00684EA9">
      <w:pPr>
        <w:numPr>
          <w:ilvl w:val="1"/>
          <w:numId w:val="8"/>
        </w:numPr>
        <w:autoSpaceDE w:val="0"/>
        <w:autoSpaceDN w:val="0"/>
        <w:ind w:hanging="709"/>
        <w:jc w:val="both"/>
      </w:pPr>
      <w:r w:rsidRPr="00A50D5A">
        <w:t>O repasse à conta do FUNSET de que trata o item 1.10 supra, deverá ser efetuado até o quinto dia útil posterior à data da arrecadação.</w:t>
      </w:r>
    </w:p>
    <w:p w:rsidR="00684EA9" w:rsidRDefault="00684EA9" w:rsidP="00684EA9">
      <w:pPr>
        <w:pStyle w:val="PargrafodaLista"/>
        <w:rPr>
          <w:sz w:val="24"/>
          <w:szCs w:val="24"/>
          <w:lang w:val="pt-BR"/>
        </w:rPr>
      </w:pPr>
    </w:p>
    <w:p w:rsidR="00684EA9" w:rsidRDefault="00684EA9" w:rsidP="00684EA9">
      <w:pPr>
        <w:numPr>
          <w:ilvl w:val="1"/>
          <w:numId w:val="8"/>
        </w:numPr>
        <w:autoSpaceDE w:val="0"/>
        <w:autoSpaceDN w:val="0"/>
        <w:ind w:hanging="709"/>
        <w:jc w:val="both"/>
      </w:pPr>
      <w:r w:rsidRPr="00A50D5A">
        <w:t xml:space="preserve">A informação do repasse do valor deverá constar do arquivo "M", na forma do modelo estabelecido no Anexo II da Portaria </w:t>
      </w:r>
      <w:proofErr w:type="spellStart"/>
      <w:r w:rsidRPr="00A50D5A">
        <w:t>Denatran</w:t>
      </w:r>
      <w:proofErr w:type="spellEnd"/>
      <w:r w:rsidRPr="00A50D5A">
        <w:t xml:space="preserve"> 242, de 03 de dezembro de 2015, em anexo.</w:t>
      </w:r>
    </w:p>
    <w:p w:rsidR="00684EA9" w:rsidRDefault="00684EA9" w:rsidP="00684EA9">
      <w:pPr>
        <w:pStyle w:val="PargrafodaLista"/>
        <w:rPr>
          <w:sz w:val="24"/>
          <w:szCs w:val="24"/>
          <w:lang w:val="pt-BR"/>
        </w:rPr>
      </w:pPr>
    </w:p>
    <w:p w:rsidR="00684EA9" w:rsidRPr="00A90AF7" w:rsidRDefault="00684EA9" w:rsidP="00684EA9">
      <w:pPr>
        <w:pStyle w:val="PargrafodaLista"/>
        <w:numPr>
          <w:ilvl w:val="1"/>
          <w:numId w:val="8"/>
        </w:numPr>
        <w:jc w:val="both"/>
        <w:rPr>
          <w:sz w:val="24"/>
          <w:lang w:val="pt-BR"/>
        </w:rPr>
      </w:pPr>
      <w:r w:rsidRPr="00A90AF7">
        <w:rPr>
          <w:sz w:val="24"/>
          <w:lang w:val="pt-BR"/>
        </w:rPr>
        <w:t xml:space="preserve">Os valores arrecadados deverão ser repassados na íntegra ao Município, em conta do mesmo, para posterior débito referente ao valor das autenticações, com o prazo para repasse D2. O vencedor do certame deverá encaminhar à Tesouraria Municipal o arquivo de retorno via “home banking”. O mesmo pode ser substituído pelo envio </w:t>
      </w:r>
      <w:proofErr w:type="gramStart"/>
      <w:r w:rsidRPr="00A90AF7">
        <w:rPr>
          <w:sz w:val="24"/>
          <w:lang w:val="pt-BR"/>
        </w:rPr>
        <w:t>diário de arquivos retornos eletrônicos</w:t>
      </w:r>
      <w:proofErr w:type="gramEnd"/>
      <w:r w:rsidRPr="00A90AF7">
        <w:rPr>
          <w:sz w:val="24"/>
          <w:lang w:val="pt-BR"/>
        </w:rPr>
        <w:t xml:space="preserve"> via internet banking, que descrevem com exatidão os valores arrecadados, tarifas a serem cobradas, identificação do contribuinte, etc.</w:t>
      </w:r>
    </w:p>
    <w:p w:rsidR="00684EA9" w:rsidRPr="00A50D5A" w:rsidRDefault="00684EA9" w:rsidP="00684EA9">
      <w:pPr>
        <w:ind w:left="720"/>
        <w:jc w:val="both"/>
      </w:pPr>
    </w:p>
    <w:p w:rsidR="00684EA9" w:rsidRPr="00A50D5A" w:rsidRDefault="00684EA9" w:rsidP="00684EA9">
      <w:pPr>
        <w:numPr>
          <w:ilvl w:val="0"/>
          <w:numId w:val="8"/>
        </w:numPr>
        <w:autoSpaceDE w:val="0"/>
        <w:autoSpaceDN w:val="0"/>
        <w:jc w:val="both"/>
        <w:rPr>
          <w:b/>
        </w:rPr>
      </w:pPr>
      <w:r w:rsidRPr="00A50D5A">
        <w:rPr>
          <w:b/>
        </w:rPr>
        <w:t>PREÇO.</w:t>
      </w:r>
    </w:p>
    <w:p w:rsidR="00684EA9" w:rsidRDefault="00684EA9" w:rsidP="00684EA9">
      <w:pPr>
        <w:jc w:val="both"/>
      </w:pPr>
    </w:p>
    <w:p w:rsidR="00684EA9" w:rsidRDefault="00684EA9" w:rsidP="00684EA9">
      <w:pPr>
        <w:pStyle w:val="PargrafodaLista"/>
        <w:numPr>
          <w:ilvl w:val="1"/>
          <w:numId w:val="8"/>
        </w:numPr>
        <w:jc w:val="both"/>
        <w:rPr>
          <w:sz w:val="24"/>
          <w:szCs w:val="24"/>
          <w:lang w:val="pt-BR"/>
        </w:rPr>
      </w:pPr>
      <w:r w:rsidRPr="00A50D5A">
        <w:rPr>
          <w:sz w:val="24"/>
          <w:szCs w:val="24"/>
          <w:lang w:val="pt-BR"/>
        </w:rPr>
        <w:t>O Município de Fernandópolis pagará, por recebimento, o valor fixo de R$ 2,50 (dois reais e cinquenta centavos), que será corrigido, a cada 12 (doze) meses, pelo índice INPC/IBGE, em caso de prorrogação contratual.</w:t>
      </w:r>
    </w:p>
    <w:p w:rsidR="00684EA9" w:rsidRDefault="00684EA9" w:rsidP="00684EA9">
      <w:pPr>
        <w:pStyle w:val="PargrafodaLista"/>
        <w:ind w:left="720"/>
        <w:jc w:val="both"/>
        <w:rPr>
          <w:sz w:val="24"/>
          <w:szCs w:val="24"/>
          <w:lang w:val="pt-BR"/>
        </w:rPr>
      </w:pPr>
    </w:p>
    <w:p w:rsidR="00684EA9" w:rsidRPr="00A50D5A" w:rsidRDefault="00684EA9" w:rsidP="00684EA9">
      <w:pPr>
        <w:pStyle w:val="PargrafodaLista"/>
        <w:numPr>
          <w:ilvl w:val="0"/>
          <w:numId w:val="8"/>
        </w:numPr>
        <w:jc w:val="both"/>
        <w:rPr>
          <w:b/>
          <w:sz w:val="24"/>
          <w:szCs w:val="24"/>
          <w:lang w:val="pt-BR"/>
        </w:rPr>
      </w:pPr>
      <w:r w:rsidRPr="00A50D5A">
        <w:rPr>
          <w:b/>
          <w:sz w:val="24"/>
          <w:szCs w:val="24"/>
          <w:lang w:val="pt-BR"/>
        </w:rPr>
        <w:t>PRAZO.</w:t>
      </w:r>
    </w:p>
    <w:p w:rsidR="00684EA9" w:rsidRPr="00A50D5A" w:rsidRDefault="00684EA9" w:rsidP="00684EA9">
      <w:pPr>
        <w:jc w:val="both"/>
      </w:pPr>
    </w:p>
    <w:p w:rsidR="00684EA9" w:rsidRPr="00A50D5A" w:rsidRDefault="00684EA9" w:rsidP="00684EA9">
      <w:pPr>
        <w:numPr>
          <w:ilvl w:val="1"/>
          <w:numId w:val="8"/>
        </w:numPr>
        <w:autoSpaceDE w:val="0"/>
        <w:autoSpaceDN w:val="0"/>
        <w:jc w:val="both"/>
      </w:pPr>
      <w:r w:rsidRPr="00A50D5A">
        <w:t xml:space="preserve">O credenciamento dos estabelecimentos bancários terá vigência por 12 (doze) meses, podendo ser prorrogado a critério da administração. </w:t>
      </w:r>
    </w:p>
    <w:p w:rsidR="00684EA9" w:rsidRPr="00A50D5A" w:rsidRDefault="00684EA9" w:rsidP="00684EA9">
      <w:pPr>
        <w:jc w:val="both"/>
      </w:pPr>
    </w:p>
    <w:p w:rsidR="00684EA9" w:rsidRDefault="00684EA9" w:rsidP="00684EA9">
      <w:pPr>
        <w:numPr>
          <w:ilvl w:val="0"/>
          <w:numId w:val="8"/>
        </w:numPr>
        <w:autoSpaceDE w:val="0"/>
        <w:autoSpaceDN w:val="0"/>
        <w:jc w:val="both"/>
        <w:rPr>
          <w:b/>
        </w:rPr>
      </w:pPr>
      <w:r w:rsidRPr="00A50D5A">
        <w:rPr>
          <w:b/>
        </w:rPr>
        <w:t>CONDIÇÕES DE PARTICIPAÇÃO</w:t>
      </w:r>
    </w:p>
    <w:p w:rsidR="00684EA9" w:rsidRPr="00A50D5A" w:rsidRDefault="00684EA9" w:rsidP="00684EA9">
      <w:pPr>
        <w:autoSpaceDE w:val="0"/>
        <w:autoSpaceDN w:val="0"/>
        <w:ind w:left="660"/>
        <w:jc w:val="both"/>
        <w:rPr>
          <w:b/>
        </w:rPr>
      </w:pPr>
    </w:p>
    <w:p w:rsidR="00684EA9" w:rsidRDefault="00684EA9" w:rsidP="00684EA9">
      <w:pPr>
        <w:pStyle w:val="PargrafodaLista"/>
        <w:widowControl/>
        <w:numPr>
          <w:ilvl w:val="1"/>
          <w:numId w:val="8"/>
        </w:numPr>
        <w:autoSpaceDE w:val="0"/>
        <w:autoSpaceDN w:val="0"/>
        <w:jc w:val="both"/>
        <w:rPr>
          <w:sz w:val="24"/>
          <w:szCs w:val="24"/>
          <w:lang w:val="pt-BR"/>
        </w:rPr>
      </w:pPr>
      <w:r w:rsidRPr="00A50D5A">
        <w:rPr>
          <w:sz w:val="24"/>
          <w:szCs w:val="24"/>
          <w:lang w:val="pt-BR"/>
        </w:rPr>
        <w:t xml:space="preserve">Poderão participar do presente chamamento exclusivamente pessoas jurídicas do ramo pertinente ao objeto, </w:t>
      </w:r>
      <w:r>
        <w:rPr>
          <w:sz w:val="24"/>
          <w:szCs w:val="24"/>
          <w:lang w:val="pt-BR"/>
        </w:rPr>
        <w:t xml:space="preserve">estabelecimentos </w:t>
      </w:r>
      <w:proofErr w:type="gramStart"/>
      <w:r>
        <w:rPr>
          <w:sz w:val="24"/>
          <w:szCs w:val="24"/>
          <w:lang w:val="pt-BR"/>
        </w:rPr>
        <w:t xml:space="preserve">bancários, </w:t>
      </w:r>
      <w:r w:rsidRPr="00A50D5A">
        <w:rPr>
          <w:sz w:val="24"/>
          <w:szCs w:val="24"/>
          <w:lang w:val="pt-BR"/>
        </w:rPr>
        <w:t>legalmente constituída</w:t>
      </w:r>
      <w:r>
        <w:rPr>
          <w:sz w:val="24"/>
          <w:szCs w:val="24"/>
          <w:lang w:val="pt-BR"/>
        </w:rPr>
        <w:t>s</w:t>
      </w:r>
      <w:proofErr w:type="gramEnd"/>
      <w:r w:rsidRPr="00A50D5A">
        <w:rPr>
          <w:sz w:val="24"/>
          <w:szCs w:val="24"/>
          <w:lang w:val="pt-BR"/>
        </w:rPr>
        <w:t xml:space="preserve"> e que satisfaçam as condições fixadas neste Edital.</w:t>
      </w:r>
    </w:p>
    <w:p w:rsidR="00684EA9" w:rsidRDefault="00684EA9" w:rsidP="00684EA9">
      <w:pPr>
        <w:pStyle w:val="PargrafodaLista"/>
        <w:widowControl/>
        <w:autoSpaceDE w:val="0"/>
        <w:autoSpaceDN w:val="0"/>
        <w:ind w:left="720"/>
        <w:jc w:val="both"/>
        <w:rPr>
          <w:sz w:val="24"/>
          <w:szCs w:val="24"/>
          <w:lang w:val="pt-BR"/>
        </w:rPr>
      </w:pPr>
    </w:p>
    <w:p w:rsidR="00684EA9" w:rsidRPr="00A50D5A" w:rsidRDefault="00684EA9" w:rsidP="00684EA9">
      <w:pPr>
        <w:pStyle w:val="PargrafodaLista"/>
        <w:widowControl/>
        <w:numPr>
          <w:ilvl w:val="1"/>
          <w:numId w:val="8"/>
        </w:numPr>
        <w:autoSpaceDE w:val="0"/>
        <w:autoSpaceDN w:val="0"/>
        <w:jc w:val="both"/>
        <w:rPr>
          <w:sz w:val="24"/>
          <w:szCs w:val="24"/>
          <w:lang w:val="pt-BR"/>
        </w:rPr>
      </w:pPr>
      <w:r w:rsidRPr="00A50D5A">
        <w:rPr>
          <w:sz w:val="24"/>
          <w:szCs w:val="24"/>
          <w:lang w:val="pt-BR"/>
        </w:rPr>
        <w:t>Será vedada a participação de empresas na licitação quando:</w:t>
      </w:r>
    </w:p>
    <w:p w:rsidR="00684EA9" w:rsidRPr="00A50D5A" w:rsidRDefault="00684EA9" w:rsidP="00684EA9">
      <w:pPr>
        <w:jc w:val="both"/>
      </w:pPr>
    </w:p>
    <w:p w:rsidR="00684EA9" w:rsidRDefault="00684EA9" w:rsidP="00684EA9">
      <w:pPr>
        <w:pStyle w:val="PargrafodaLista"/>
        <w:numPr>
          <w:ilvl w:val="2"/>
          <w:numId w:val="8"/>
        </w:numPr>
        <w:tabs>
          <w:tab w:val="clear" w:pos="1080"/>
          <w:tab w:val="num" w:pos="709"/>
        </w:tabs>
        <w:jc w:val="both"/>
        <w:rPr>
          <w:sz w:val="24"/>
          <w:szCs w:val="24"/>
          <w:lang w:val="pt-BR"/>
        </w:rPr>
      </w:pPr>
      <w:r w:rsidRPr="00A50D5A">
        <w:rPr>
          <w:sz w:val="24"/>
          <w:szCs w:val="24"/>
          <w:lang w:val="pt-BR"/>
        </w:rPr>
        <w:lastRenderedPageBreak/>
        <w:t>Declaradas inidôneas por ato do Poder Público;</w:t>
      </w:r>
    </w:p>
    <w:p w:rsidR="00684EA9" w:rsidRDefault="00684EA9" w:rsidP="00684EA9">
      <w:pPr>
        <w:pStyle w:val="PargrafodaLista"/>
        <w:ind w:left="1080"/>
        <w:jc w:val="both"/>
        <w:rPr>
          <w:sz w:val="24"/>
          <w:szCs w:val="24"/>
          <w:lang w:val="pt-BR"/>
        </w:rPr>
      </w:pPr>
    </w:p>
    <w:p w:rsidR="00684EA9" w:rsidRDefault="00684EA9" w:rsidP="00684EA9">
      <w:pPr>
        <w:pStyle w:val="PargrafodaLista"/>
        <w:numPr>
          <w:ilvl w:val="2"/>
          <w:numId w:val="8"/>
        </w:numPr>
        <w:tabs>
          <w:tab w:val="clear" w:pos="1080"/>
          <w:tab w:val="num" w:pos="709"/>
        </w:tabs>
        <w:jc w:val="both"/>
        <w:rPr>
          <w:sz w:val="24"/>
          <w:szCs w:val="24"/>
          <w:lang w:val="pt-BR"/>
        </w:rPr>
      </w:pPr>
      <w:proofErr w:type="gramStart"/>
      <w:r w:rsidRPr="00A50D5A">
        <w:rPr>
          <w:sz w:val="24"/>
          <w:szCs w:val="24"/>
          <w:lang w:val="pt-BR"/>
        </w:rPr>
        <w:t>Sob processo</w:t>
      </w:r>
      <w:proofErr w:type="gramEnd"/>
      <w:r w:rsidRPr="00A50D5A">
        <w:rPr>
          <w:sz w:val="24"/>
          <w:szCs w:val="24"/>
          <w:lang w:val="pt-BR"/>
        </w:rPr>
        <w:t xml:space="preserve"> de concordata, falência ou recuperação judicial;</w:t>
      </w:r>
    </w:p>
    <w:p w:rsidR="00684EA9" w:rsidRPr="00A50D5A" w:rsidRDefault="00684EA9" w:rsidP="00684EA9">
      <w:pPr>
        <w:pStyle w:val="PargrafodaLista"/>
        <w:rPr>
          <w:sz w:val="24"/>
          <w:szCs w:val="24"/>
          <w:lang w:val="pt-BR"/>
        </w:rPr>
      </w:pPr>
    </w:p>
    <w:p w:rsidR="00684EA9" w:rsidRDefault="00684EA9" w:rsidP="00684EA9">
      <w:pPr>
        <w:pStyle w:val="PargrafodaLista"/>
        <w:numPr>
          <w:ilvl w:val="2"/>
          <w:numId w:val="8"/>
        </w:numPr>
        <w:tabs>
          <w:tab w:val="clear" w:pos="1080"/>
          <w:tab w:val="num" w:pos="709"/>
        </w:tabs>
        <w:jc w:val="both"/>
        <w:rPr>
          <w:sz w:val="24"/>
          <w:szCs w:val="24"/>
          <w:lang w:val="pt-BR"/>
        </w:rPr>
      </w:pPr>
      <w:r w:rsidRPr="00A50D5A">
        <w:rPr>
          <w:sz w:val="24"/>
          <w:szCs w:val="24"/>
          <w:lang w:val="pt-BR"/>
        </w:rPr>
        <w:t>Impedidas de licitar e contratar com a Administração Municipal de Fernandópolis;</w:t>
      </w:r>
    </w:p>
    <w:p w:rsidR="00684EA9" w:rsidRDefault="00684EA9" w:rsidP="00684EA9">
      <w:pPr>
        <w:pStyle w:val="PargrafodaLista"/>
        <w:numPr>
          <w:ilvl w:val="2"/>
          <w:numId w:val="8"/>
        </w:numPr>
        <w:tabs>
          <w:tab w:val="clear" w:pos="1080"/>
          <w:tab w:val="num" w:pos="709"/>
          <w:tab w:val="left" w:pos="8460"/>
        </w:tabs>
        <w:ind w:left="709" w:hanging="709"/>
        <w:jc w:val="both"/>
        <w:rPr>
          <w:sz w:val="24"/>
          <w:szCs w:val="24"/>
          <w:lang w:val="pt-BR"/>
        </w:rPr>
      </w:pPr>
      <w:r w:rsidRPr="001C35C6">
        <w:rPr>
          <w:sz w:val="24"/>
          <w:szCs w:val="24"/>
          <w:lang w:val="pt-BR"/>
        </w:rPr>
        <w:t>Reunidas em consórcio ou grupo de Empresas Nacionais ou Estrangeiras com subcontratação ou formas assemelhadas;</w:t>
      </w:r>
    </w:p>
    <w:p w:rsidR="00684EA9" w:rsidRPr="001C35C6" w:rsidRDefault="00684EA9" w:rsidP="00684EA9">
      <w:pPr>
        <w:pStyle w:val="PargrafodaLista"/>
        <w:rPr>
          <w:sz w:val="24"/>
          <w:szCs w:val="24"/>
          <w:lang w:val="pt-BR"/>
        </w:rPr>
      </w:pPr>
    </w:p>
    <w:p w:rsidR="00684EA9" w:rsidRPr="001C35C6" w:rsidRDefault="00684EA9" w:rsidP="00684EA9">
      <w:pPr>
        <w:pStyle w:val="PargrafodaLista"/>
        <w:numPr>
          <w:ilvl w:val="2"/>
          <w:numId w:val="8"/>
        </w:numPr>
        <w:tabs>
          <w:tab w:val="clear" w:pos="1080"/>
          <w:tab w:val="num" w:pos="709"/>
          <w:tab w:val="left" w:pos="8460"/>
        </w:tabs>
        <w:ind w:left="709" w:hanging="709"/>
        <w:jc w:val="both"/>
        <w:rPr>
          <w:sz w:val="24"/>
          <w:lang w:val="pt-BR"/>
        </w:rPr>
      </w:pPr>
      <w:r w:rsidRPr="001C35C6">
        <w:rPr>
          <w:sz w:val="24"/>
          <w:szCs w:val="24"/>
          <w:lang w:val="pt-BR"/>
        </w:rPr>
        <w:t>Presentes quaisquer dos impedimentos estabelecidos no art.9º da Lei Federal 8.666/93;</w:t>
      </w:r>
    </w:p>
    <w:p w:rsidR="00684EA9" w:rsidRPr="001C35C6" w:rsidRDefault="00684EA9" w:rsidP="00684EA9">
      <w:pPr>
        <w:pStyle w:val="PargrafodaLista"/>
        <w:rPr>
          <w:sz w:val="24"/>
          <w:lang w:val="pt-BR"/>
        </w:rPr>
      </w:pPr>
    </w:p>
    <w:p w:rsidR="00684EA9" w:rsidRPr="001C35C6" w:rsidRDefault="00684EA9" w:rsidP="00684EA9">
      <w:pPr>
        <w:pStyle w:val="PargrafodaLista"/>
        <w:numPr>
          <w:ilvl w:val="2"/>
          <w:numId w:val="8"/>
        </w:numPr>
        <w:tabs>
          <w:tab w:val="clear" w:pos="1080"/>
          <w:tab w:val="num" w:pos="709"/>
          <w:tab w:val="left" w:pos="8460"/>
        </w:tabs>
        <w:ind w:left="709" w:hanging="709"/>
        <w:jc w:val="both"/>
        <w:rPr>
          <w:sz w:val="24"/>
          <w:szCs w:val="24"/>
          <w:lang w:val="pt-BR"/>
        </w:rPr>
      </w:pPr>
      <w:r w:rsidRPr="001C35C6">
        <w:rPr>
          <w:sz w:val="24"/>
          <w:lang w:val="pt-BR"/>
        </w:rPr>
        <w:t>A participação na licitação implica na aceitação integral e irretratável dos termos deste Edital, bem como a observância dos regulamentos, normas e das disposições legais pertinentes.</w:t>
      </w:r>
    </w:p>
    <w:p w:rsidR="00684EA9" w:rsidRPr="001C35C6" w:rsidRDefault="00684EA9" w:rsidP="00684EA9">
      <w:pPr>
        <w:pStyle w:val="PargrafodaLista"/>
        <w:rPr>
          <w:sz w:val="24"/>
          <w:szCs w:val="24"/>
          <w:lang w:val="pt-BR"/>
        </w:rPr>
      </w:pPr>
    </w:p>
    <w:p w:rsidR="00684EA9" w:rsidRPr="001C35C6" w:rsidRDefault="00684EA9" w:rsidP="00684EA9">
      <w:pPr>
        <w:pStyle w:val="PargrafodaLista"/>
        <w:widowControl/>
        <w:numPr>
          <w:ilvl w:val="1"/>
          <w:numId w:val="8"/>
        </w:numPr>
        <w:tabs>
          <w:tab w:val="left" w:pos="8460"/>
        </w:tabs>
        <w:ind w:left="709" w:hanging="709"/>
        <w:jc w:val="both"/>
        <w:rPr>
          <w:lang w:val="pt-BR"/>
        </w:rPr>
      </w:pPr>
      <w:r w:rsidRPr="001C35C6">
        <w:rPr>
          <w:sz w:val="24"/>
          <w:szCs w:val="24"/>
          <w:lang w:val="pt-BR"/>
        </w:rPr>
        <w:t>Os estabelecimentos bancários serão credenciados através da análise dos documentos abaixo listados, comprovando possuírem as condições necessárias para prestação dos serviços em questão, devendo apresentar os seguintes:</w:t>
      </w:r>
    </w:p>
    <w:p w:rsidR="00684EA9" w:rsidRPr="001C35C6" w:rsidRDefault="00684EA9" w:rsidP="00684EA9">
      <w:pPr>
        <w:pStyle w:val="PargrafodaLista"/>
        <w:widowControl/>
        <w:tabs>
          <w:tab w:val="left" w:pos="8460"/>
        </w:tabs>
        <w:ind w:left="0"/>
        <w:jc w:val="both"/>
        <w:rPr>
          <w:lang w:val="pt-BR"/>
        </w:rPr>
      </w:pPr>
    </w:p>
    <w:p w:rsidR="00684EA9" w:rsidRDefault="00684EA9" w:rsidP="00684EA9">
      <w:pPr>
        <w:pStyle w:val="PargrafodaLista"/>
        <w:widowControl/>
        <w:numPr>
          <w:ilvl w:val="2"/>
          <w:numId w:val="8"/>
        </w:numPr>
        <w:tabs>
          <w:tab w:val="clear" w:pos="1080"/>
          <w:tab w:val="num" w:pos="-3261"/>
        </w:tabs>
        <w:ind w:left="851" w:hanging="851"/>
        <w:jc w:val="both"/>
        <w:rPr>
          <w:lang w:val="pt-BR"/>
        </w:rPr>
      </w:pPr>
      <w:r w:rsidRPr="001C35C6">
        <w:rPr>
          <w:lang w:val="pt-BR"/>
        </w:rPr>
        <w:t>Registro comercial, no caso de empresa individual;</w:t>
      </w:r>
    </w:p>
    <w:p w:rsidR="00684EA9" w:rsidRDefault="00684EA9" w:rsidP="00684EA9">
      <w:pPr>
        <w:pStyle w:val="PargrafodaLista"/>
        <w:widowControl/>
        <w:tabs>
          <w:tab w:val="left" w:pos="8460"/>
        </w:tabs>
        <w:ind w:left="851"/>
        <w:jc w:val="both"/>
        <w:rPr>
          <w:lang w:val="pt-BR"/>
        </w:rPr>
      </w:pPr>
    </w:p>
    <w:p w:rsidR="00684EA9" w:rsidRDefault="00684EA9" w:rsidP="00684EA9">
      <w:pPr>
        <w:pStyle w:val="PargrafodaLista"/>
        <w:widowControl/>
        <w:numPr>
          <w:ilvl w:val="2"/>
          <w:numId w:val="8"/>
        </w:numPr>
        <w:tabs>
          <w:tab w:val="clear" w:pos="1080"/>
          <w:tab w:val="left" w:pos="-3261"/>
        </w:tabs>
        <w:ind w:left="709" w:hanging="709"/>
        <w:jc w:val="both"/>
        <w:rPr>
          <w:lang w:val="pt-BR"/>
        </w:rPr>
      </w:pPr>
      <w:r w:rsidRPr="001C35C6">
        <w:rPr>
          <w:lang w:val="pt-BR"/>
        </w:rPr>
        <w:t>Ato constitutivo, estatuto ou contrato social em vigor, devidamente registrado, em se tratando de sociedades comerciais, e, no caso de sociedades por ações, acompanhado de documentos de eleição dos seus administradores;</w:t>
      </w:r>
    </w:p>
    <w:p w:rsidR="00684EA9" w:rsidRPr="001C35C6" w:rsidRDefault="00684EA9" w:rsidP="00684EA9">
      <w:pPr>
        <w:pStyle w:val="PargrafodaLista"/>
        <w:tabs>
          <w:tab w:val="left" w:pos="709"/>
        </w:tabs>
        <w:rPr>
          <w:lang w:val="pt-BR"/>
        </w:rPr>
      </w:pPr>
    </w:p>
    <w:p w:rsidR="00684EA9" w:rsidRDefault="00684EA9" w:rsidP="00684EA9">
      <w:pPr>
        <w:pStyle w:val="PargrafodaLista"/>
        <w:widowControl/>
        <w:numPr>
          <w:ilvl w:val="2"/>
          <w:numId w:val="8"/>
        </w:numPr>
        <w:tabs>
          <w:tab w:val="clear" w:pos="1080"/>
          <w:tab w:val="left" w:pos="-3261"/>
        </w:tabs>
        <w:ind w:left="709" w:hanging="709"/>
        <w:jc w:val="both"/>
        <w:rPr>
          <w:lang w:val="pt-BR"/>
        </w:rPr>
      </w:pPr>
      <w:r w:rsidRPr="001C35C6">
        <w:rPr>
          <w:lang w:val="pt-BR"/>
        </w:rPr>
        <w:t>Inscrição do ato constitutivo no caso de sociedades civis, acompanhada de prova de diretoria em exercício;</w:t>
      </w:r>
    </w:p>
    <w:p w:rsidR="00684EA9" w:rsidRPr="001C35C6" w:rsidRDefault="00684EA9" w:rsidP="00684EA9">
      <w:pPr>
        <w:pStyle w:val="PargrafodaLista"/>
        <w:tabs>
          <w:tab w:val="left" w:pos="-3261"/>
        </w:tabs>
        <w:ind w:left="709" w:hanging="709"/>
        <w:rPr>
          <w:lang w:val="pt-BR"/>
        </w:rPr>
      </w:pPr>
    </w:p>
    <w:p w:rsidR="00684EA9" w:rsidRPr="001C35C6" w:rsidRDefault="00684EA9" w:rsidP="00684EA9">
      <w:pPr>
        <w:pStyle w:val="PargrafodaLista"/>
        <w:widowControl/>
        <w:numPr>
          <w:ilvl w:val="2"/>
          <w:numId w:val="8"/>
        </w:numPr>
        <w:tabs>
          <w:tab w:val="clear" w:pos="1080"/>
          <w:tab w:val="left" w:pos="-3261"/>
        </w:tabs>
        <w:ind w:left="709" w:hanging="709"/>
        <w:jc w:val="both"/>
        <w:rPr>
          <w:sz w:val="24"/>
          <w:szCs w:val="24"/>
          <w:lang w:val="pt-BR"/>
        </w:rPr>
      </w:pPr>
      <w:r w:rsidRPr="001C35C6">
        <w:rPr>
          <w:lang w:val="pt-BR"/>
        </w:rPr>
        <w:t>Decreto de autorização, em se tratando de empresa ou sociedade estrangeira em funcionamento no País, e ato de registro ou autorização para funcionamento expedido pelo órgão competente, quando a atividade assim o exigir.</w:t>
      </w:r>
    </w:p>
    <w:p w:rsidR="00684EA9" w:rsidRPr="001C35C6" w:rsidRDefault="00684EA9" w:rsidP="00684EA9">
      <w:pPr>
        <w:pStyle w:val="PargrafodaLista"/>
        <w:rPr>
          <w:sz w:val="24"/>
          <w:szCs w:val="24"/>
          <w:lang w:val="pt-BR"/>
        </w:rPr>
      </w:pPr>
    </w:p>
    <w:p w:rsidR="00684EA9" w:rsidRDefault="00684EA9" w:rsidP="00684EA9">
      <w:pPr>
        <w:pStyle w:val="PargrafodaLista"/>
        <w:widowControl/>
        <w:numPr>
          <w:ilvl w:val="2"/>
          <w:numId w:val="8"/>
        </w:numPr>
        <w:tabs>
          <w:tab w:val="clear" w:pos="1080"/>
          <w:tab w:val="num" w:pos="-3261"/>
          <w:tab w:val="left" w:pos="-3119"/>
        </w:tabs>
        <w:ind w:left="709" w:hanging="709"/>
        <w:jc w:val="both"/>
        <w:rPr>
          <w:sz w:val="24"/>
          <w:szCs w:val="24"/>
          <w:lang w:val="pt-BR"/>
        </w:rPr>
      </w:pPr>
      <w:r w:rsidRPr="001C35C6">
        <w:rPr>
          <w:sz w:val="24"/>
          <w:szCs w:val="24"/>
          <w:lang w:val="pt-BR"/>
        </w:rPr>
        <w:t>Prova de regularidade para com a Fazenda Federal, Dívida Ativa da União, Estadual e Municipal do domicílio ou sede da licitante.</w:t>
      </w:r>
    </w:p>
    <w:p w:rsidR="00684EA9" w:rsidRPr="001C35C6" w:rsidRDefault="00684EA9" w:rsidP="00684EA9">
      <w:pPr>
        <w:pStyle w:val="PargrafodaLista"/>
        <w:tabs>
          <w:tab w:val="left" w:pos="-3119"/>
        </w:tabs>
        <w:ind w:left="709" w:hanging="709"/>
        <w:jc w:val="both"/>
        <w:rPr>
          <w:sz w:val="24"/>
          <w:szCs w:val="24"/>
          <w:lang w:val="pt-BR"/>
        </w:rPr>
      </w:pPr>
    </w:p>
    <w:p w:rsidR="00684EA9" w:rsidRDefault="00684EA9" w:rsidP="00684EA9">
      <w:pPr>
        <w:pStyle w:val="PargrafodaLista"/>
        <w:widowControl/>
        <w:numPr>
          <w:ilvl w:val="2"/>
          <w:numId w:val="8"/>
        </w:numPr>
        <w:tabs>
          <w:tab w:val="clear" w:pos="1080"/>
          <w:tab w:val="num" w:pos="-3261"/>
          <w:tab w:val="left" w:pos="-3119"/>
        </w:tabs>
        <w:ind w:left="709" w:hanging="709"/>
        <w:jc w:val="both"/>
        <w:rPr>
          <w:sz w:val="24"/>
          <w:szCs w:val="24"/>
          <w:lang w:val="pt-BR"/>
        </w:rPr>
      </w:pPr>
      <w:r w:rsidRPr="001C35C6">
        <w:rPr>
          <w:sz w:val="24"/>
          <w:szCs w:val="24"/>
          <w:lang w:val="pt-BR"/>
        </w:rPr>
        <w:t>Prova de regularidade relativa à Seguridade Social e ao Fundo de Garantia Por Tempo de Serviço, demonstrando situação regular no cumprimento dos encargos sociais instituídos por lei.</w:t>
      </w:r>
    </w:p>
    <w:p w:rsidR="00684EA9" w:rsidRPr="001C35C6" w:rsidRDefault="00684EA9" w:rsidP="00684EA9">
      <w:pPr>
        <w:pStyle w:val="PargrafodaLista"/>
        <w:tabs>
          <w:tab w:val="left" w:pos="-3119"/>
        </w:tabs>
        <w:ind w:left="709" w:hanging="709"/>
        <w:jc w:val="both"/>
        <w:rPr>
          <w:bCs/>
          <w:sz w:val="24"/>
          <w:szCs w:val="24"/>
          <w:lang w:val="pt-BR"/>
        </w:rPr>
      </w:pPr>
    </w:p>
    <w:p w:rsidR="00684EA9" w:rsidRDefault="00684EA9" w:rsidP="00684EA9">
      <w:pPr>
        <w:pStyle w:val="PargrafodaLista"/>
        <w:widowControl/>
        <w:numPr>
          <w:ilvl w:val="2"/>
          <w:numId w:val="8"/>
        </w:numPr>
        <w:tabs>
          <w:tab w:val="clear" w:pos="1080"/>
          <w:tab w:val="num" w:pos="-3261"/>
          <w:tab w:val="left" w:pos="-3119"/>
        </w:tabs>
        <w:ind w:left="709" w:hanging="709"/>
        <w:jc w:val="both"/>
        <w:rPr>
          <w:sz w:val="24"/>
          <w:szCs w:val="24"/>
          <w:lang w:val="pt-BR"/>
        </w:rPr>
      </w:pPr>
      <w:r w:rsidRPr="001C35C6">
        <w:rPr>
          <w:bCs/>
          <w:sz w:val="24"/>
          <w:szCs w:val="24"/>
          <w:lang w:val="pt-BR"/>
        </w:rPr>
        <w:t xml:space="preserve">Certidão negativa de falência, recuperação judicial de empresas ou concordata </w:t>
      </w:r>
      <w:r w:rsidRPr="001C35C6">
        <w:rPr>
          <w:sz w:val="24"/>
          <w:szCs w:val="24"/>
          <w:lang w:val="pt-BR"/>
        </w:rPr>
        <w:t xml:space="preserve">expedida pelo distribuidor da </w:t>
      </w:r>
      <w:r w:rsidRPr="001C35C6">
        <w:rPr>
          <w:bCs/>
          <w:sz w:val="24"/>
          <w:szCs w:val="24"/>
          <w:lang w:val="pt-BR"/>
        </w:rPr>
        <w:t xml:space="preserve">sede </w:t>
      </w:r>
      <w:r w:rsidRPr="001C35C6">
        <w:rPr>
          <w:sz w:val="24"/>
          <w:szCs w:val="24"/>
          <w:lang w:val="pt-BR"/>
        </w:rPr>
        <w:t>da pessoa jurídica, com data não superior a 90 dias da data limite para recebimento das propostas, se outro prazo não constar do documento.</w:t>
      </w:r>
    </w:p>
    <w:p w:rsidR="00684EA9" w:rsidRPr="001C35C6" w:rsidRDefault="00684EA9" w:rsidP="00684EA9">
      <w:pPr>
        <w:pStyle w:val="PargrafodaLista"/>
        <w:tabs>
          <w:tab w:val="left" w:pos="-3119"/>
        </w:tabs>
        <w:ind w:left="709" w:hanging="709"/>
        <w:jc w:val="both"/>
        <w:rPr>
          <w:sz w:val="24"/>
          <w:szCs w:val="24"/>
          <w:lang w:val="pt-BR"/>
        </w:rPr>
      </w:pPr>
    </w:p>
    <w:p w:rsidR="00684EA9" w:rsidRPr="001C35C6" w:rsidRDefault="00684EA9" w:rsidP="00684EA9">
      <w:pPr>
        <w:pStyle w:val="PargrafodaLista"/>
        <w:widowControl/>
        <w:numPr>
          <w:ilvl w:val="2"/>
          <w:numId w:val="8"/>
        </w:numPr>
        <w:tabs>
          <w:tab w:val="clear" w:pos="1080"/>
          <w:tab w:val="num" w:pos="-3261"/>
          <w:tab w:val="left" w:pos="-3119"/>
        </w:tabs>
        <w:ind w:left="709" w:hanging="709"/>
        <w:jc w:val="both"/>
        <w:rPr>
          <w:lang w:val="pt-BR"/>
        </w:rPr>
      </w:pPr>
      <w:r w:rsidRPr="001C35C6">
        <w:rPr>
          <w:sz w:val="24"/>
          <w:szCs w:val="24"/>
          <w:lang w:val="pt-BR"/>
        </w:rPr>
        <w:t>Certidão Negativa de Débitos Trabalhistas (CNDT), nos termos do inciso V, do art. 29 da Lei Federal nº 8.666/93.</w:t>
      </w:r>
    </w:p>
    <w:p w:rsidR="00684EA9" w:rsidRPr="001C35C6" w:rsidRDefault="00684EA9" w:rsidP="00684EA9">
      <w:pPr>
        <w:pStyle w:val="PargrafodaLista"/>
        <w:tabs>
          <w:tab w:val="left" w:pos="-3119"/>
        </w:tabs>
        <w:ind w:left="709" w:hanging="709"/>
        <w:jc w:val="both"/>
        <w:rPr>
          <w:lang w:val="pt-BR"/>
        </w:rPr>
      </w:pPr>
    </w:p>
    <w:p w:rsidR="00684EA9" w:rsidRDefault="00684EA9" w:rsidP="00684EA9">
      <w:pPr>
        <w:pStyle w:val="PargrafodaLista"/>
        <w:widowControl/>
        <w:numPr>
          <w:ilvl w:val="1"/>
          <w:numId w:val="8"/>
        </w:numPr>
        <w:tabs>
          <w:tab w:val="clear" w:pos="720"/>
          <w:tab w:val="num" w:pos="-3261"/>
          <w:tab w:val="left" w:pos="-3119"/>
        </w:tabs>
        <w:ind w:left="709" w:hanging="709"/>
        <w:jc w:val="both"/>
        <w:rPr>
          <w:lang w:val="pt-BR"/>
        </w:rPr>
      </w:pPr>
      <w:r w:rsidRPr="001C35C6">
        <w:rPr>
          <w:lang w:val="pt-BR"/>
        </w:rPr>
        <w:t>Os documentos exigidos deverão ter sido expedidos a menos de 90 (noventa) dias da data marcada para a abertura da licitação, salvo aqueles que já possuírem validade expressa fixada por lei, podendo ser apresentados em original, ou por qualquer processo de cópia autenticado.</w:t>
      </w:r>
    </w:p>
    <w:p w:rsidR="00684EA9" w:rsidRDefault="00684EA9" w:rsidP="00684EA9">
      <w:pPr>
        <w:pStyle w:val="PargrafodaLista"/>
        <w:widowControl/>
        <w:tabs>
          <w:tab w:val="left" w:pos="8460"/>
        </w:tabs>
        <w:ind w:left="851"/>
        <w:jc w:val="both"/>
        <w:rPr>
          <w:lang w:val="pt-BR"/>
        </w:rPr>
      </w:pPr>
    </w:p>
    <w:p w:rsidR="00684EA9" w:rsidRDefault="00684EA9" w:rsidP="00684EA9">
      <w:pPr>
        <w:pStyle w:val="PargrafodaLista"/>
        <w:widowControl/>
        <w:numPr>
          <w:ilvl w:val="1"/>
          <w:numId w:val="8"/>
        </w:numPr>
        <w:tabs>
          <w:tab w:val="clear" w:pos="720"/>
          <w:tab w:val="left" w:pos="-3261"/>
        </w:tabs>
        <w:ind w:left="709" w:hanging="709"/>
        <w:jc w:val="both"/>
        <w:rPr>
          <w:lang w:val="pt-BR"/>
        </w:rPr>
      </w:pPr>
      <w:r w:rsidRPr="001C35C6">
        <w:rPr>
          <w:lang w:val="pt-BR"/>
        </w:rPr>
        <w:t>Os documentos emitidos via Internet dispensam autenticação, desde que apresentados em seu original, ficando a critério da Prefeitura Municipal a comprovação da veracidade dos mesmos e desde que estejam dentro do prazo de validade.</w:t>
      </w:r>
    </w:p>
    <w:p w:rsidR="00684EA9" w:rsidRPr="001C35C6" w:rsidRDefault="00684EA9" w:rsidP="00684EA9">
      <w:pPr>
        <w:pStyle w:val="PargrafodaLista"/>
        <w:rPr>
          <w:lang w:val="pt-BR"/>
        </w:rPr>
      </w:pPr>
    </w:p>
    <w:p w:rsidR="00684EA9" w:rsidRDefault="00684EA9" w:rsidP="00684EA9">
      <w:pPr>
        <w:pStyle w:val="PargrafodaLista"/>
        <w:widowControl/>
        <w:numPr>
          <w:ilvl w:val="1"/>
          <w:numId w:val="8"/>
        </w:numPr>
        <w:tabs>
          <w:tab w:val="clear" w:pos="720"/>
          <w:tab w:val="left" w:pos="-3261"/>
        </w:tabs>
        <w:autoSpaceDE w:val="0"/>
        <w:autoSpaceDN w:val="0"/>
        <w:ind w:left="709" w:hanging="709"/>
        <w:jc w:val="both"/>
        <w:rPr>
          <w:sz w:val="24"/>
          <w:szCs w:val="24"/>
          <w:lang w:val="pt-BR"/>
        </w:rPr>
      </w:pPr>
      <w:r w:rsidRPr="001C35C6">
        <w:rPr>
          <w:sz w:val="24"/>
          <w:szCs w:val="24"/>
          <w:lang w:val="pt-BR"/>
        </w:rPr>
        <w:t>Os documentos poderão ser apresentados em original, cópia autenticada em cartório, por servidor da administração ou publicação em órgão da imprensa oficial, admitindo-se certidões emitidas pela internet, condicionadas a confirmação dos dados.</w:t>
      </w:r>
    </w:p>
    <w:p w:rsidR="00684EA9" w:rsidRPr="001C35C6" w:rsidRDefault="00684EA9" w:rsidP="00684EA9">
      <w:pPr>
        <w:pStyle w:val="PargrafodaLista"/>
        <w:ind w:left="851" w:hanging="851"/>
        <w:rPr>
          <w:sz w:val="24"/>
          <w:szCs w:val="24"/>
          <w:lang w:val="pt-BR"/>
        </w:rPr>
      </w:pPr>
    </w:p>
    <w:p w:rsidR="00684EA9" w:rsidRDefault="00684EA9" w:rsidP="00684EA9">
      <w:pPr>
        <w:pStyle w:val="PargrafodaLista"/>
        <w:widowControl/>
        <w:numPr>
          <w:ilvl w:val="1"/>
          <w:numId w:val="8"/>
        </w:numPr>
        <w:tabs>
          <w:tab w:val="left" w:pos="8460"/>
        </w:tabs>
        <w:autoSpaceDE w:val="0"/>
        <w:autoSpaceDN w:val="0"/>
        <w:ind w:left="851" w:hanging="851"/>
        <w:jc w:val="both"/>
        <w:rPr>
          <w:sz w:val="24"/>
          <w:szCs w:val="24"/>
          <w:lang w:val="pt-BR"/>
        </w:rPr>
      </w:pPr>
      <w:r w:rsidRPr="001C35C6">
        <w:rPr>
          <w:sz w:val="24"/>
          <w:szCs w:val="24"/>
          <w:lang w:val="pt-BR"/>
        </w:rPr>
        <w:t>Poderão ser apresentadas certidões positivas com efeito de negativas.</w:t>
      </w:r>
    </w:p>
    <w:p w:rsidR="00684EA9" w:rsidRPr="001C35C6" w:rsidRDefault="00684EA9" w:rsidP="00684EA9">
      <w:pPr>
        <w:pStyle w:val="PargrafodaLista"/>
        <w:rPr>
          <w:sz w:val="24"/>
          <w:szCs w:val="24"/>
          <w:lang w:val="pt-BR"/>
        </w:rPr>
      </w:pPr>
    </w:p>
    <w:p w:rsidR="00684EA9" w:rsidRPr="001C35C6" w:rsidRDefault="00684EA9" w:rsidP="00684EA9">
      <w:pPr>
        <w:pStyle w:val="PargrafodaLista"/>
        <w:rPr>
          <w:sz w:val="24"/>
          <w:szCs w:val="24"/>
          <w:lang w:val="pt-BR"/>
        </w:rPr>
      </w:pPr>
    </w:p>
    <w:p w:rsidR="00684EA9" w:rsidRDefault="00684EA9" w:rsidP="00684EA9">
      <w:pPr>
        <w:numPr>
          <w:ilvl w:val="2"/>
          <w:numId w:val="8"/>
        </w:numPr>
        <w:tabs>
          <w:tab w:val="clear" w:pos="1080"/>
        </w:tabs>
        <w:autoSpaceDE w:val="0"/>
        <w:autoSpaceDN w:val="0"/>
        <w:ind w:left="709" w:hanging="709"/>
        <w:jc w:val="both"/>
      </w:pPr>
      <w:r w:rsidRPr="001C35C6">
        <w:t xml:space="preserve">A análise dos documentos, exigidos pelo presente edital, será feita </w:t>
      </w:r>
      <w:r>
        <w:t>por Comissão Especial nomeada pela Portaria nº 16.250/2016</w:t>
      </w:r>
      <w:r w:rsidRPr="001C35C6">
        <w:t>, submetida à aprovação do Chefe do Poder Executivo Municipal, obedecendo aos critérios estabelecidos por este edital, podendo se valer de toda a legislação municipal, estadual e federal aplicável ao caso;</w:t>
      </w:r>
    </w:p>
    <w:p w:rsidR="00684EA9" w:rsidRDefault="00684EA9" w:rsidP="00684EA9">
      <w:pPr>
        <w:autoSpaceDE w:val="0"/>
        <w:autoSpaceDN w:val="0"/>
        <w:ind w:left="1080"/>
        <w:jc w:val="both"/>
      </w:pPr>
    </w:p>
    <w:p w:rsidR="00684EA9" w:rsidRPr="0027033C" w:rsidRDefault="00684EA9" w:rsidP="00684EA9">
      <w:pPr>
        <w:pStyle w:val="PargrafodaLista"/>
        <w:widowControl/>
        <w:numPr>
          <w:ilvl w:val="1"/>
          <w:numId w:val="8"/>
        </w:numPr>
        <w:autoSpaceDE w:val="0"/>
        <w:autoSpaceDN w:val="0"/>
        <w:jc w:val="both"/>
        <w:rPr>
          <w:sz w:val="24"/>
          <w:szCs w:val="24"/>
          <w:lang w:val="pt-BR"/>
        </w:rPr>
      </w:pPr>
      <w:r w:rsidRPr="0027033C">
        <w:rPr>
          <w:sz w:val="24"/>
          <w:szCs w:val="24"/>
          <w:lang w:val="pt-BR"/>
        </w:rPr>
        <w:t>Juntamente com os documentos retro mencionados, a instituição bancária deverá apresentar declaração de que tem perfeito conhecimento, bem como de que aceita todos os termos deste Edital e seu Anexo;</w:t>
      </w:r>
    </w:p>
    <w:p w:rsidR="00684EA9" w:rsidRPr="00A50D5A" w:rsidRDefault="00684EA9" w:rsidP="00684EA9">
      <w:pPr>
        <w:jc w:val="both"/>
      </w:pPr>
    </w:p>
    <w:p w:rsidR="00684EA9" w:rsidRPr="006675FC" w:rsidRDefault="00684EA9" w:rsidP="00684EA9">
      <w:pPr>
        <w:numPr>
          <w:ilvl w:val="0"/>
          <w:numId w:val="8"/>
        </w:numPr>
        <w:autoSpaceDE w:val="0"/>
        <w:autoSpaceDN w:val="0"/>
        <w:jc w:val="both"/>
        <w:rPr>
          <w:b/>
          <w:bCs/>
        </w:rPr>
      </w:pPr>
      <w:r w:rsidRPr="006675FC">
        <w:rPr>
          <w:b/>
          <w:bCs/>
        </w:rPr>
        <w:t>- DAS INSCRIÇÕES:</w:t>
      </w:r>
    </w:p>
    <w:p w:rsidR="00684EA9" w:rsidRPr="006675FC" w:rsidRDefault="00684EA9" w:rsidP="00684EA9">
      <w:pPr>
        <w:jc w:val="both"/>
      </w:pPr>
    </w:p>
    <w:p w:rsidR="00684EA9" w:rsidRDefault="00684EA9" w:rsidP="00684EA9">
      <w:pPr>
        <w:numPr>
          <w:ilvl w:val="1"/>
          <w:numId w:val="8"/>
        </w:numPr>
        <w:autoSpaceDE w:val="0"/>
        <w:autoSpaceDN w:val="0"/>
        <w:ind w:left="658" w:hanging="658"/>
        <w:jc w:val="both"/>
      </w:pPr>
      <w:r w:rsidRPr="0027033C">
        <w:t xml:space="preserve">As inscrições estarão abertas e serão realizadas aberto </w:t>
      </w:r>
      <w:r w:rsidRPr="0027033C">
        <w:rPr>
          <w:b/>
          <w:bCs/>
          <w:u w:val="single"/>
        </w:rPr>
        <w:t xml:space="preserve">NO PERÍODO DE </w:t>
      </w:r>
      <w:r w:rsidR="00F00C3F">
        <w:rPr>
          <w:b/>
          <w:bCs/>
          <w:u w:val="single"/>
        </w:rPr>
        <w:t>15</w:t>
      </w:r>
      <w:r w:rsidRPr="0027033C">
        <w:rPr>
          <w:b/>
          <w:bCs/>
          <w:u w:val="single"/>
        </w:rPr>
        <w:t xml:space="preserve"> DE </w:t>
      </w:r>
      <w:r w:rsidR="00F00C3F">
        <w:rPr>
          <w:b/>
          <w:bCs/>
          <w:u w:val="single"/>
        </w:rPr>
        <w:t>MARÇO</w:t>
      </w:r>
      <w:r w:rsidRPr="0027033C">
        <w:rPr>
          <w:b/>
          <w:bCs/>
          <w:u w:val="single"/>
        </w:rPr>
        <w:t xml:space="preserve"> A </w:t>
      </w:r>
      <w:r w:rsidR="00F00C3F">
        <w:rPr>
          <w:b/>
          <w:bCs/>
          <w:u w:val="single"/>
        </w:rPr>
        <w:t>31</w:t>
      </w:r>
      <w:r w:rsidRPr="0027033C">
        <w:rPr>
          <w:b/>
          <w:bCs/>
          <w:u w:val="single"/>
        </w:rPr>
        <w:t xml:space="preserve"> DE MARÇO DE 2016</w:t>
      </w:r>
      <w:r w:rsidRPr="0027033C">
        <w:t xml:space="preserve">, nos horários das </w:t>
      </w:r>
      <w:proofErr w:type="gramStart"/>
      <w:r w:rsidRPr="0027033C">
        <w:t>8:00</w:t>
      </w:r>
      <w:proofErr w:type="gramEnd"/>
      <w:r w:rsidRPr="0027033C">
        <w:t xml:space="preserve"> as </w:t>
      </w:r>
      <w:r w:rsidR="00E2500A">
        <w:t>1</w:t>
      </w:r>
      <w:r w:rsidRPr="0027033C">
        <w:t xml:space="preserve">1:30 horas e das 13:00 as 16:30 horas, junto à Secretaria Municipal de </w:t>
      </w:r>
      <w:r w:rsidR="00E2500A">
        <w:t>Trânsito</w:t>
      </w:r>
      <w:r w:rsidRPr="0027033C">
        <w:t xml:space="preserve">, situada </w:t>
      </w:r>
      <w:r>
        <w:t>no Paço Municipal, sito à Rua Bahia, nº 1.264, centro, na cidade de Fernandópolis</w:t>
      </w:r>
      <w:r w:rsidRPr="0027033C">
        <w:t>, Estado de São Paulo.</w:t>
      </w:r>
    </w:p>
    <w:p w:rsidR="00684EA9" w:rsidRDefault="00684EA9" w:rsidP="00684EA9">
      <w:pPr>
        <w:autoSpaceDE w:val="0"/>
        <w:autoSpaceDN w:val="0"/>
        <w:ind w:left="658"/>
        <w:jc w:val="both"/>
      </w:pPr>
    </w:p>
    <w:p w:rsidR="00684EA9" w:rsidRPr="0027033C" w:rsidRDefault="00684EA9" w:rsidP="00684EA9">
      <w:pPr>
        <w:pStyle w:val="PargrafodaLista"/>
        <w:widowControl/>
        <w:numPr>
          <w:ilvl w:val="0"/>
          <w:numId w:val="8"/>
        </w:numPr>
        <w:autoSpaceDE w:val="0"/>
        <w:autoSpaceDN w:val="0"/>
        <w:ind w:left="567" w:hanging="567"/>
        <w:jc w:val="both"/>
        <w:rPr>
          <w:sz w:val="24"/>
          <w:szCs w:val="24"/>
          <w:lang w:val="pt-BR"/>
        </w:rPr>
      </w:pPr>
      <w:r w:rsidRPr="0027033C">
        <w:rPr>
          <w:b/>
          <w:bCs/>
          <w:sz w:val="24"/>
          <w:szCs w:val="24"/>
          <w:lang w:val="pt-BR"/>
        </w:rPr>
        <w:t>DO CREDENCIAMENTO</w:t>
      </w:r>
    </w:p>
    <w:p w:rsidR="00684EA9" w:rsidRPr="0027033C" w:rsidRDefault="00684EA9" w:rsidP="00684EA9">
      <w:pPr>
        <w:pStyle w:val="PargrafodaLista"/>
        <w:widowControl/>
        <w:autoSpaceDE w:val="0"/>
        <w:autoSpaceDN w:val="0"/>
        <w:ind w:left="567"/>
        <w:jc w:val="both"/>
        <w:rPr>
          <w:sz w:val="24"/>
          <w:szCs w:val="24"/>
          <w:lang w:val="pt-BR"/>
        </w:rPr>
      </w:pPr>
    </w:p>
    <w:p w:rsidR="00684EA9" w:rsidRDefault="00684EA9" w:rsidP="00684EA9">
      <w:pPr>
        <w:pStyle w:val="PargrafodaLista"/>
        <w:widowControl/>
        <w:numPr>
          <w:ilvl w:val="1"/>
          <w:numId w:val="8"/>
        </w:numPr>
        <w:tabs>
          <w:tab w:val="clear" w:pos="720"/>
        </w:tabs>
        <w:autoSpaceDE w:val="0"/>
        <w:autoSpaceDN w:val="0"/>
        <w:ind w:left="709" w:hanging="709"/>
        <w:jc w:val="both"/>
        <w:rPr>
          <w:sz w:val="24"/>
          <w:szCs w:val="24"/>
          <w:lang w:val="pt-BR"/>
        </w:rPr>
      </w:pPr>
      <w:r w:rsidRPr="0027033C">
        <w:rPr>
          <w:sz w:val="24"/>
          <w:szCs w:val="24"/>
          <w:lang w:val="pt-BR"/>
        </w:rPr>
        <w:t>Serão credenciados os estabelecimentos bancários que apresentarem todos os documentos hábeis no momento da inscrição.</w:t>
      </w:r>
    </w:p>
    <w:p w:rsidR="00684EA9" w:rsidRDefault="00684EA9" w:rsidP="00684EA9">
      <w:pPr>
        <w:pStyle w:val="PargrafodaLista"/>
        <w:widowControl/>
        <w:autoSpaceDE w:val="0"/>
        <w:autoSpaceDN w:val="0"/>
        <w:ind w:left="1077"/>
        <w:jc w:val="both"/>
        <w:rPr>
          <w:sz w:val="24"/>
          <w:szCs w:val="24"/>
          <w:lang w:val="pt-BR"/>
        </w:rPr>
      </w:pPr>
    </w:p>
    <w:p w:rsidR="00684EA9" w:rsidRDefault="00684EA9" w:rsidP="00684EA9">
      <w:pPr>
        <w:pStyle w:val="PargrafodaLista"/>
        <w:widowControl/>
        <w:numPr>
          <w:ilvl w:val="1"/>
          <w:numId w:val="8"/>
        </w:numPr>
        <w:tabs>
          <w:tab w:val="clear" w:pos="720"/>
        </w:tabs>
        <w:autoSpaceDE w:val="0"/>
        <w:autoSpaceDN w:val="0"/>
        <w:ind w:left="709" w:hanging="709"/>
        <w:jc w:val="both"/>
        <w:rPr>
          <w:sz w:val="24"/>
          <w:szCs w:val="24"/>
          <w:lang w:val="pt-BR"/>
        </w:rPr>
      </w:pPr>
      <w:r w:rsidRPr="0027033C">
        <w:rPr>
          <w:sz w:val="24"/>
          <w:szCs w:val="24"/>
          <w:lang w:val="pt-BR"/>
        </w:rPr>
        <w:t>Por se tratar de credenciamento, com preço fixo a ser pago pelo Município às credenciadas, não haverá média desclassificatória, exceto quanto ao estabelecimento bancário que deixar de apresentar qualquer um dos documentos exigidos ou com restrições, sendo este considerado sumariamente desclassificado.</w:t>
      </w:r>
    </w:p>
    <w:p w:rsidR="00684EA9" w:rsidRPr="0027033C" w:rsidRDefault="00684EA9" w:rsidP="00684EA9">
      <w:pPr>
        <w:pStyle w:val="PargrafodaLista"/>
        <w:rPr>
          <w:sz w:val="24"/>
          <w:szCs w:val="24"/>
          <w:lang w:val="pt-BR"/>
        </w:rPr>
      </w:pPr>
    </w:p>
    <w:p w:rsidR="00684EA9" w:rsidRDefault="00684EA9" w:rsidP="00684EA9">
      <w:pPr>
        <w:pStyle w:val="PargrafodaLista"/>
        <w:widowControl/>
        <w:numPr>
          <w:ilvl w:val="1"/>
          <w:numId w:val="8"/>
        </w:numPr>
        <w:tabs>
          <w:tab w:val="clear" w:pos="720"/>
        </w:tabs>
        <w:autoSpaceDE w:val="0"/>
        <w:autoSpaceDN w:val="0"/>
        <w:ind w:left="567" w:hanging="567"/>
        <w:jc w:val="both"/>
        <w:rPr>
          <w:sz w:val="24"/>
          <w:szCs w:val="24"/>
          <w:lang w:val="pt-BR"/>
        </w:rPr>
      </w:pPr>
      <w:r w:rsidRPr="0027033C">
        <w:rPr>
          <w:sz w:val="24"/>
          <w:szCs w:val="24"/>
          <w:lang w:val="pt-BR"/>
        </w:rPr>
        <w:t xml:space="preserve">Todos os documentos exigidos como requisitos necessários deverão ser entregues à </w:t>
      </w:r>
      <w:r>
        <w:rPr>
          <w:sz w:val="24"/>
          <w:szCs w:val="24"/>
          <w:lang w:val="pt-BR"/>
        </w:rPr>
        <w:t>Comissão Especial</w:t>
      </w:r>
      <w:r w:rsidRPr="0027033C">
        <w:rPr>
          <w:sz w:val="24"/>
          <w:szCs w:val="24"/>
          <w:lang w:val="pt-BR"/>
        </w:rPr>
        <w:t>, no ato da inscrição.</w:t>
      </w:r>
    </w:p>
    <w:p w:rsidR="00684EA9" w:rsidRPr="0027033C" w:rsidRDefault="00684EA9" w:rsidP="00684EA9">
      <w:pPr>
        <w:pStyle w:val="PargrafodaLista"/>
        <w:rPr>
          <w:sz w:val="24"/>
          <w:szCs w:val="24"/>
          <w:lang w:val="pt-BR"/>
        </w:rPr>
      </w:pPr>
    </w:p>
    <w:p w:rsidR="00684EA9" w:rsidRDefault="00684EA9" w:rsidP="00684EA9">
      <w:pPr>
        <w:pStyle w:val="PargrafodaLista"/>
        <w:widowControl/>
        <w:numPr>
          <w:ilvl w:val="1"/>
          <w:numId w:val="8"/>
        </w:numPr>
        <w:tabs>
          <w:tab w:val="clear" w:pos="720"/>
        </w:tabs>
        <w:autoSpaceDE w:val="0"/>
        <w:autoSpaceDN w:val="0"/>
        <w:ind w:left="567" w:hanging="567"/>
        <w:jc w:val="both"/>
        <w:rPr>
          <w:sz w:val="24"/>
          <w:szCs w:val="24"/>
          <w:lang w:val="pt-BR"/>
        </w:rPr>
      </w:pPr>
      <w:r w:rsidRPr="0027033C">
        <w:rPr>
          <w:sz w:val="24"/>
          <w:szCs w:val="24"/>
          <w:lang w:val="pt-BR"/>
        </w:rPr>
        <w:t>O credenciamento se dará após a análise da documentação exigida neste edital.</w:t>
      </w:r>
    </w:p>
    <w:p w:rsidR="00684EA9" w:rsidRPr="0027033C" w:rsidRDefault="00684EA9" w:rsidP="00684EA9">
      <w:pPr>
        <w:pStyle w:val="PargrafodaLista"/>
        <w:rPr>
          <w:sz w:val="24"/>
          <w:szCs w:val="24"/>
          <w:lang w:val="pt-BR"/>
        </w:rPr>
      </w:pPr>
    </w:p>
    <w:p w:rsidR="00684EA9" w:rsidRDefault="00684EA9" w:rsidP="00684EA9">
      <w:pPr>
        <w:pStyle w:val="PargrafodaLista"/>
        <w:widowControl/>
        <w:numPr>
          <w:ilvl w:val="1"/>
          <w:numId w:val="8"/>
        </w:numPr>
        <w:tabs>
          <w:tab w:val="clear" w:pos="720"/>
        </w:tabs>
        <w:autoSpaceDE w:val="0"/>
        <w:autoSpaceDN w:val="0"/>
        <w:ind w:left="567" w:hanging="567"/>
        <w:jc w:val="both"/>
        <w:rPr>
          <w:sz w:val="24"/>
          <w:szCs w:val="24"/>
          <w:lang w:val="pt-BR"/>
        </w:rPr>
      </w:pPr>
      <w:r w:rsidRPr="002561B4">
        <w:rPr>
          <w:sz w:val="24"/>
          <w:szCs w:val="24"/>
          <w:lang w:val="pt-BR"/>
        </w:rPr>
        <w:t xml:space="preserve">A análise dos documentos será feita </w:t>
      </w:r>
      <w:r>
        <w:rPr>
          <w:sz w:val="24"/>
          <w:szCs w:val="24"/>
          <w:lang w:val="pt-BR"/>
        </w:rPr>
        <w:t>pela C</w:t>
      </w:r>
      <w:r w:rsidRPr="002561B4">
        <w:rPr>
          <w:sz w:val="24"/>
          <w:szCs w:val="24"/>
          <w:lang w:val="pt-BR"/>
        </w:rPr>
        <w:t>omissão Especial citada no item 4.7.1.</w:t>
      </w:r>
    </w:p>
    <w:p w:rsidR="00684EA9" w:rsidRDefault="00684EA9" w:rsidP="00684EA9">
      <w:pPr>
        <w:pStyle w:val="PargrafodaLista"/>
        <w:rPr>
          <w:sz w:val="24"/>
          <w:szCs w:val="24"/>
          <w:lang w:val="pt-BR"/>
        </w:rPr>
      </w:pPr>
    </w:p>
    <w:p w:rsidR="00684EA9" w:rsidRPr="00386A20" w:rsidRDefault="00684EA9" w:rsidP="00684EA9">
      <w:pPr>
        <w:pStyle w:val="PargrafodaLista"/>
        <w:widowControl/>
        <w:numPr>
          <w:ilvl w:val="1"/>
          <w:numId w:val="8"/>
        </w:numPr>
        <w:tabs>
          <w:tab w:val="clear" w:pos="720"/>
          <w:tab w:val="num" w:pos="567"/>
        </w:tabs>
        <w:autoSpaceDE w:val="0"/>
        <w:autoSpaceDN w:val="0"/>
        <w:ind w:left="567" w:hanging="567"/>
        <w:jc w:val="both"/>
        <w:rPr>
          <w:sz w:val="24"/>
          <w:szCs w:val="24"/>
          <w:lang w:val="pt-BR"/>
        </w:rPr>
      </w:pPr>
      <w:r w:rsidRPr="00386A20">
        <w:rPr>
          <w:sz w:val="24"/>
          <w:szCs w:val="24"/>
          <w:lang w:val="pt-BR"/>
        </w:rPr>
        <w:t xml:space="preserve">Das decisões exaradas no procedimento de seleção regida pelo presente edital, caberá recurso fundamentado </w:t>
      </w:r>
      <w:proofErr w:type="gramStart"/>
      <w:r w:rsidRPr="00386A20">
        <w:rPr>
          <w:sz w:val="24"/>
          <w:szCs w:val="24"/>
          <w:lang w:val="pt-BR"/>
        </w:rPr>
        <w:t>à</w:t>
      </w:r>
      <w:proofErr w:type="gramEnd"/>
      <w:r w:rsidRPr="00386A20">
        <w:rPr>
          <w:sz w:val="24"/>
          <w:szCs w:val="24"/>
          <w:lang w:val="pt-BR"/>
        </w:rPr>
        <w:t xml:space="preserve"> Sra. Prefeita Municipal no prazo de 02 (dois) dias, contados da data de divulgação oficial dos resultados.</w:t>
      </w:r>
    </w:p>
    <w:p w:rsidR="00684EA9" w:rsidRPr="00386A20" w:rsidRDefault="00684EA9" w:rsidP="00684EA9">
      <w:pPr>
        <w:pStyle w:val="PargrafodaLista"/>
        <w:tabs>
          <w:tab w:val="num" w:pos="567"/>
        </w:tabs>
        <w:rPr>
          <w:sz w:val="24"/>
          <w:szCs w:val="24"/>
          <w:lang w:val="pt-BR"/>
        </w:rPr>
      </w:pPr>
    </w:p>
    <w:p w:rsidR="00684EA9" w:rsidRPr="00386A20" w:rsidRDefault="00684EA9" w:rsidP="00684EA9">
      <w:pPr>
        <w:pStyle w:val="PargrafodaLista"/>
        <w:widowControl/>
        <w:numPr>
          <w:ilvl w:val="1"/>
          <w:numId w:val="8"/>
        </w:numPr>
        <w:tabs>
          <w:tab w:val="clear" w:pos="720"/>
          <w:tab w:val="num" w:pos="567"/>
        </w:tabs>
        <w:autoSpaceDE w:val="0"/>
        <w:autoSpaceDN w:val="0"/>
        <w:ind w:left="567" w:hanging="567"/>
        <w:jc w:val="both"/>
        <w:rPr>
          <w:b/>
          <w:bCs/>
          <w:sz w:val="24"/>
          <w:szCs w:val="24"/>
          <w:lang w:val="pt-BR"/>
        </w:rPr>
      </w:pPr>
      <w:r w:rsidRPr="00386A20">
        <w:rPr>
          <w:sz w:val="24"/>
          <w:szCs w:val="24"/>
          <w:lang w:val="pt-BR"/>
        </w:rPr>
        <w:t>Os estabelecimentos bancários serão convocados para a assinatura do respectivo contrato, no prazo de 03 (três) dias úteis, prorrogáveis a critério da administração e mediante justificativa válida.</w:t>
      </w:r>
    </w:p>
    <w:p w:rsidR="00684EA9" w:rsidRPr="00386A20" w:rsidRDefault="00684EA9" w:rsidP="00684EA9">
      <w:pPr>
        <w:pStyle w:val="PargrafodaLista"/>
        <w:rPr>
          <w:b/>
          <w:bCs/>
          <w:sz w:val="24"/>
          <w:szCs w:val="24"/>
          <w:lang w:val="pt-BR"/>
        </w:rPr>
      </w:pPr>
    </w:p>
    <w:p w:rsidR="00684EA9" w:rsidRPr="00386A20" w:rsidRDefault="00684EA9" w:rsidP="00684EA9">
      <w:pPr>
        <w:pStyle w:val="PargrafodaLista"/>
        <w:widowControl/>
        <w:numPr>
          <w:ilvl w:val="0"/>
          <w:numId w:val="8"/>
        </w:numPr>
        <w:autoSpaceDE w:val="0"/>
        <w:autoSpaceDN w:val="0"/>
        <w:jc w:val="both"/>
        <w:rPr>
          <w:sz w:val="24"/>
          <w:szCs w:val="24"/>
          <w:lang w:val="pt-BR"/>
        </w:rPr>
      </w:pPr>
      <w:r w:rsidRPr="00386A20">
        <w:rPr>
          <w:b/>
          <w:bCs/>
          <w:sz w:val="24"/>
          <w:szCs w:val="24"/>
          <w:lang w:val="pt-BR"/>
        </w:rPr>
        <w:t>DAS DISPOSIÇÕES GERAIS.</w:t>
      </w:r>
    </w:p>
    <w:p w:rsidR="00684EA9" w:rsidRPr="00386A20" w:rsidRDefault="00684EA9" w:rsidP="00684EA9">
      <w:pPr>
        <w:pStyle w:val="PargrafodaLista"/>
        <w:widowControl/>
        <w:autoSpaceDE w:val="0"/>
        <w:autoSpaceDN w:val="0"/>
        <w:ind w:left="660"/>
        <w:jc w:val="both"/>
        <w:rPr>
          <w:sz w:val="24"/>
          <w:szCs w:val="24"/>
          <w:lang w:val="pt-BR"/>
        </w:rPr>
      </w:pPr>
    </w:p>
    <w:p w:rsidR="00684EA9" w:rsidRDefault="00684EA9" w:rsidP="00684EA9">
      <w:pPr>
        <w:pStyle w:val="PargrafodaLista"/>
        <w:widowControl/>
        <w:numPr>
          <w:ilvl w:val="1"/>
          <w:numId w:val="8"/>
        </w:numPr>
        <w:autoSpaceDE w:val="0"/>
        <w:autoSpaceDN w:val="0"/>
        <w:jc w:val="both"/>
        <w:rPr>
          <w:sz w:val="24"/>
          <w:szCs w:val="24"/>
          <w:lang w:val="pt-BR"/>
        </w:rPr>
      </w:pPr>
      <w:r w:rsidRPr="00386A20">
        <w:rPr>
          <w:sz w:val="24"/>
          <w:szCs w:val="24"/>
          <w:lang w:val="pt-BR"/>
        </w:rPr>
        <w:t>Os documentos exigidos neste Edital, somente serão aceitos se a data de validade neles assinalados for igual ou superior à data marcada para inscrição.</w:t>
      </w:r>
    </w:p>
    <w:p w:rsidR="00684EA9" w:rsidRDefault="00684EA9" w:rsidP="00684EA9">
      <w:pPr>
        <w:pStyle w:val="PargrafodaLista"/>
        <w:widowControl/>
        <w:autoSpaceDE w:val="0"/>
        <w:autoSpaceDN w:val="0"/>
        <w:ind w:left="720"/>
        <w:jc w:val="both"/>
        <w:rPr>
          <w:sz w:val="24"/>
          <w:szCs w:val="24"/>
          <w:lang w:val="pt-BR"/>
        </w:rPr>
      </w:pPr>
    </w:p>
    <w:p w:rsidR="00684EA9" w:rsidRDefault="00684EA9" w:rsidP="00684EA9">
      <w:pPr>
        <w:pStyle w:val="PargrafodaLista"/>
        <w:widowControl/>
        <w:numPr>
          <w:ilvl w:val="1"/>
          <w:numId w:val="8"/>
        </w:numPr>
        <w:autoSpaceDE w:val="0"/>
        <w:autoSpaceDN w:val="0"/>
        <w:jc w:val="both"/>
        <w:rPr>
          <w:sz w:val="24"/>
          <w:szCs w:val="24"/>
          <w:lang w:val="pt-BR"/>
        </w:rPr>
      </w:pPr>
      <w:r w:rsidRPr="00386A20">
        <w:rPr>
          <w:sz w:val="24"/>
          <w:szCs w:val="24"/>
          <w:lang w:val="pt-BR"/>
        </w:rPr>
        <w:t>Os documentos emitidos via Internet dispensam autenticação, desde que apresentados em seu original, ficando a critério da Prefeitura Municipal a comprovação da veracidade dos mesmos e desde que estejam dentro do prazo de validade.</w:t>
      </w:r>
    </w:p>
    <w:p w:rsidR="00684EA9" w:rsidRPr="00386A20" w:rsidRDefault="00684EA9" w:rsidP="00684EA9">
      <w:pPr>
        <w:pStyle w:val="PargrafodaLista"/>
        <w:rPr>
          <w:sz w:val="24"/>
          <w:szCs w:val="24"/>
          <w:lang w:val="pt-BR"/>
        </w:rPr>
      </w:pPr>
    </w:p>
    <w:p w:rsidR="00684EA9" w:rsidRDefault="00684EA9" w:rsidP="00684EA9">
      <w:pPr>
        <w:pStyle w:val="PargrafodaLista"/>
        <w:widowControl/>
        <w:numPr>
          <w:ilvl w:val="1"/>
          <w:numId w:val="8"/>
        </w:numPr>
        <w:autoSpaceDE w:val="0"/>
        <w:autoSpaceDN w:val="0"/>
        <w:jc w:val="both"/>
        <w:rPr>
          <w:sz w:val="24"/>
          <w:szCs w:val="24"/>
          <w:lang w:val="pt-BR"/>
        </w:rPr>
      </w:pPr>
      <w:r w:rsidRPr="00386A20">
        <w:rPr>
          <w:sz w:val="24"/>
          <w:szCs w:val="24"/>
          <w:lang w:val="pt-BR"/>
        </w:rPr>
        <w:t>Até 02 (dois) dias úteis antes da data fixada para o encerramento das inscrições, qualquer cidadão poderá solicitar providências ou impugnar o presente edital.</w:t>
      </w:r>
    </w:p>
    <w:p w:rsidR="00684EA9" w:rsidRPr="00386A20" w:rsidRDefault="00684EA9" w:rsidP="00684EA9">
      <w:pPr>
        <w:pStyle w:val="PargrafodaLista"/>
        <w:rPr>
          <w:sz w:val="24"/>
          <w:szCs w:val="24"/>
          <w:lang w:val="pt-BR"/>
        </w:rPr>
      </w:pPr>
    </w:p>
    <w:p w:rsidR="00684EA9" w:rsidRDefault="00684EA9" w:rsidP="00684EA9">
      <w:pPr>
        <w:pStyle w:val="PargrafodaLista"/>
        <w:widowControl/>
        <w:numPr>
          <w:ilvl w:val="1"/>
          <w:numId w:val="8"/>
        </w:numPr>
        <w:autoSpaceDE w:val="0"/>
        <w:autoSpaceDN w:val="0"/>
        <w:jc w:val="both"/>
        <w:rPr>
          <w:sz w:val="24"/>
          <w:szCs w:val="24"/>
          <w:lang w:val="pt-BR"/>
        </w:rPr>
      </w:pPr>
      <w:r w:rsidRPr="00386A20">
        <w:rPr>
          <w:sz w:val="24"/>
          <w:szCs w:val="24"/>
          <w:lang w:val="pt-BR"/>
        </w:rPr>
        <w:lastRenderedPageBreak/>
        <w:t xml:space="preserve">Os questionamentos, solicitações de providências ou impugnações do presente edital, deverão ser </w:t>
      </w:r>
      <w:r>
        <w:rPr>
          <w:sz w:val="24"/>
          <w:szCs w:val="24"/>
          <w:lang w:val="pt-BR"/>
        </w:rPr>
        <w:t xml:space="preserve">protocolados no </w:t>
      </w:r>
      <w:proofErr w:type="spellStart"/>
      <w:r>
        <w:rPr>
          <w:sz w:val="24"/>
          <w:szCs w:val="24"/>
          <w:lang w:val="pt-BR"/>
        </w:rPr>
        <w:t>Poupatempo</w:t>
      </w:r>
      <w:proofErr w:type="spellEnd"/>
      <w:r>
        <w:rPr>
          <w:sz w:val="24"/>
          <w:szCs w:val="24"/>
          <w:lang w:val="pt-BR"/>
        </w:rPr>
        <w:t xml:space="preserve"> local, sito à Av. Líbero de Almeida Silvares, nº 2.705, bairro </w:t>
      </w:r>
      <w:proofErr w:type="spellStart"/>
      <w:r>
        <w:rPr>
          <w:sz w:val="24"/>
          <w:szCs w:val="24"/>
          <w:lang w:val="pt-BR"/>
        </w:rPr>
        <w:t>Coester</w:t>
      </w:r>
      <w:proofErr w:type="spellEnd"/>
      <w:r>
        <w:rPr>
          <w:sz w:val="24"/>
          <w:szCs w:val="24"/>
          <w:lang w:val="pt-BR"/>
        </w:rPr>
        <w:t>, nesta,</w:t>
      </w:r>
      <w:r w:rsidRPr="00386A20">
        <w:rPr>
          <w:sz w:val="24"/>
          <w:szCs w:val="24"/>
          <w:lang w:val="pt-BR"/>
        </w:rPr>
        <w:t xml:space="preserve"> de petição dirigida à autoridade subscritora deste edital.</w:t>
      </w:r>
    </w:p>
    <w:p w:rsidR="00684EA9" w:rsidRPr="00386A20" w:rsidRDefault="00684EA9" w:rsidP="00684EA9">
      <w:pPr>
        <w:pStyle w:val="PargrafodaLista"/>
        <w:rPr>
          <w:sz w:val="24"/>
          <w:szCs w:val="24"/>
          <w:lang w:val="pt-BR"/>
        </w:rPr>
      </w:pPr>
    </w:p>
    <w:p w:rsidR="0008756F" w:rsidRDefault="0008756F" w:rsidP="0008756F">
      <w:pPr>
        <w:pStyle w:val="PargrafodaLista"/>
        <w:widowControl/>
        <w:numPr>
          <w:ilvl w:val="1"/>
          <w:numId w:val="8"/>
        </w:numPr>
        <w:autoSpaceDE w:val="0"/>
        <w:autoSpaceDN w:val="0"/>
        <w:jc w:val="both"/>
        <w:rPr>
          <w:sz w:val="24"/>
          <w:szCs w:val="24"/>
          <w:lang w:val="pt-BR"/>
        </w:rPr>
      </w:pPr>
      <w:r w:rsidRPr="00386A20">
        <w:rPr>
          <w:sz w:val="24"/>
          <w:szCs w:val="24"/>
          <w:lang w:val="pt-BR"/>
        </w:rPr>
        <w:t xml:space="preserve">A autoridade subscritora deste Edital decidirá sobre a petição acima mencionada e responderá através de ofício ou publicação no </w:t>
      </w:r>
      <w:r w:rsidRPr="00386A20">
        <w:rPr>
          <w:i/>
          <w:iCs/>
          <w:sz w:val="24"/>
          <w:szCs w:val="24"/>
          <w:lang w:val="pt-BR"/>
        </w:rPr>
        <w:t>site</w:t>
      </w:r>
      <w:r w:rsidRPr="00386A20">
        <w:rPr>
          <w:sz w:val="24"/>
          <w:szCs w:val="24"/>
          <w:lang w:val="pt-BR"/>
        </w:rPr>
        <w:t xml:space="preserve"> oficial do Município, no prazo de 01 (um) dia útil, sendo que, caso não seja possível resolver tal impugnação ou questionamento dentro do prazo referido, será suspensa a data de encerramento das inscrições até o julgamento final do questionamento, sendo definida nova data para o encerramento das inscrições.</w:t>
      </w:r>
    </w:p>
    <w:p w:rsidR="0008756F" w:rsidRPr="00386A20" w:rsidRDefault="0008756F" w:rsidP="0008756F">
      <w:pPr>
        <w:pStyle w:val="PargrafodaLista"/>
        <w:rPr>
          <w:sz w:val="24"/>
          <w:szCs w:val="24"/>
          <w:lang w:val="pt-BR"/>
        </w:rPr>
      </w:pPr>
    </w:p>
    <w:p w:rsidR="0008756F" w:rsidRDefault="0008756F" w:rsidP="0008756F">
      <w:pPr>
        <w:pStyle w:val="PargrafodaLista"/>
        <w:widowControl/>
        <w:numPr>
          <w:ilvl w:val="1"/>
          <w:numId w:val="8"/>
        </w:numPr>
        <w:autoSpaceDE w:val="0"/>
        <w:autoSpaceDN w:val="0"/>
        <w:jc w:val="both"/>
        <w:rPr>
          <w:sz w:val="24"/>
          <w:szCs w:val="24"/>
          <w:lang w:val="pt-BR"/>
        </w:rPr>
      </w:pPr>
      <w:r w:rsidRPr="00386A20">
        <w:rPr>
          <w:sz w:val="24"/>
          <w:szCs w:val="24"/>
          <w:lang w:val="pt-BR"/>
        </w:rPr>
        <w:t>Acolhida a petição contra o edital, o mesmo terá seu vício sanado, e será designada nova data para as inscrições, podendo, a critério da Administração, serem aceitas as inscrições já realizadas ou serem exigidas novas inscrições.</w:t>
      </w:r>
    </w:p>
    <w:p w:rsidR="0008756F" w:rsidRPr="00386A20" w:rsidRDefault="0008756F" w:rsidP="0008756F">
      <w:pPr>
        <w:pStyle w:val="PargrafodaLista"/>
        <w:rPr>
          <w:sz w:val="24"/>
          <w:szCs w:val="24"/>
          <w:lang w:val="pt-BR"/>
        </w:rPr>
      </w:pPr>
    </w:p>
    <w:p w:rsidR="0008756F" w:rsidRPr="00386A20" w:rsidRDefault="0008756F" w:rsidP="0008756F">
      <w:pPr>
        <w:pStyle w:val="PargrafodaLista"/>
        <w:widowControl/>
        <w:numPr>
          <w:ilvl w:val="1"/>
          <w:numId w:val="8"/>
        </w:numPr>
        <w:autoSpaceDE w:val="0"/>
        <w:autoSpaceDN w:val="0"/>
        <w:jc w:val="both"/>
        <w:rPr>
          <w:color w:val="FF0000"/>
          <w:sz w:val="24"/>
          <w:szCs w:val="24"/>
          <w:lang w:val="pt-BR"/>
        </w:rPr>
      </w:pPr>
      <w:r w:rsidRPr="00386A20">
        <w:rPr>
          <w:sz w:val="24"/>
          <w:szCs w:val="24"/>
          <w:lang w:val="pt-BR"/>
        </w:rPr>
        <w:t>A publicidade dos demais atos pertinentes a este edital de chamamento e passíveis de divulgação será efetuada mediante publicação na Imprensa Oficial do Município de Fernandópolis, Estado de São Paulo.</w:t>
      </w:r>
    </w:p>
    <w:p w:rsidR="0008756F" w:rsidRPr="00386A20" w:rsidRDefault="0008756F" w:rsidP="0008756F">
      <w:pPr>
        <w:pStyle w:val="PargrafodaLista"/>
        <w:rPr>
          <w:sz w:val="24"/>
          <w:szCs w:val="24"/>
          <w:lang w:val="pt-BR"/>
        </w:rPr>
      </w:pPr>
    </w:p>
    <w:p w:rsidR="0008756F" w:rsidRPr="00E26690" w:rsidRDefault="0008756F" w:rsidP="0008756F">
      <w:pPr>
        <w:pStyle w:val="PargrafodaLista"/>
        <w:widowControl/>
        <w:numPr>
          <w:ilvl w:val="1"/>
          <w:numId w:val="8"/>
        </w:numPr>
        <w:autoSpaceDE w:val="0"/>
        <w:autoSpaceDN w:val="0"/>
        <w:adjustRightInd w:val="0"/>
        <w:jc w:val="both"/>
        <w:rPr>
          <w:b/>
          <w:bCs/>
          <w:color w:val="000000" w:themeColor="text1"/>
          <w:lang w:val="pt-BR"/>
        </w:rPr>
      </w:pPr>
      <w:r w:rsidRPr="00E032BC">
        <w:rPr>
          <w:sz w:val="24"/>
          <w:szCs w:val="24"/>
          <w:lang w:val="pt-BR"/>
        </w:rPr>
        <w:t xml:space="preserve">Efetivadas as inscrições, os casos omissos do presente Edital serão solucionados </w:t>
      </w:r>
      <w:proofErr w:type="gramStart"/>
      <w:r w:rsidRPr="00E032BC">
        <w:rPr>
          <w:sz w:val="24"/>
          <w:szCs w:val="24"/>
          <w:lang w:val="pt-BR"/>
        </w:rPr>
        <w:t xml:space="preserve">pelo </w:t>
      </w:r>
      <w:r w:rsidRPr="002561B4">
        <w:rPr>
          <w:sz w:val="24"/>
          <w:szCs w:val="24"/>
          <w:lang w:val="pt-BR"/>
        </w:rPr>
        <w:t>Comissão</w:t>
      </w:r>
      <w:proofErr w:type="gramEnd"/>
      <w:r w:rsidRPr="002561B4">
        <w:rPr>
          <w:sz w:val="24"/>
          <w:szCs w:val="24"/>
          <w:lang w:val="pt-BR"/>
        </w:rPr>
        <w:t xml:space="preserve"> Especial citada no item 4.7.1 do presente.</w:t>
      </w:r>
    </w:p>
    <w:p w:rsidR="0008756F" w:rsidRPr="00E26690" w:rsidRDefault="0008756F" w:rsidP="0008756F">
      <w:pPr>
        <w:pStyle w:val="PargrafodaLista"/>
        <w:rPr>
          <w:bCs/>
          <w:color w:val="000000" w:themeColor="text1"/>
          <w:lang w:val="pt-BR"/>
        </w:rPr>
      </w:pPr>
    </w:p>
    <w:p w:rsidR="0008756F" w:rsidRPr="00E26690" w:rsidRDefault="0008756F" w:rsidP="0008756F">
      <w:pPr>
        <w:pStyle w:val="PargrafodaLista"/>
        <w:widowControl/>
        <w:numPr>
          <w:ilvl w:val="0"/>
          <w:numId w:val="8"/>
        </w:numPr>
        <w:autoSpaceDE w:val="0"/>
        <w:autoSpaceDN w:val="0"/>
        <w:adjustRightInd w:val="0"/>
        <w:jc w:val="both"/>
        <w:rPr>
          <w:b/>
          <w:bCs/>
          <w:color w:val="000000" w:themeColor="text1"/>
          <w:lang w:val="pt-BR"/>
        </w:rPr>
      </w:pPr>
      <w:r w:rsidRPr="00E26690">
        <w:rPr>
          <w:bCs/>
          <w:color w:val="000000" w:themeColor="text1"/>
          <w:lang w:val="pt-BR"/>
        </w:rPr>
        <w:t>As despesas serão suportadas pela seguinte dotação orçamentária:</w:t>
      </w:r>
    </w:p>
    <w:p w:rsidR="007D5F9F" w:rsidRDefault="0008756F" w:rsidP="007D5F9F">
      <w:pPr>
        <w:autoSpaceDE w:val="0"/>
        <w:autoSpaceDN w:val="0"/>
        <w:adjustRightInd w:val="0"/>
        <w:ind w:left="709"/>
        <w:jc w:val="both"/>
        <w:rPr>
          <w:b/>
          <w:bCs/>
          <w:color w:val="000000" w:themeColor="text1"/>
        </w:rPr>
      </w:pPr>
      <w:r w:rsidRPr="00E26690">
        <w:rPr>
          <w:b/>
          <w:bCs/>
          <w:color w:val="000000" w:themeColor="text1"/>
        </w:rPr>
        <w:t xml:space="preserve">26.782.0028.2.095.0000 – 3.3.90.39.00 – OUTROS SERVIÇOS DE TERCEIROS – MAUTENÇÃO DO DEPTO COORDENAÇÃO DE TRÂNSITO, num valor estimado máximo de 2,50 (dois reais e cinquenta centavos) por autenticação, totalizando um valor de R$ 8.250,00 (oito mil, duzentos e cinquenta reais), </w:t>
      </w:r>
      <w:r w:rsidR="007D5F9F">
        <w:rPr>
          <w:b/>
          <w:bCs/>
          <w:color w:val="000000" w:themeColor="text1"/>
        </w:rPr>
        <w:t>para uso no decorrer de 12 (doze) meses.</w:t>
      </w:r>
    </w:p>
    <w:p w:rsidR="007D5F9F" w:rsidRDefault="007D5F9F" w:rsidP="007D5F9F">
      <w:pPr>
        <w:autoSpaceDE w:val="0"/>
        <w:autoSpaceDN w:val="0"/>
        <w:adjustRightInd w:val="0"/>
        <w:ind w:left="709"/>
        <w:jc w:val="both"/>
        <w:rPr>
          <w:b/>
          <w:bCs/>
          <w:color w:val="000000" w:themeColor="text1"/>
        </w:rPr>
      </w:pPr>
    </w:p>
    <w:p w:rsidR="0008756F" w:rsidRPr="00386A20" w:rsidRDefault="0008756F" w:rsidP="007D5F9F">
      <w:pPr>
        <w:autoSpaceDE w:val="0"/>
        <w:autoSpaceDN w:val="0"/>
        <w:adjustRightInd w:val="0"/>
        <w:ind w:left="709"/>
        <w:jc w:val="both"/>
        <w:rPr>
          <w:b/>
          <w:bCs/>
        </w:rPr>
      </w:pPr>
      <w:r w:rsidRPr="00386A20">
        <w:rPr>
          <w:b/>
          <w:bCs/>
        </w:rPr>
        <w:t>INTEGRAM O PRESENTE EDITAL:</w:t>
      </w:r>
    </w:p>
    <w:p w:rsidR="0008756F" w:rsidRPr="00A50D5A" w:rsidRDefault="0008756F" w:rsidP="0008756F">
      <w:pPr>
        <w:jc w:val="both"/>
      </w:pPr>
    </w:p>
    <w:p w:rsidR="007D5F9F" w:rsidRDefault="0008756F" w:rsidP="0008756F">
      <w:pPr>
        <w:jc w:val="both"/>
      </w:pPr>
      <w:r w:rsidRPr="00A50D5A">
        <w:t xml:space="preserve">ANEXO I – Portaria DENATRAN nº </w:t>
      </w:r>
      <w:r>
        <w:t xml:space="preserve">242, de 03 de dezembro de 2015; </w:t>
      </w:r>
    </w:p>
    <w:p w:rsidR="0008756F" w:rsidRDefault="007D5F9F" w:rsidP="0008756F">
      <w:pPr>
        <w:jc w:val="both"/>
      </w:pPr>
      <w:r w:rsidRPr="007D5F9F">
        <w:t>ANEXO II</w:t>
      </w:r>
      <w:proofErr w:type="gramStart"/>
      <w:r w:rsidRPr="007D5F9F">
        <w:t xml:space="preserve"> </w:t>
      </w:r>
      <w:r>
        <w:t xml:space="preserve"> </w:t>
      </w:r>
      <w:proofErr w:type="gramEnd"/>
      <w:r>
        <w:t xml:space="preserve">- </w:t>
      </w:r>
      <w:r w:rsidRPr="007D5F9F">
        <w:t>Portaria DENATRAN Nº 95, DE 28 DE JULHO DE 2015</w:t>
      </w:r>
      <w:r>
        <w:t>;</w:t>
      </w:r>
    </w:p>
    <w:p w:rsidR="00E2500A" w:rsidRDefault="00E2500A" w:rsidP="0008756F">
      <w:pPr>
        <w:jc w:val="both"/>
      </w:pPr>
      <w:r w:rsidRPr="00E2500A">
        <w:t>ANEXO II</w:t>
      </w:r>
      <w:r>
        <w:t xml:space="preserve">I - </w:t>
      </w:r>
      <w:r w:rsidRPr="00E2500A">
        <w:t xml:space="preserve">Portaria DENATRAN Nº 95, DE 28 DE JULHO DE </w:t>
      </w:r>
      <w:proofErr w:type="gramStart"/>
      <w:r w:rsidRPr="00E2500A">
        <w:t>2015</w:t>
      </w:r>
      <w:proofErr w:type="gramEnd"/>
    </w:p>
    <w:p w:rsidR="0008756F" w:rsidRPr="00A50D5A" w:rsidRDefault="0008756F" w:rsidP="0008756F">
      <w:pPr>
        <w:jc w:val="both"/>
      </w:pPr>
      <w:r>
        <w:t xml:space="preserve">ANEXO </w:t>
      </w:r>
      <w:r w:rsidR="00E2500A">
        <w:t>IV</w:t>
      </w:r>
      <w:r>
        <w:t xml:space="preserve"> – Minuta de Contrato.</w:t>
      </w:r>
    </w:p>
    <w:p w:rsidR="0008756F" w:rsidRPr="00A50D5A" w:rsidRDefault="0008756F" w:rsidP="0008756F">
      <w:pPr>
        <w:jc w:val="both"/>
      </w:pPr>
    </w:p>
    <w:p w:rsidR="0008756F" w:rsidRPr="00A50D5A" w:rsidRDefault="0008756F" w:rsidP="0008756F">
      <w:pPr>
        <w:jc w:val="both"/>
      </w:pPr>
    </w:p>
    <w:p w:rsidR="0008756F" w:rsidRPr="00A50D5A" w:rsidRDefault="0008756F" w:rsidP="0008756F">
      <w:pPr>
        <w:jc w:val="both"/>
      </w:pPr>
    </w:p>
    <w:p w:rsidR="0008756F" w:rsidRPr="00A50D5A" w:rsidRDefault="0008756F" w:rsidP="0008756F">
      <w:pPr>
        <w:jc w:val="center"/>
      </w:pPr>
      <w:r w:rsidRPr="00A50D5A">
        <w:t>REGISTRE-SE, AFIXE-SE E PUBLIQUE-SE.</w:t>
      </w:r>
    </w:p>
    <w:p w:rsidR="0008756F" w:rsidRPr="00A50D5A" w:rsidRDefault="0008756F" w:rsidP="0008756F">
      <w:pPr>
        <w:jc w:val="center"/>
      </w:pPr>
    </w:p>
    <w:p w:rsidR="0008756F" w:rsidRPr="00A50D5A" w:rsidRDefault="0008756F" w:rsidP="0008756F">
      <w:pPr>
        <w:jc w:val="center"/>
      </w:pPr>
    </w:p>
    <w:p w:rsidR="0008756F" w:rsidRPr="00A50D5A" w:rsidRDefault="0008756F" w:rsidP="0008756F">
      <w:pPr>
        <w:jc w:val="center"/>
      </w:pPr>
    </w:p>
    <w:p w:rsidR="0008756F" w:rsidRPr="00A50D5A" w:rsidRDefault="0008756F" w:rsidP="0008756F">
      <w:pPr>
        <w:jc w:val="center"/>
      </w:pPr>
      <w:r w:rsidRPr="00A50D5A">
        <w:t>Paço Municipal “</w:t>
      </w:r>
      <w:proofErr w:type="spellStart"/>
      <w:r w:rsidRPr="00A50D5A">
        <w:t>Massanobu</w:t>
      </w:r>
      <w:proofErr w:type="spellEnd"/>
      <w:r w:rsidRPr="00A50D5A">
        <w:t xml:space="preserve"> Rui </w:t>
      </w:r>
      <w:proofErr w:type="spellStart"/>
      <w:r w:rsidRPr="00A50D5A">
        <w:t>Okuma</w:t>
      </w:r>
      <w:proofErr w:type="spellEnd"/>
      <w:r w:rsidRPr="00A50D5A">
        <w:t xml:space="preserve">”, </w:t>
      </w:r>
      <w:r w:rsidR="00F00C3F">
        <w:t>14</w:t>
      </w:r>
      <w:r w:rsidRPr="00A50D5A">
        <w:t xml:space="preserve"> de </w:t>
      </w:r>
      <w:r w:rsidR="00F00C3F">
        <w:t>março</w:t>
      </w:r>
      <w:r w:rsidRPr="00A50D5A">
        <w:t xml:space="preserve"> de 2016.</w:t>
      </w:r>
    </w:p>
    <w:p w:rsidR="0008756F" w:rsidRPr="00A50D5A" w:rsidRDefault="0008756F" w:rsidP="0008756F">
      <w:pPr>
        <w:jc w:val="center"/>
      </w:pPr>
    </w:p>
    <w:p w:rsidR="0008756F" w:rsidRPr="00A50D5A" w:rsidRDefault="0008756F" w:rsidP="0008756F">
      <w:pPr>
        <w:jc w:val="center"/>
      </w:pPr>
    </w:p>
    <w:p w:rsidR="0008756F" w:rsidRPr="00A50D5A" w:rsidRDefault="0008756F" w:rsidP="0008756F">
      <w:pPr>
        <w:jc w:val="center"/>
      </w:pPr>
    </w:p>
    <w:p w:rsidR="0008756F" w:rsidRPr="00A50D5A" w:rsidRDefault="0008756F" w:rsidP="0008756F">
      <w:pPr>
        <w:jc w:val="center"/>
      </w:pPr>
    </w:p>
    <w:p w:rsidR="0008756F" w:rsidRPr="00A50D5A" w:rsidRDefault="0008756F" w:rsidP="0008756F">
      <w:pPr>
        <w:jc w:val="center"/>
      </w:pPr>
    </w:p>
    <w:p w:rsidR="0008756F" w:rsidRPr="00A50D5A" w:rsidRDefault="0008756F" w:rsidP="0008756F">
      <w:pPr>
        <w:jc w:val="center"/>
        <w:rPr>
          <w:b/>
          <w:bCs/>
          <w:i/>
          <w:iCs/>
        </w:rPr>
      </w:pPr>
      <w:r w:rsidRPr="00A50D5A">
        <w:rPr>
          <w:b/>
          <w:bCs/>
          <w:i/>
          <w:iCs/>
        </w:rPr>
        <w:t xml:space="preserve">- </w:t>
      </w:r>
      <w:proofErr w:type="gramStart"/>
      <w:r w:rsidRPr="00A50D5A">
        <w:rPr>
          <w:b/>
          <w:bCs/>
          <w:i/>
          <w:iCs/>
        </w:rPr>
        <w:t>ANA MARIA MATOSO</w:t>
      </w:r>
      <w:proofErr w:type="gramEnd"/>
      <w:r w:rsidRPr="00A50D5A">
        <w:rPr>
          <w:b/>
          <w:bCs/>
          <w:i/>
          <w:iCs/>
        </w:rPr>
        <w:t xml:space="preserve"> BIM -</w:t>
      </w:r>
    </w:p>
    <w:p w:rsidR="0008756F" w:rsidRPr="00A50D5A" w:rsidRDefault="0008756F" w:rsidP="0008756F">
      <w:pPr>
        <w:jc w:val="center"/>
        <w:rPr>
          <w:b/>
          <w:bCs/>
          <w:i/>
          <w:iCs/>
        </w:rPr>
      </w:pPr>
      <w:r w:rsidRPr="00A50D5A">
        <w:rPr>
          <w:b/>
          <w:bCs/>
          <w:i/>
          <w:iCs/>
        </w:rPr>
        <w:t>Prefeita Municipal de Fernandópolis</w:t>
      </w:r>
    </w:p>
    <w:p w:rsidR="0008756F" w:rsidRPr="00A50D5A" w:rsidRDefault="0008756F" w:rsidP="0008756F">
      <w:pPr>
        <w:jc w:val="center"/>
        <w:rPr>
          <w:b/>
          <w:bCs/>
          <w:i/>
          <w:iCs/>
        </w:rPr>
      </w:pPr>
    </w:p>
    <w:p w:rsidR="0008756F" w:rsidRPr="00A50D5A" w:rsidRDefault="0008756F" w:rsidP="0008756F">
      <w:pPr>
        <w:jc w:val="center"/>
        <w:rPr>
          <w:b/>
          <w:bCs/>
          <w:i/>
          <w:iCs/>
        </w:rPr>
      </w:pPr>
    </w:p>
    <w:p w:rsidR="007D0AB5" w:rsidRDefault="007D0AB5" w:rsidP="00684EA9">
      <w:pPr>
        <w:rPr>
          <w:szCs w:val="32"/>
        </w:rPr>
      </w:pPr>
    </w:p>
    <w:p w:rsidR="0008756F" w:rsidRDefault="0008756F" w:rsidP="00684EA9">
      <w:pPr>
        <w:rPr>
          <w:szCs w:val="32"/>
        </w:rPr>
      </w:pPr>
    </w:p>
    <w:p w:rsidR="0008756F" w:rsidRDefault="0008756F" w:rsidP="00684EA9">
      <w:pPr>
        <w:rPr>
          <w:szCs w:val="32"/>
        </w:rPr>
      </w:pPr>
    </w:p>
    <w:p w:rsidR="0008756F" w:rsidRDefault="0008756F" w:rsidP="00684EA9">
      <w:pPr>
        <w:rPr>
          <w:szCs w:val="32"/>
        </w:rPr>
      </w:pPr>
    </w:p>
    <w:p w:rsidR="0008756F" w:rsidRDefault="0008756F" w:rsidP="00684EA9">
      <w:pPr>
        <w:rPr>
          <w:szCs w:val="32"/>
        </w:rPr>
      </w:pPr>
    </w:p>
    <w:p w:rsidR="0008756F" w:rsidRDefault="0008756F" w:rsidP="00684EA9">
      <w:pPr>
        <w:rPr>
          <w:szCs w:val="32"/>
        </w:rPr>
      </w:pPr>
    </w:p>
    <w:p w:rsidR="0008756F" w:rsidRDefault="0008756F" w:rsidP="00684EA9">
      <w:pPr>
        <w:rPr>
          <w:szCs w:val="32"/>
        </w:rPr>
      </w:pPr>
    </w:p>
    <w:p w:rsidR="0008756F" w:rsidRPr="006675FC" w:rsidRDefault="0008756F" w:rsidP="0008756F">
      <w:pPr>
        <w:jc w:val="center"/>
        <w:rPr>
          <w:b/>
        </w:rPr>
      </w:pPr>
      <w:r w:rsidRPr="006675FC">
        <w:rPr>
          <w:b/>
        </w:rPr>
        <w:t>ANEXO I</w:t>
      </w:r>
    </w:p>
    <w:p w:rsidR="0008756F" w:rsidRPr="006675FC" w:rsidRDefault="0008756F" w:rsidP="0008756F">
      <w:pPr>
        <w:jc w:val="center"/>
        <w:rPr>
          <w:b/>
        </w:rPr>
      </w:pPr>
    </w:p>
    <w:p w:rsidR="0008756F" w:rsidRPr="006675FC" w:rsidRDefault="0008756F" w:rsidP="0008756F">
      <w:pPr>
        <w:jc w:val="center"/>
        <w:rPr>
          <w:b/>
        </w:rPr>
      </w:pPr>
    </w:p>
    <w:p w:rsidR="0008756F" w:rsidRDefault="0008756F" w:rsidP="0008756F">
      <w:pPr>
        <w:pStyle w:val="Heading1"/>
        <w:ind w:right="39"/>
        <w:rPr>
          <w:lang w:val="pt-BR"/>
        </w:rPr>
      </w:pPr>
    </w:p>
    <w:p w:rsidR="0008756F" w:rsidRDefault="0008756F" w:rsidP="0008756F">
      <w:pPr>
        <w:pStyle w:val="Heading1"/>
        <w:ind w:right="39"/>
        <w:rPr>
          <w:lang w:val="pt-BR"/>
        </w:rPr>
      </w:pPr>
    </w:p>
    <w:p w:rsidR="0008756F" w:rsidRPr="00A50D5A" w:rsidRDefault="0008756F" w:rsidP="0008756F">
      <w:pPr>
        <w:pStyle w:val="Heading1"/>
        <w:ind w:right="39"/>
        <w:rPr>
          <w:lang w:val="pt-BR"/>
        </w:rPr>
      </w:pPr>
      <w:r w:rsidRPr="00A50D5A">
        <w:rPr>
          <w:lang w:val="pt-BR"/>
        </w:rPr>
        <w:t xml:space="preserve">PORTARIA Nº 242, DE </w:t>
      </w:r>
      <w:proofErr w:type="gramStart"/>
      <w:r w:rsidRPr="00A50D5A">
        <w:rPr>
          <w:lang w:val="pt-BR"/>
        </w:rPr>
        <w:t>3</w:t>
      </w:r>
      <w:proofErr w:type="gramEnd"/>
      <w:r w:rsidRPr="00A50D5A">
        <w:rPr>
          <w:lang w:val="pt-BR"/>
        </w:rPr>
        <w:t xml:space="preserve"> DE DEZEMBRO DE 2015</w:t>
      </w:r>
    </w:p>
    <w:p w:rsidR="0008756F" w:rsidRPr="00A50D5A" w:rsidRDefault="0008756F" w:rsidP="0008756F">
      <w:pPr>
        <w:pStyle w:val="Corpodetexto"/>
        <w:rPr>
          <w:b/>
        </w:rPr>
      </w:pPr>
    </w:p>
    <w:p w:rsidR="0008756F" w:rsidRPr="00A50D5A" w:rsidRDefault="0008756F" w:rsidP="0008756F">
      <w:pPr>
        <w:pStyle w:val="Corpodetexto"/>
        <w:spacing w:before="6"/>
        <w:rPr>
          <w:b/>
          <w:sz w:val="23"/>
        </w:rPr>
      </w:pPr>
    </w:p>
    <w:p w:rsidR="0008756F" w:rsidRPr="00A50D5A" w:rsidRDefault="0008756F" w:rsidP="0008756F">
      <w:pPr>
        <w:pStyle w:val="Corpodetexto"/>
        <w:ind w:left="4231" w:right="111"/>
        <w:jc w:val="both"/>
      </w:pPr>
      <w:r w:rsidRPr="00A50D5A">
        <w:t>Altera a redação da dos artigos 4º, 6º, 7º e 18 da Portaria DENATRAN nº 95, de 28 de julho de 2015, e estabelece regras e padronização de documentos para arrecadação de multas por infração ao Código de Trânsito Brasileiro – CTB e para retenção, recolhimento e prestação de informações a respeito dos 5% (cinco por cento) do valor arrecadado das multas de trânsito destinados</w:t>
      </w:r>
      <w:proofErr w:type="gramStart"/>
      <w:r w:rsidRPr="00A50D5A">
        <w:t xml:space="preserve">  </w:t>
      </w:r>
      <w:proofErr w:type="gramEnd"/>
      <w:r w:rsidRPr="00A50D5A">
        <w:t>à conta do Fundo Nacional de Segurança e Educação de Trânsito – FUNSET, conforme previsto no parágrafo único do art. 320 da Lei nº 9.503, de 23 de setembro de</w:t>
      </w:r>
      <w:r w:rsidRPr="00A50D5A">
        <w:rPr>
          <w:spacing w:val="-4"/>
        </w:rPr>
        <w:t xml:space="preserve"> </w:t>
      </w:r>
      <w:r w:rsidRPr="00A50D5A">
        <w:t>1997.</w:t>
      </w:r>
    </w:p>
    <w:p w:rsidR="0008756F" w:rsidRPr="00A50D5A" w:rsidRDefault="0008756F" w:rsidP="0008756F">
      <w:pPr>
        <w:pStyle w:val="Corpodetexto"/>
      </w:pPr>
    </w:p>
    <w:p w:rsidR="0008756F" w:rsidRPr="00A50D5A" w:rsidRDefault="0008756F" w:rsidP="0008756F">
      <w:pPr>
        <w:pStyle w:val="Corpodetexto"/>
      </w:pPr>
    </w:p>
    <w:p w:rsidR="0008756F" w:rsidRPr="00A50D5A" w:rsidRDefault="0008756F" w:rsidP="0008756F">
      <w:pPr>
        <w:pStyle w:val="Corpodetexto"/>
        <w:ind w:left="826" w:right="117"/>
      </w:pPr>
      <w:r w:rsidRPr="00A50D5A">
        <w:t>O DIRETOR DO DEPARTAMENTO NACIONAL DE TRÂNSITO –</w:t>
      </w:r>
      <w:proofErr w:type="gramStart"/>
      <w:r w:rsidRPr="00A50D5A">
        <w:t xml:space="preserve">  </w:t>
      </w:r>
      <w:proofErr w:type="gramEnd"/>
      <w:r w:rsidRPr="00A50D5A">
        <w:t>DENATRAN,</w:t>
      </w:r>
    </w:p>
    <w:p w:rsidR="0008756F" w:rsidRPr="00A50D5A" w:rsidRDefault="0008756F" w:rsidP="0008756F">
      <w:pPr>
        <w:pStyle w:val="Corpodetexto"/>
        <w:ind w:left="118" w:right="113"/>
        <w:jc w:val="both"/>
      </w:pPr>
      <w:proofErr w:type="gramStart"/>
      <w:r w:rsidRPr="00A50D5A">
        <w:t>no</w:t>
      </w:r>
      <w:proofErr w:type="gramEnd"/>
      <w:r w:rsidRPr="00A50D5A">
        <w:t xml:space="preserve"> uso das atribuições legais que lhe conferem os incisos I, XII e XIII do artigo 19 da Lei nº 9.503, de 23 de setembro de 1997, que instituiu o Código de Trânsito Brasileiro – CTB, e tendo em vista o disposto no artigo 5º da Lei n.º 9.602, de 21 de janeiro de 1998, na  Resolução n.º 335, de 24 de novembro de 2009, do Conselho Nacional de Trânsito e nos artigos 8º e 9º do Decreto nº 2.613, de 3 de junho de 1998;</w:t>
      </w:r>
      <w:r w:rsidRPr="00A50D5A">
        <w:rPr>
          <w:spacing w:val="-6"/>
        </w:rPr>
        <w:t xml:space="preserve"> </w:t>
      </w:r>
      <w:r w:rsidRPr="00A50D5A">
        <w:t>e</w:t>
      </w:r>
    </w:p>
    <w:p w:rsidR="0008756F" w:rsidRPr="00A50D5A" w:rsidRDefault="0008756F" w:rsidP="0008756F">
      <w:pPr>
        <w:pStyle w:val="Corpodetexto"/>
      </w:pPr>
    </w:p>
    <w:p w:rsidR="0008756F" w:rsidRPr="00A50D5A" w:rsidRDefault="0008756F" w:rsidP="0008756F">
      <w:pPr>
        <w:pStyle w:val="Corpodetexto"/>
        <w:ind w:left="118" w:right="111" w:firstLine="707"/>
        <w:jc w:val="both"/>
      </w:pPr>
      <w:r w:rsidRPr="00A50D5A">
        <w:t>Considerando a necessidade de alterar a Portaria DENATRAN nº 95, de 28 de julho de 2015, que estabelece regras e padronização de documentos para arrecadação de multas por infração ao Código de Trânsito Brasileiro - CTB (multas de trânsito) e para retenção, recolhimento e prestação de informações a respeito dos 5% (cinco por cento) do valor arrecadado das multas de trânsito destinados à conta do Fundo Nacional de Segurança e Educação de Trânsito – FUNSET, conforme previsto no parágrafo único do art. 320 do CTB;</w:t>
      </w:r>
    </w:p>
    <w:p w:rsidR="0008756F" w:rsidRPr="00A50D5A" w:rsidRDefault="0008756F" w:rsidP="0008756F">
      <w:pPr>
        <w:pStyle w:val="Corpodetexto"/>
      </w:pPr>
    </w:p>
    <w:p w:rsidR="0008756F" w:rsidRPr="00A50D5A" w:rsidRDefault="0008756F" w:rsidP="0008756F">
      <w:pPr>
        <w:pStyle w:val="Corpodetexto"/>
        <w:spacing w:line="480" w:lineRule="auto"/>
        <w:ind w:left="826" w:right="523"/>
      </w:pPr>
      <w:r w:rsidRPr="00A50D5A">
        <w:t>Considerando o que consta do Processo Administrativo nº 80001.030384/2007-07. RESOLVE:</w:t>
      </w:r>
    </w:p>
    <w:p w:rsidR="0008756F" w:rsidRPr="00A50D5A" w:rsidRDefault="0008756F" w:rsidP="0008756F">
      <w:pPr>
        <w:pStyle w:val="Corpodetexto"/>
        <w:spacing w:before="8"/>
        <w:ind w:left="118" w:right="119" w:firstLine="707"/>
        <w:jc w:val="both"/>
      </w:pPr>
      <w:r w:rsidRPr="00A50D5A">
        <w:t>Art. 1º O art. 4º da Portaria DENATRAN nº 95, de 28 de julho de 2015, passa a vigorar com a seguinte</w:t>
      </w:r>
      <w:r w:rsidRPr="00A50D5A">
        <w:rPr>
          <w:spacing w:val="-8"/>
        </w:rPr>
        <w:t xml:space="preserve"> </w:t>
      </w:r>
      <w:r w:rsidRPr="00A50D5A">
        <w:t>redação:</w:t>
      </w:r>
    </w:p>
    <w:p w:rsidR="0008756F" w:rsidRPr="00A50D5A" w:rsidRDefault="0008756F" w:rsidP="0008756F">
      <w:pPr>
        <w:pStyle w:val="Corpodetexto"/>
      </w:pPr>
    </w:p>
    <w:p w:rsidR="0008756F" w:rsidRPr="00A50D5A" w:rsidRDefault="0008756F" w:rsidP="0008756F">
      <w:pPr>
        <w:pStyle w:val="Corpodetexto"/>
        <w:ind w:left="118" w:right="111" w:firstLine="707"/>
        <w:jc w:val="both"/>
      </w:pPr>
      <w:proofErr w:type="gramStart"/>
      <w:r w:rsidRPr="00A50D5A">
        <w:rPr>
          <w:b/>
        </w:rPr>
        <w:t>“</w:t>
      </w:r>
      <w:r w:rsidRPr="00A50D5A">
        <w:t>Art. 4º Os órgãos e entidades executivos de trânsito e executivos rodoviários dos Estados, do Distrito Federal e dos Municípios, integrantes do Sistema Nacional de Trânsito – SNT, para arrecadarem multas de trânsito de sua competência ou de terceiros, deverão utilizar o código de barras padrão DENATRAN/FEBRABAN, Segmento 7 – Multa de Trânsito.</w:t>
      </w:r>
      <w:proofErr w:type="gramEnd"/>
    </w:p>
    <w:p w:rsidR="0008756F" w:rsidRPr="00A50D5A" w:rsidRDefault="0008756F" w:rsidP="0008756F">
      <w:pPr>
        <w:pStyle w:val="Corpodetexto"/>
      </w:pPr>
    </w:p>
    <w:p w:rsidR="0008756F" w:rsidRPr="00A50D5A" w:rsidRDefault="0008756F" w:rsidP="0008756F">
      <w:pPr>
        <w:pStyle w:val="Corpodetexto"/>
        <w:ind w:left="118" w:right="112" w:firstLine="707"/>
        <w:jc w:val="both"/>
      </w:pPr>
      <w:r w:rsidRPr="00A50D5A">
        <w:lastRenderedPageBreak/>
        <w:t>§ 1º Fica facultada a utilização de outra forma de repasse automático dos valores relativos ao FUNSET, que será efetuado pelos agentes bancários arrecadadores, por meio da Guia de Recolhimento da União – GRU, desde que seja repassado diretamente via Sistema de Pagamento Brasileiro – SPB, conforme estabelecido no art. 6º desta Portaria.</w:t>
      </w:r>
    </w:p>
    <w:p w:rsidR="0008756F" w:rsidRPr="00A50D5A" w:rsidRDefault="0008756F" w:rsidP="0008756F">
      <w:pPr>
        <w:pStyle w:val="Corpodetexto"/>
      </w:pPr>
    </w:p>
    <w:p w:rsidR="0008756F" w:rsidRPr="00A50D5A" w:rsidRDefault="0008756F" w:rsidP="0008756F">
      <w:pPr>
        <w:pStyle w:val="Corpodetexto"/>
        <w:ind w:left="118" w:right="118" w:firstLine="707"/>
        <w:jc w:val="both"/>
      </w:pPr>
      <w:r w:rsidRPr="00A50D5A">
        <w:t>§ 2º As soluções tecnológicas desenvolvidas pelos órgãos e entidades executivos de</w:t>
      </w:r>
      <w:r w:rsidRPr="0008756F">
        <w:t xml:space="preserve"> </w:t>
      </w:r>
      <w:r w:rsidRPr="00A50D5A">
        <w:t>trânsito</w:t>
      </w:r>
      <w:proofErr w:type="gramStart"/>
      <w:r w:rsidRPr="00A50D5A">
        <w:t xml:space="preserve">  </w:t>
      </w:r>
      <w:proofErr w:type="gramEnd"/>
      <w:r w:rsidRPr="00A50D5A">
        <w:t>e  executivos  rodoviários  dos  Estados,  do  Distrito  Federal  e  dos Municípios,</w:t>
      </w:r>
      <w:r>
        <w:t xml:space="preserve"> </w:t>
      </w:r>
      <w:r w:rsidRPr="00A50D5A">
        <w:t>integrantes do SNT, junto à rede bancária credenciada, com vistas a garantir o repasse automático dos valores relativos ao FUNSET, conforme previsto no § 1º deste artigo, deverão ser submetidas ao DENATRAN para validação.</w:t>
      </w:r>
    </w:p>
    <w:p w:rsidR="0008756F" w:rsidRPr="00A50D5A" w:rsidRDefault="0008756F" w:rsidP="0008756F">
      <w:pPr>
        <w:pStyle w:val="Corpodetexto"/>
      </w:pPr>
    </w:p>
    <w:p w:rsidR="0008756F" w:rsidRPr="00A50D5A" w:rsidRDefault="0008756F" w:rsidP="0008756F">
      <w:pPr>
        <w:pStyle w:val="Corpodetexto"/>
        <w:ind w:left="118" w:right="121" w:firstLine="707"/>
        <w:jc w:val="both"/>
        <w:rPr>
          <w:b/>
        </w:rPr>
      </w:pPr>
      <w:r w:rsidRPr="00A50D5A">
        <w:t>§ 3º Para os repasses de que trata este artigo, fica vedada a utilização da GRU nas modalidades Depósito e DOC/TED.</w:t>
      </w:r>
      <w:proofErr w:type="gramStart"/>
      <w:r w:rsidRPr="00A50D5A">
        <w:rPr>
          <w:b/>
        </w:rPr>
        <w:t>”</w:t>
      </w:r>
      <w:proofErr w:type="gramEnd"/>
    </w:p>
    <w:p w:rsidR="0008756F" w:rsidRPr="00A50D5A" w:rsidRDefault="0008756F" w:rsidP="0008756F">
      <w:pPr>
        <w:pStyle w:val="Corpodetexto"/>
        <w:rPr>
          <w:b/>
        </w:rPr>
      </w:pPr>
    </w:p>
    <w:p w:rsidR="0008756F" w:rsidRPr="00A50D5A" w:rsidRDefault="0008756F" w:rsidP="0008756F">
      <w:pPr>
        <w:pStyle w:val="Corpodetexto"/>
        <w:ind w:left="118" w:right="120" w:firstLine="707"/>
        <w:jc w:val="both"/>
      </w:pPr>
      <w:r w:rsidRPr="00A50D5A">
        <w:t>Art. 2º O art. 6º da Portaria DENATRAN nº 95, de 28 de julho de 2015, passa a vigorar com a seguinte</w:t>
      </w:r>
      <w:r w:rsidRPr="00A50D5A">
        <w:rPr>
          <w:spacing w:val="-8"/>
        </w:rPr>
        <w:t xml:space="preserve"> </w:t>
      </w:r>
      <w:r w:rsidRPr="00A50D5A">
        <w:t>redação:</w:t>
      </w:r>
    </w:p>
    <w:p w:rsidR="0008756F" w:rsidRPr="00A50D5A" w:rsidRDefault="0008756F" w:rsidP="0008756F">
      <w:pPr>
        <w:pStyle w:val="Corpodetexto"/>
      </w:pPr>
    </w:p>
    <w:p w:rsidR="0008756F" w:rsidRPr="00A50D5A" w:rsidRDefault="0008756F" w:rsidP="0008756F">
      <w:pPr>
        <w:pStyle w:val="Corpodetexto"/>
        <w:ind w:left="118" w:right="114" w:firstLine="707"/>
        <w:jc w:val="both"/>
      </w:pPr>
      <w:r w:rsidRPr="00A50D5A">
        <w:rPr>
          <w:b/>
        </w:rPr>
        <w:t>“</w:t>
      </w:r>
      <w:r w:rsidRPr="00A50D5A">
        <w:t xml:space="preserve">Art. 6º Multas de trânsito arrecadadas por meio do código de barras padrão DENATRAN/FEBRABAN, Segmento 7 - Multa de Trânsito, ou outra forma de repasse automático, conforme previsto no § 1º do artigo 4º desta Portaria, terão 5% (cinco por cento) de seu valor retido e repassado, conforme art. 9º do Decreto nº 2.613, de </w:t>
      </w:r>
      <w:proofErr w:type="gramStart"/>
      <w:r w:rsidRPr="00A50D5A">
        <w:t>3</w:t>
      </w:r>
      <w:proofErr w:type="gramEnd"/>
      <w:r w:rsidRPr="00A50D5A">
        <w:t xml:space="preserve"> de junho de 1998, pela rede bancária arrecadadora à conta do FUNSET, exclusivamente por meio de GRU, via Sistema de Pagamentos Brasileiro – SPB, com uso obrigatório da mensagem TES 0034, utilizando o Código da Unidade Gestora nº 20032000001, Código de Recolhimento TES 20058, CNPJ e Nome do Órgão de Trânsito Arrecadador conforme item 2 do Anexo III desta Portaria e em cumprimento ao Decreto n.º 4.950, de 9 de janeiro de 2004 e à Instrução Normativa STN nº 2, de 22 de maio de 2009, e suas alterações posteriores.</w:t>
      </w:r>
    </w:p>
    <w:p w:rsidR="0008756F" w:rsidRPr="00A50D5A" w:rsidRDefault="0008756F" w:rsidP="0008756F">
      <w:pPr>
        <w:pStyle w:val="Corpodetexto"/>
      </w:pPr>
    </w:p>
    <w:p w:rsidR="0008756F" w:rsidRPr="00A50D5A" w:rsidRDefault="0008756F" w:rsidP="0008756F">
      <w:pPr>
        <w:pStyle w:val="Corpodetexto"/>
        <w:ind w:left="118" w:right="122" w:firstLine="707"/>
        <w:jc w:val="both"/>
      </w:pPr>
      <w:r w:rsidRPr="00A50D5A">
        <w:t xml:space="preserve">§ 1º Os repasses de que tratam este artigo </w:t>
      </w:r>
      <w:proofErr w:type="gramStart"/>
      <w:r w:rsidRPr="00A50D5A">
        <w:t>deverão</w:t>
      </w:r>
      <w:proofErr w:type="gramEnd"/>
      <w:r w:rsidRPr="00A50D5A">
        <w:t xml:space="preserve"> ser efetuados até o quinto dia útil posterior à data da arrecadação da multa de trânsito.</w:t>
      </w:r>
    </w:p>
    <w:p w:rsidR="0008756F" w:rsidRPr="00A50D5A" w:rsidRDefault="0008756F" w:rsidP="0008756F">
      <w:pPr>
        <w:pStyle w:val="Corpodetexto"/>
      </w:pPr>
    </w:p>
    <w:p w:rsidR="0008756F" w:rsidRPr="00A50D5A" w:rsidRDefault="0008756F" w:rsidP="0008756F">
      <w:pPr>
        <w:pStyle w:val="Corpodetexto"/>
        <w:ind w:left="118" w:right="113" w:firstLine="707"/>
        <w:jc w:val="both"/>
        <w:rPr>
          <w:b/>
        </w:rPr>
      </w:pPr>
      <w:r w:rsidRPr="00A50D5A">
        <w:t xml:space="preserve">§ 2º A rede prestadora de serviços de arrecadação – instituições bancárias – deverá, a critério do DENATRAN, gerar </w:t>
      </w:r>
      <w:proofErr w:type="spellStart"/>
      <w:r w:rsidRPr="00A50D5A">
        <w:t>arquivo-retorno</w:t>
      </w:r>
      <w:proofErr w:type="spellEnd"/>
      <w:r w:rsidRPr="00A50D5A">
        <w:t>, registro “G”, na forma do modelo estabelecido no Anexo I desta Portaria, com os dados constantes da arrecadação das multas, para fins de remessa e processamento pelo sistema informatizado desenvolvido pelo DENATRAN para esse fim.</w:t>
      </w:r>
      <w:proofErr w:type="gramStart"/>
      <w:r w:rsidRPr="00A50D5A">
        <w:rPr>
          <w:b/>
        </w:rPr>
        <w:t>”</w:t>
      </w:r>
      <w:proofErr w:type="gramEnd"/>
    </w:p>
    <w:p w:rsidR="0008756F" w:rsidRPr="00A50D5A" w:rsidRDefault="0008756F" w:rsidP="0008756F">
      <w:pPr>
        <w:pStyle w:val="Corpodetexto"/>
        <w:rPr>
          <w:b/>
        </w:rPr>
      </w:pPr>
    </w:p>
    <w:p w:rsidR="0008756F" w:rsidRPr="00A50D5A" w:rsidRDefault="0008756F" w:rsidP="0008756F">
      <w:pPr>
        <w:pStyle w:val="Corpodetexto"/>
        <w:ind w:left="118" w:right="120" w:firstLine="707"/>
        <w:jc w:val="both"/>
      </w:pPr>
      <w:r w:rsidRPr="00A50D5A">
        <w:t>Art. 3º O art. 7º da Portaria DENATRAN nº 95, de 28 de julho de 2015, passa a vigorar com a seguinte</w:t>
      </w:r>
      <w:r w:rsidRPr="00A50D5A">
        <w:rPr>
          <w:spacing w:val="-9"/>
        </w:rPr>
        <w:t xml:space="preserve"> </w:t>
      </w:r>
      <w:r w:rsidRPr="00A50D5A">
        <w:t>redação:</w:t>
      </w:r>
    </w:p>
    <w:p w:rsidR="0008756F" w:rsidRPr="00A50D5A" w:rsidRDefault="0008756F" w:rsidP="0008756F">
      <w:pPr>
        <w:pStyle w:val="Corpodetexto"/>
      </w:pPr>
    </w:p>
    <w:p w:rsidR="0008756F" w:rsidRPr="00A50D5A" w:rsidRDefault="0008756F" w:rsidP="0008756F">
      <w:pPr>
        <w:pStyle w:val="Corpodetexto"/>
        <w:ind w:left="118" w:right="112" w:firstLine="707"/>
        <w:jc w:val="both"/>
      </w:pPr>
      <w:proofErr w:type="gramStart"/>
      <w:r w:rsidRPr="00A50D5A">
        <w:rPr>
          <w:b/>
        </w:rPr>
        <w:t>“</w:t>
      </w:r>
      <w:r w:rsidRPr="00A50D5A">
        <w:t xml:space="preserve">Art. 7º Os órgãos e entidades integrantes do SNT, </w:t>
      </w:r>
      <w:proofErr w:type="spellStart"/>
      <w:r w:rsidRPr="00A50D5A">
        <w:t>autuadores</w:t>
      </w:r>
      <w:proofErr w:type="spellEnd"/>
      <w:r w:rsidRPr="00A50D5A">
        <w:t xml:space="preserve"> de multas de trânsito de sua competência, cuja arrecadação ocorra em virtude de inscrição em Dívida Ativa ou Ação de Cobrança Ordinária, efetuarão o repasse do percentual de 5% à conta do FUNSET do valor arrecadado, o qual se dará por meio de GRU do tipo Simples, conforme modelo estabelecido no Anexo</w:t>
      </w:r>
      <w:r w:rsidRPr="00A50D5A">
        <w:rPr>
          <w:spacing w:val="-6"/>
        </w:rPr>
        <w:t xml:space="preserve"> </w:t>
      </w:r>
      <w:r w:rsidRPr="00A50D5A">
        <w:t>III.</w:t>
      </w:r>
      <w:proofErr w:type="gramEnd"/>
    </w:p>
    <w:p w:rsidR="0008756F" w:rsidRPr="00A50D5A" w:rsidRDefault="0008756F" w:rsidP="0008756F">
      <w:pPr>
        <w:pStyle w:val="Corpodetexto"/>
      </w:pPr>
    </w:p>
    <w:p w:rsidR="0008756F" w:rsidRPr="00A50D5A" w:rsidRDefault="0008756F" w:rsidP="0008756F">
      <w:pPr>
        <w:pStyle w:val="Corpodetexto"/>
        <w:ind w:left="118" w:right="118" w:firstLine="707"/>
        <w:jc w:val="both"/>
      </w:pPr>
      <w:r w:rsidRPr="00A50D5A">
        <w:t xml:space="preserve">§ 1º Para fins de fiscalização pelo DENATRAN e pelos órgãos de controle interno e externo da União, dos Estados, do Distrito Federal e dos Municípios, deverão ser mantidos sob a guarda e responsabilidade do respectivo órgão, os documentos comprobatórios do recolhimento à conta do FUNSET, pelo prazo de </w:t>
      </w:r>
      <w:proofErr w:type="gramStart"/>
      <w:r w:rsidRPr="00A50D5A">
        <w:t>5</w:t>
      </w:r>
      <w:proofErr w:type="gramEnd"/>
      <w:r w:rsidRPr="00A50D5A">
        <w:t xml:space="preserve"> (cinco) anos, podendo ser armazenados em meio físico ou digital para todos os efeitos</w:t>
      </w:r>
      <w:r w:rsidRPr="00A50D5A">
        <w:rPr>
          <w:spacing w:val="-11"/>
        </w:rPr>
        <w:t xml:space="preserve"> </w:t>
      </w:r>
      <w:r w:rsidRPr="00A50D5A">
        <w:t>legais.</w:t>
      </w:r>
    </w:p>
    <w:p w:rsidR="0008756F" w:rsidRPr="00A50D5A" w:rsidRDefault="0008756F" w:rsidP="0008756F">
      <w:pPr>
        <w:pStyle w:val="Corpodetexto"/>
      </w:pPr>
    </w:p>
    <w:p w:rsidR="0008756F" w:rsidRPr="00A50D5A" w:rsidRDefault="0008756F" w:rsidP="0008756F">
      <w:pPr>
        <w:pStyle w:val="Corpodetexto"/>
        <w:ind w:left="118" w:right="115" w:firstLine="707"/>
        <w:jc w:val="both"/>
      </w:pPr>
      <w:r w:rsidRPr="00A50D5A">
        <w:t>§ 2º A multa de trânsito inscrita em Dívida Ativa não perde sua natureza de multa administrativa.</w:t>
      </w:r>
    </w:p>
    <w:p w:rsidR="0008756F" w:rsidRPr="00A50D5A" w:rsidRDefault="0008756F" w:rsidP="0008756F">
      <w:pPr>
        <w:pStyle w:val="Corpodetexto"/>
      </w:pPr>
    </w:p>
    <w:p w:rsidR="0008756F" w:rsidRPr="00A50D5A" w:rsidRDefault="0008756F" w:rsidP="0008756F">
      <w:pPr>
        <w:pStyle w:val="Corpodetexto"/>
        <w:ind w:left="118" w:right="120" w:firstLine="707"/>
        <w:jc w:val="both"/>
      </w:pPr>
      <w:r w:rsidRPr="00A50D5A">
        <w:t>§ 3º O repasse do percentual de 5% da multa de trânsito arrecadada em Dívida Ativa ao FUNSET deverá ser realizado com base em seu valor</w:t>
      </w:r>
      <w:r w:rsidRPr="00A50D5A">
        <w:rPr>
          <w:spacing w:val="-12"/>
        </w:rPr>
        <w:t xml:space="preserve"> </w:t>
      </w:r>
      <w:r w:rsidRPr="00A50D5A">
        <w:t>atualizado.</w:t>
      </w:r>
    </w:p>
    <w:p w:rsidR="0008756F" w:rsidRPr="00A50D5A" w:rsidRDefault="0008756F" w:rsidP="0008756F">
      <w:pPr>
        <w:pStyle w:val="Corpodetexto"/>
        <w:spacing w:before="90"/>
        <w:ind w:left="118" w:right="112" w:firstLine="707"/>
        <w:jc w:val="both"/>
      </w:pPr>
      <w:r w:rsidRPr="00A50D5A">
        <w:t>§ 4º No caso de parcelamento da multa de trânsito inscrita em Dívida Ativa, o percentual de 5% a repassar ao FUNSET deverá ser realizado, obrigatoriamente, após o pagamento da primeira parcela.</w:t>
      </w:r>
    </w:p>
    <w:p w:rsidR="0008756F" w:rsidRPr="00A50D5A" w:rsidRDefault="0008756F" w:rsidP="0008756F">
      <w:pPr>
        <w:pStyle w:val="Corpodetexto"/>
      </w:pPr>
    </w:p>
    <w:p w:rsidR="0008756F" w:rsidRPr="00A50D5A" w:rsidRDefault="0008756F" w:rsidP="0008756F">
      <w:pPr>
        <w:pStyle w:val="Corpodetexto"/>
        <w:ind w:left="118" w:right="123" w:firstLine="707"/>
        <w:jc w:val="both"/>
      </w:pPr>
      <w:r w:rsidRPr="00A50D5A">
        <w:t>§ 5º O repasse à conta do FUNSET de que trata o caput deste artigo deverá ser efetuado até o quinto dia útil posterior à data da arrecadação.</w:t>
      </w:r>
    </w:p>
    <w:p w:rsidR="0008756F" w:rsidRPr="00A50D5A" w:rsidRDefault="0008756F" w:rsidP="0008756F">
      <w:pPr>
        <w:pStyle w:val="Corpodetexto"/>
      </w:pPr>
    </w:p>
    <w:p w:rsidR="0008756F" w:rsidRPr="00A50D5A" w:rsidRDefault="0008756F" w:rsidP="0008756F">
      <w:pPr>
        <w:pStyle w:val="Corpodetexto"/>
        <w:ind w:left="118" w:right="120" w:firstLine="707"/>
        <w:jc w:val="both"/>
        <w:rPr>
          <w:b/>
        </w:rPr>
      </w:pPr>
      <w:r w:rsidRPr="00A50D5A">
        <w:t>§ 6º A informação do repasse do valor deverá constar do arquivo "M", na forma do modelo estabelecido no Anexo II desta Portaria.</w:t>
      </w:r>
      <w:proofErr w:type="gramStart"/>
      <w:r w:rsidRPr="00A50D5A">
        <w:rPr>
          <w:b/>
        </w:rPr>
        <w:t>”</w:t>
      </w:r>
      <w:proofErr w:type="gramEnd"/>
    </w:p>
    <w:p w:rsidR="0008756F" w:rsidRPr="00A50D5A" w:rsidRDefault="0008756F" w:rsidP="0008756F">
      <w:pPr>
        <w:pStyle w:val="Corpodetexto"/>
        <w:rPr>
          <w:b/>
        </w:rPr>
      </w:pPr>
    </w:p>
    <w:p w:rsidR="0008756F" w:rsidRPr="00A50D5A" w:rsidRDefault="0008756F" w:rsidP="0008756F">
      <w:pPr>
        <w:pStyle w:val="Corpodetexto"/>
        <w:ind w:left="118" w:right="120" w:firstLine="707"/>
        <w:jc w:val="both"/>
      </w:pPr>
      <w:r w:rsidRPr="00A50D5A">
        <w:t xml:space="preserve">Art. 4º O </w:t>
      </w:r>
      <w:r w:rsidRPr="00A50D5A">
        <w:rPr>
          <w:i/>
        </w:rPr>
        <w:t xml:space="preserve">caput </w:t>
      </w:r>
      <w:r w:rsidRPr="00A50D5A">
        <w:t>do art. 18 da Portaria DENATRAN nº 95, de 28 de julho de 2015, passa a vigorar com a seguinte redação:</w:t>
      </w:r>
    </w:p>
    <w:p w:rsidR="0008756F" w:rsidRPr="00A50D5A" w:rsidRDefault="0008756F" w:rsidP="0008756F">
      <w:pPr>
        <w:pStyle w:val="Corpodetexto"/>
      </w:pPr>
    </w:p>
    <w:p w:rsidR="0008756F" w:rsidRPr="00A50D5A" w:rsidRDefault="0008756F" w:rsidP="0008756F">
      <w:pPr>
        <w:pStyle w:val="Corpodetexto"/>
        <w:ind w:left="118" w:right="122" w:firstLine="707"/>
        <w:jc w:val="both"/>
        <w:rPr>
          <w:b/>
        </w:rPr>
      </w:pPr>
      <w:r w:rsidRPr="00A50D5A">
        <w:rPr>
          <w:b/>
        </w:rPr>
        <w:t>“</w:t>
      </w:r>
      <w:r w:rsidRPr="00A50D5A">
        <w:t>Art. 18. Os órgãos e entidades integrantes do SNT terão até o dia 1º de março de</w:t>
      </w:r>
      <w:proofErr w:type="gramStart"/>
      <w:r w:rsidRPr="00A50D5A">
        <w:t xml:space="preserve">  </w:t>
      </w:r>
      <w:proofErr w:type="gramEnd"/>
      <w:r w:rsidRPr="00A50D5A">
        <w:t>2016 para se adequarem às regras e procedimentos estabelecidos nesta</w:t>
      </w:r>
      <w:r w:rsidRPr="00A50D5A">
        <w:rPr>
          <w:spacing w:val="-15"/>
        </w:rPr>
        <w:t xml:space="preserve"> </w:t>
      </w:r>
      <w:r w:rsidRPr="00A50D5A">
        <w:t>Portaria.</w:t>
      </w:r>
      <w:r w:rsidRPr="00A50D5A">
        <w:rPr>
          <w:b/>
        </w:rPr>
        <w:t>”</w:t>
      </w:r>
    </w:p>
    <w:p w:rsidR="0008756F" w:rsidRPr="00A50D5A" w:rsidRDefault="0008756F" w:rsidP="0008756F">
      <w:pPr>
        <w:pStyle w:val="Corpodetexto"/>
        <w:rPr>
          <w:b/>
        </w:rPr>
      </w:pPr>
    </w:p>
    <w:p w:rsidR="0008756F" w:rsidRPr="00A50D5A" w:rsidRDefault="0008756F" w:rsidP="0008756F">
      <w:pPr>
        <w:pStyle w:val="Corpodetexto"/>
        <w:ind w:left="118" w:right="113" w:firstLine="707"/>
        <w:jc w:val="both"/>
      </w:pPr>
      <w:r w:rsidRPr="00A50D5A">
        <w:t>Art. 5º Alterar o Anexo I da Portaria DENATRAN nº 95, de 28 de julho de 2015, para atualizar o arquivo retorno registro “G”, na forma do Anexo I desta Portaria.</w:t>
      </w:r>
    </w:p>
    <w:p w:rsidR="0008756F" w:rsidRPr="00A50D5A" w:rsidRDefault="0008756F" w:rsidP="0008756F">
      <w:pPr>
        <w:pStyle w:val="Corpodetexto"/>
      </w:pPr>
    </w:p>
    <w:p w:rsidR="0008756F" w:rsidRPr="00A50D5A" w:rsidRDefault="0008756F" w:rsidP="0008756F">
      <w:pPr>
        <w:pStyle w:val="Corpodetexto"/>
        <w:ind w:left="118" w:right="116" w:firstLine="707"/>
        <w:jc w:val="both"/>
      </w:pPr>
      <w:r w:rsidRPr="00A50D5A">
        <w:t>Art. 6º Alterar o Anexo II da Portaria DENATRAN nº 95, de 28 de julho de 2015,</w:t>
      </w:r>
      <w:proofErr w:type="gramStart"/>
      <w:r w:rsidRPr="00A50D5A">
        <w:t xml:space="preserve">  </w:t>
      </w:r>
      <w:proofErr w:type="gramEnd"/>
      <w:r w:rsidRPr="00A50D5A">
        <w:t>para atualizar e acrescentar novo campo na nomenclatura do Arquivo “M”, na forma do Anexo II desta</w:t>
      </w:r>
      <w:r w:rsidRPr="00A50D5A">
        <w:rPr>
          <w:spacing w:val="-8"/>
        </w:rPr>
        <w:t xml:space="preserve"> </w:t>
      </w:r>
      <w:r w:rsidRPr="00A50D5A">
        <w:t>Portaria.</w:t>
      </w:r>
    </w:p>
    <w:p w:rsidR="0008756F" w:rsidRPr="00A50D5A" w:rsidRDefault="0008756F" w:rsidP="0008756F">
      <w:pPr>
        <w:pStyle w:val="Corpodetexto"/>
      </w:pPr>
    </w:p>
    <w:p w:rsidR="0008756F" w:rsidRPr="00A50D5A" w:rsidRDefault="0008756F" w:rsidP="0008756F">
      <w:pPr>
        <w:pStyle w:val="Corpodetexto"/>
        <w:ind w:left="826" w:right="117"/>
      </w:pPr>
      <w:r w:rsidRPr="00A50D5A">
        <w:t>Art. 7º</w:t>
      </w:r>
      <w:proofErr w:type="gramStart"/>
      <w:r w:rsidRPr="00A50D5A">
        <w:t xml:space="preserve">  </w:t>
      </w:r>
      <w:proofErr w:type="gramEnd"/>
      <w:r w:rsidRPr="00A50D5A">
        <w:t>Esta Portaria entra em vigor na data de sua publicação.</w:t>
      </w:r>
    </w:p>
    <w:p w:rsidR="0008756F" w:rsidRPr="00A50D5A" w:rsidRDefault="0008756F" w:rsidP="0008756F">
      <w:pPr>
        <w:pStyle w:val="Corpodetexto"/>
      </w:pPr>
    </w:p>
    <w:p w:rsidR="0008756F" w:rsidRPr="00A50D5A" w:rsidRDefault="0008756F" w:rsidP="0008756F">
      <w:pPr>
        <w:pStyle w:val="Corpodetexto"/>
      </w:pPr>
    </w:p>
    <w:p w:rsidR="0008756F" w:rsidRPr="00A50D5A" w:rsidRDefault="0008756F" w:rsidP="0008756F">
      <w:pPr>
        <w:pStyle w:val="Corpodetexto"/>
      </w:pPr>
    </w:p>
    <w:p w:rsidR="0008756F" w:rsidRPr="00A50D5A" w:rsidRDefault="0008756F" w:rsidP="0008756F">
      <w:pPr>
        <w:pStyle w:val="Corpodetexto"/>
        <w:spacing w:before="4"/>
      </w:pPr>
    </w:p>
    <w:p w:rsidR="0008756F" w:rsidRPr="00A50D5A" w:rsidRDefault="0008756F" w:rsidP="0008756F">
      <w:pPr>
        <w:pStyle w:val="Heading1"/>
        <w:spacing w:before="1"/>
        <w:ind w:left="751"/>
        <w:rPr>
          <w:lang w:val="pt-BR"/>
        </w:rPr>
      </w:pPr>
      <w:r w:rsidRPr="00A50D5A">
        <w:rPr>
          <w:lang w:val="pt-BR"/>
        </w:rPr>
        <w:t>ALBERTO ANGERAMI</w:t>
      </w:r>
    </w:p>
    <w:p w:rsidR="0008756F" w:rsidRDefault="0008756F" w:rsidP="0008756F">
      <w:pPr>
        <w:rPr>
          <w:szCs w:val="32"/>
        </w:rPr>
      </w:pPr>
    </w:p>
    <w:p w:rsidR="0008756F" w:rsidRDefault="0008756F" w:rsidP="0008756F">
      <w:pPr>
        <w:rPr>
          <w:szCs w:val="32"/>
        </w:rPr>
      </w:pPr>
    </w:p>
    <w:p w:rsidR="0008756F" w:rsidRDefault="0008756F" w:rsidP="0008756F">
      <w:pPr>
        <w:rPr>
          <w:szCs w:val="32"/>
        </w:rPr>
      </w:pPr>
    </w:p>
    <w:p w:rsidR="0008756F" w:rsidRDefault="0008756F" w:rsidP="0008756F">
      <w:pPr>
        <w:rPr>
          <w:szCs w:val="32"/>
        </w:rPr>
      </w:pPr>
    </w:p>
    <w:p w:rsidR="0008756F" w:rsidRDefault="0008756F" w:rsidP="0008756F">
      <w:pPr>
        <w:rPr>
          <w:szCs w:val="32"/>
        </w:rPr>
      </w:pPr>
    </w:p>
    <w:p w:rsidR="0008756F" w:rsidRDefault="0008756F" w:rsidP="0008756F">
      <w:pPr>
        <w:rPr>
          <w:szCs w:val="32"/>
        </w:rPr>
      </w:pPr>
    </w:p>
    <w:p w:rsidR="0008756F" w:rsidRDefault="0008756F" w:rsidP="0008756F">
      <w:pPr>
        <w:rPr>
          <w:szCs w:val="32"/>
        </w:rPr>
      </w:pPr>
    </w:p>
    <w:p w:rsidR="0008756F" w:rsidRDefault="0008756F" w:rsidP="0008756F">
      <w:pPr>
        <w:rPr>
          <w:szCs w:val="32"/>
        </w:rPr>
      </w:pPr>
    </w:p>
    <w:p w:rsidR="0008756F" w:rsidRDefault="0008756F" w:rsidP="0008756F">
      <w:pPr>
        <w:rPr>
          <w:szCs w:val="32"/>
        </w:rPr>
      </w:pPr>
    </w:p>
    <w:p w:rsidR="0008756F" w:rsidRDefault="0008756F" w:rsidP="0008756F">
      <w:pPr>
        <w:rPr>
          <w:szCs w:val="32"/>
        </w:rPr>
      </w:pPr>
    </w:p>
    <w:p w:rsidR="0008756F" w:rsidRDefault="0008756F" w:rsidP="0008756F">
      <w:pPr>
        <w:rPr>
          <w:szCs w:val="32"/>
        </w:rPr>
      </w:pPr>
    </w:p>
    <w:p w:rsidR="0008756F" w:rsidRDefault="0008756F" w:rsidP="0008756F">
      <w:pPr>
        <w:rPr>
          <w:szCs w:val="32"/>
        </w:rPr>
      </w:pPr>
    </w:p>
    <w:p w:rsidR="0008756F" w:rsidRDefault="0008756F" w:rsidP="0008756F">
      <w:pPr>
        <w:rPr>
          <w:szCs w:val="32"/>
        </w:rPr>
      </w:pPr>
    </w:p>
    <w:p w:rsidR="0008756F" w:rsidRPr="00A50D5A" w:rsidRDefault="0008756F" w:rsidP="0008756F">
      <w:pPr>
        <w:spacing w:before="39"/>
        <w:ind w:left="752" w:right="748"/>
        <w:jc w:val="center"/>
        <w:rPr>
          <w:b/>
        </w:rPr>
      </w:pPr>
      <w:r w:rsidRPr="00A50D5A">
        <w:rPr>
          <w:b/>
        </w:rPr>
        <w:t>ANEXO I</w:t>
      </w:r>
      <w:r w:rsidR="00E2500A">
        <w:rPr>
          <w:b/>
        </w:rPr>
        <w:t>I</w:t>
      </w:r>
    </w:p>
    <w:p w:rsidR="0008756F" w:rsidRPr="00A50D5A" w:rsidRDefault="0008756F" w:rsidP="0008756F">
      <w:pPr>
        <w:pStyle w:val="Corpodetexto"/>
        <w:rPr>
          <w:b/>
        </w:rPr>
      </w:pPr>
    </w:p>
    <w:p w:rsidR="0008756F" w:rsidRPr="00A50D5A" w:rsidRDefault="0008756F" w:rsidP="0008756F">
      <w:pPr>
        <w:ind w:left="752" w:right="751"/>
        <w:jc w:val="center"/>
        <w:rPr>
          <w:b/>
        </w:rPr>
      </w:pPr>
      <w:r w:rsidRPr="00A50D5A">
        <w:rPr>
          <w:b/>
        </w:rPr>
        <w:t xml:space="preserve">ANEXO I DA PORTARIA DENATRAN Nº 95, DE 28 DE JULHO DE </w:t>
      </w:r>
      <w:proofErr w:type="gramStart"/>
      <w:r w:rsidRPr="00A50D5A">
        <w:rPr>
          <w:b/>
        </w:rPr>
        <w:t>2015</w:t>
      </w:r>
      <w:proofErr w:type="gramEnd"/>
    </w:p>
    <w:p w:rsidR="0008756F" w:rsidRPr="00A50D5A" w:rsidRDefault="0008756F" w:rsidP="0008756F">
      <w:pPr>
        <w:pStyle w:val="Corpodetexto"/>
        <w:rPr>
          <w:b/>
        </w:rPr>
      </w:pPr>
    </w:p>
    <w:p w:rsidR="0008756F" w:rsidRPr="00A50D5A" w:rsidRDefault="0008756F" w:rsidP="0008756F">
      <w:pPr>
        <w:pStyle w:val="Corpodetexto"/>
        <w:spacing w:before="6"/>
        <w:rPr>
          <w:b/>
          <w:sz w:val="23"/>
        </w:rPr>
      </w:pPr>
    </w:p>
    <w:p w:rsidR="0008756F" w:rsidRDefault="0008756F" w:rsidP="0008756F">
      <w:pPr>
        <w:pStyle w:val="PargrafodaLista"/>
        <w:numPr>
          <w:ilvl w:val="0"/>
          <w:numId w:val="10"/>
        </w:numPr>
        <w:tabs>
          <w:tab w:val="left" w:pos="359"/>
        </w:tabs>
        <w:ind w:firstLine="0"/>
        <w:jc w:val="both"/>
        <w:rPr>
          <w:sz w:val="24"/>
        </w:rPr>
      </w:pPr>
      <w:r>
        <w:rPr>
          <w:sz w:val="24"/>
        </w:rPr>
        <w:t>NOMENCLATURA DO ARQUIVO</w:t>
      </w:r>
      <w:r>
        <w:rPr>
          <w:spacing w:val="-7"/>
          <w:sz w:val="24"/>
        </w:rPr>
        <w:t xml:space="preserve"> </w:t>
      </w:r>
      <w:r>
        <w:rPr>
          <w:sz w:val="24"/>
        </w:rPr>
        <w:t>“G”</w:t>
      </w:r>
    </w:p>
    <w:p w:rsidR="0008756F" w:rsidRDefault="0008756F" w:rsidP="0008756F">
      <w:pPr>
        <w:pStyle w:val="Corpodetexto"/>
      </w:pPr>
    </w:p>
    <w:p w:rsidR="0008756F" w:rsidRPr="00A50D5A" w:rsidRDefault="0008756F" w:rsidP="0008756F">
      <w:pPr>
        <w:pStyle w:val="PargrafodaLista"/>
        <w:numPr>
          <w:ilvl w:val="1"/>
          <w:numId w:val="10"/>
        </w:numPr>
        <w:tabs>
          <w:tab w:val="left" w:pos="479"/>
        </w:tabs>
        <w:ind w:right="3300" w:firstLine="0"/>
        <w:rPr>
          <w:sz w:val="24"/>
          <w:lang w:val="pt-BR"/>
        </w:rPr>
      </w:pPr>
      <w:r w:rsidRPr="00A50D5A">
        <w:rPr>
          <w:sz w:val="24"/>
          <w:lang w:val="pt-BR"/>
        </w:rPr>
        <w:t xml:space="preserve">PADRÃO DE NOMENCLATURA DO ARQUIVO “G”: </w:t>
      </w:r>
      <w:proofErr w:type="gramStart"/>
      <w:r w:rsidRPr="00A50D5A">
        <w:rPr>
          <w:sz w:val="24"/>
          <w:lang w:val="pt-BR"/>
        </w:rPr>
        <w:t>K3244.</w:t>
      </w:r>
      <w:proofErr w:type="gramEnd"/>
      <w:r w:rsidRPr="00A50D5A">
        <w:rPr>
          <w:sz w:val="24"/>
          <w:lang w:val="pt-BR"/>
        </w:rPr>
        <w:t>X39796BA.</w:t>
      </w:r>
      <w:proofErr w:type="spellStart"/>
      <w:r w:rsidRPr="00A50D5A">
        <w:rPr>
          <w:sz w:val="24"/>
          <w:lang w:val="pt-BR"/>
        </w:rPr>
        <w:t>Bbbbrrrr</w:t>
      </w:r>
      <w:proofErr w:type="spellEnd"/>
      <w:r w:rsidRPr="00A50D5A">
        <w:rPr>
          <w:sz w:val="24"/>
          <w:lang w:val="pt-BR"/>
        </w:rPr>
        <w:t>.</w:t>
      </w:r>
      <w:proofErr w:type="spellStart"/>
      <w:r w:rsidRPr="00A50D5A">
        <w:rPr>
          <w:sz w:val="24"/>
          <w:lang w:val="pt-BR"/>
        </w:rPr>
        <w:t>Daammdd</w:t>
      </w:r>
      <w:proofErr w:type="spellEnd"/>
      <w:r w:rsidRPr="00A50D5A">
        <w:rPr>
          <w:sz w:val="24"/>
          <w:lang w:val="pt-BR"/>
        </w:rPr>
        <w:t>.</w:t>
      </w:r>
      <w:proofErr w:type="spellStart"/>
      <w:r w:rsidRPr="00A50D5A">
        <w:rPr>
          <w:sz w:val="24"/>
          <w:lang w:val="pt-BR"/>
        </w:rPr>
        <w:t>Hhhmmss</w:t>
      </w:r>
      <w:proofErr w:type="spellEnd"/>
    </w:p>
    <w:p w:rsidR="0008756F" w:rsidRPr="00A50D5A" w:rsidRDefault="0008756F" w:rsidP="0008756F">
      <w:pPr>
        <w:pStyle w:val="Corpodetexto"/>
      </w:pPr>
    </w:p>
    <w:p w:rsidR="0008756F" w:rsidRPr="00A50D5A" w:rsidRDefault="0008756F" w:rsidP="0008756F">
      <w:pPr>
        <w:pStyle w:val="PargrafodaLista"/>
        <w:numPr>
          <w:ilvl w:val="1"/>
          <w:numId w:val="10"/>
        </w:numPr>
        <w:tabs>
          <w:tab w:val="left" w:pos="479"/>
        </w:tabs>
        <w:ind w:right="5493" w:firstLine="0"/>
        <w:rPr>
          <w:sz w:val="24"/>
          <w:lang w:val="pt-BR"/>
        </w:rPr>
      </w:pPr>
      <w:r w:rsidRPr="00A50D5A">
        <w:rPr>
          <w:sz w:val="24"/>
          <w:lang w:val="pt-BR"/>
        </w:rPr>
        <w:t xml:space="preserve">SEGUIMENTOS DO ARQUIVO: Segmento </w:t>
      </w:r>
      <w:proofErr w:type="gramStart"/>
      <w:r w:rsidRPr="00A50D5A">
        <w:rPr>
          <w:sz w:val="24"/>
          <w:lang w:val="pt-BR"/>
        </w:rPr>
        <w:t>1</w:t>
      </w:r>
      <w:proofErr w:type="gramEnd"/>
      <w:r w:rsidRPr="00A50D5A">
        <w:rPr>
          <w:sz w:val="24"/>
          <w:lang w:val="pt-BR"/>
        </w:rPr>
        <w:t>: K3244 é uma</w:t>
      </w:r>
      <w:r w:rsidRPr="00A50D5A">
        <w:rPr>
          <w:spacing w:val="-7"/>
          <w:sz w:val="24"/>
          <w:lang w:val="pt-BR"/>
        </w:rPr>
        <w:t xml:space="preserve"> </w:t>
      </w:r>
      <w:r w:rsidRPr="00A50D5A">
        <w:rPr>
          <w:sz w:val="24"/>
          <w:lang w:val="pt-BR"/>
        </w:rPr>
        <w:t>constante;</w:t>
      </w:r>
    </w:p>
    <w:p w:rsidR="0008756F" w:rsidRPr="00A50D5A" w:rsidRDefault="0008756F" w:rsidP="0008756F">
      <w:pPr>
        <w:pStyle w:val="Corpodetexto"/>
        <w:ind w:left="118" w:right="117"/>
      </w:pPr>
      <w:r w:rsidRPr="00A50D5A">
        <w:t xml:space="preserve">Segmento </w:t>
      </w:r>
      <w:proofErr w:type="gramStart"/>
      <w:r w:rsidRPr="00A50D5A">
        <w:t>2</w:t>
      </w:r>
      <w:proofErr w:type="gramEnd"/>
      <w:r w:rsidRPr="00A50D5A">
        <w:t>: X39796BA é uma constante, onde X corresponde ao identificador do ambiente (H para homologação e K para produção);</w:t>
      </w:r>
    </w:p>
    <w:p w:rsidR="0008756F" w:rsidRPr="00A50D5A" w:rsidRDefault="0008756F" w:rsidP="0008756F">
      <w:pPr>
        <w:pStyle w:val="Corpodetexto"/>
        <w:ind w:left="118" w:right="117"/>
      </w:pPr>
      <w:r w:rsidRPr="00A50D5A">
        <w:t xml:space="preserve">Segmento </w:t>
      </w:r>
      <w:proofErr w:type="gramStart"/>
      <w:r w:rsidRPr="00A50D5A">
        <w:t>3</w:t>
      </w:r>
      <w:proofErr w:type="gramEnd"/>
      <w:r w:rsidRPr="00A50D5A">
        <w:t xml:space="preserve">: Constante B + </w:t>
      </w:r>
      <w:proofErr w:type="spellStart"/>
      <w:r w:rsidRPr="00A50D5A">
        <w:t>bbb</w:t>
      </w:r>
      <w:proofErr w:type="spellEnd"/>
      <w:r w:rsidRPr="00A50D5A">
        <w:t xml:space="preserve"> que corresponde ao código do banco + </w:t>
      </w:r>
      <w:proofErr w:type="spellStart"/>
      <w:r w:rsidRPr="00A50D5A">
        <w:t>rrrr</w:t>
      </w:r>
      <w:proofErr w:type="spellEnd"/>
      <w:r w:rsidRPr="00A50D5A">
        <w:t xml:space="preserve"> que corresponde ao número da</w:t>
      </w:r>
      <w:r w:rsidRPr="00A50D5A">
        <w:rPr>
          <w:spacing w:val="-6"/>
        </w:rPr>
        <w:t xml:space="preserve"> </w:t>
      </w:r>
      <w:r w:rsidRPr="00A50D5A">
        <w:t>remessa;</w:t>
      </w:r>
    </w:p>
    <w:p w:rsidR="0008756F" w:rsidRPr="00A50D5A" w:rsidRDefault="0008756F" w:rsidP="0008756F">
      <w:pPr>
        <w:pStyle w:val="Corpodetexto"/>
        <w:ind w:left="118" w:right="1112"/>
      </w:pPr>
      <w:r w:rsidRPr="00A50D5A">
        <w:t xml:space="preserve">Segmento </w:t>
      </w:r>
      <w:proofErr w:type="gramStart"/>
      <w:r w:rsidRPr="00A50D5A">
        <w:t>4</w:t>
      </w:r>
      <w:proofErr w:type="gramEnd"/>
      <w:r w:rsidRPr="00A50D5A">
        <w:t xml:space="preserve">: Constante D + </w:t>
      </w:r>
      <w:proofErr w:type="spellStart"/>
      <w:r w:rsidRPr="00A50D5A">
        <w:t>aammdd</w:t>
      </w:r>
      <w:proofErr w:type="spellEnd"/>
      <w:r w:rsidRPr="00A50D5A">
        <w:t xml:space="preserve"> que corresponde a data de geração do arquivo; Segmento 5: Constante H + </w:t>
      </w:r>
      <w:proofErr w:type="spellStart"/>
      <w:r w:rsidRPr="00A50D5A">
        <w:t>hhmmss</w:t>
      </w:r>
      <w:proofErr w:type="spellEnd"/>
      <w:r w:rsidRPr="00A50D5A">
        <w:t xml:space="preserve"> que corresponde a hora de geração do arquivo.</w:t>
      </w:r>
    </w:p>
    <w:p w:rsidR="0008756F" w:rsidRPr="00A50D5A" w:rsidRDefault="0008756F" w:rsidP="0008756F">
      <w:pPr>
        <w:pStyle w:val="Corpodetexto"/>
      </w:pPr>
    </w:p>
    <w:p w:rsidR="0008756F" w:rsidRDefault="0008756F" w:rsidP="0008756F">
      <w:pPr>
        <w:pStyle w:val="PargrafodaLista"/>
        <w:numPr>
          <w:ilvl w:val="1"/>
          <w:numId w:val="10"/>
        </w:numPr>
        <w:tabs>
          <w:tab w:val="left" w:pos="479"/>
        </w:tabs>
        <w:ind w:left="478"/>
        <w:jc w:val="both"/>
        <w:rPr>
          <w:sz w:val="24"/>
        </w:rPr>
      </w:pPr>
      <w:r>
        <w:rPr>
          <w:sz w:val="24"/>
        </w:rPr>
        <w:t>OBSERVAÇÕES:</w:t>
      </w:r>
    </w:p>
    <w:p w:rsidR="0008756F" w:rsidRPr="00A50D5A" w:rsidRDefault="0008756F" w:rsidP="0008756F">
      <w:pPr>
        <w:pStyle w:val="Corpodetexto"/>
        <w:ind w:left="118" w:right="3834"/>
      </w:pPr>
      <w:r w:rsidRPr="00A50D5A">
        <w:t>Não é necessário colocar extensão no nome do arquivo. Os segmentos devem ser separados por ponto.</w:t>
      </w:r>
    </w:p>
    <w:p w:rsidR="0008756F" w:rsidRPr="00A50D5A" w:rsidRDefault="0008756F" w:rsidP="0008756F">
      <w:pPr>
        <w:pStyle w:val="Corpodetexto"/>
      </w:pPr>
    </w:p>
    <w:p w:rsidR="0008756F" w:rsidRPr="00A50D5A" w:rsidRDefault="0008756F" w:rsidP="0008756F">
      <w:pPr>
        <w:pStyle w:val="PargrafodaLista"/>
        <w:numPr>
          <w:ilvl w:val="0"/>
          <w:numId w:val="10"/>
        </w:numPr>
        <w:tabs>
          <w:tab w:val="left" w:pos="412"/>
        </w:tabs>
        <w:ind w:right="113" w:firstLine="0"/>
        <w:jc w:val="both"/>
        <w:rPr>
          <w:sz w:val="24"/>
          <w:lang w:val="pt-BR"/>
        </w:rPr>
      </w:pPr>
      <w:r w:rsidRPr="00A50D5A">
        <w:rPr>
          <w:sz w:val="24"/>
          <w:lang w:val="pt-BR"/>
        </w:rPr>
        <w:t xml:space="preserve">As guias de multas de trânsito e prestação de contas pelo sistema financeiro deverão observar o Layout Padrão de Arrecadação/Recebimento com Utilização do Código de Barras, disponível no sítio eletrônico da Federação Brasileira de Bancos – FEBRABAN, </w:t>
      </w:r>
      <w:hyperlink r:id="rId8">
        <w:r w:rsidRPr="00A50D5A">
          <w:rPr>
            <w:sz w:val="24"/>
            <w:lang w:val="pt-BR"/>
          </w:rPr>
          <w:t>www.febraban.org.br,</w:t>
        </w:r>
      </w:hyperlink>
      <w:r w:rsidRPr="00A50D5A">
        <w:rPr>
          <w:sz w:val="24"/>
          <w:lang w:val="pt-BR"/>
        </w:rPr>
        <w:t xml:space="preserve"> no seguinte caminho: </w:t>
      </w:r>
      <w:proofErr w:type="gramStart"/>
      <w:r w:rsidRPr="00A50D5A">
        <w:rPr>
          <w:sz w:val="24"/>
          <w:lang w:val="pt-BR"/>
        </w:rPr>
        <w:t>menu</w:t>
      </w:r>
      <w:proofErr w:type="gramEnd"/>
      <w:r w:rsidRPr="00A50D5A">
        <w:rPr>
          <w:sz w:val="24"/>
          <w:lang w:val="pt-BR"/>
        </w:rPr>
        <w:t xml:space="preserve"> principal “PESQUISA E CONHECIMENTO”, subitem “ACERVO DIGITAL”, subitem “Layouts FEBRABAN”, clicar em “Arrecadação recebimento código de</w:t>
      </w:r>
      <w:r w:rsidRPr="00A50D5A">
        <w:rPr>
          <w:spacing w:val="-13"/>
          <w:sz w:val="24"/>
          <w:lang w:val="pt-BR"/>
        </w:rPr>
        <w:t xml:space="preserve"> </w:t>
      </w:r>
      <w:r w:rsidRPr="00A50D5A">
        <w:rPr>
          <w:sz w:val="24"/>
          <w:lang w:val="pt-BR"/>
        </w:rPr>
        <w:t>barras”.</w:t>
      </w:r>
    </w:p>
    <w:p w:rsidR="0008756F" w:rsidRPr="00A50D5A" w:rsidRDefault="0008756F" w:rsidP="0008756F">
      <w:pPr>
        <w:pStyle w:val="Corpodetexto"/>
      </w:pPr>
    </w:p>
    <w:p w:rsidR="0008756F" w:rsidRDefault="0008756F" w:rsidP="0008756F">
      <w:pPr>
        <w:pStyle w:val="PargrafodaLista"/>
        <w:numPr>
          <w:ilvl w:val="1"/>
          <w:numId w:val="10"/>
        </w:numPr>
        <w:tabs>
          <w:tab w:val="left" w:pos="542"/>
        </w:tabs>
        <w:ind w:right="119" w:firstLine="0"/>
        <w:jc w:val="both"/>
        <w:rPr>
          <w:sz w:val="24"/>
          <w:lang w:val="pt-BR"/>
        </w:rPr>
      </w:pPr>
      <w:r w:rsidRPr="00A50D5A">
        <w:rPr>
          <w:sz w:val="24"/>
          <w:lang w:val="pt-BR"/>
        </w:rPr>
        <w:t>Os órgãos e entidades executivos de trânsito e rodoviários do Sistema Nacional de Trânsito – SNT deverão solicitar à FEBRABAN a codificação dentro do código de barras padrão DENATRAN/FEBRABAN, Segmento 7 - Multa de</w:t>
      </w:r>
      <w:r w:rsidRPr="00A50D5A">
        <w:rPr>
          <w:spacing w:val="-9"/>
          <w:sz w:val="24"/>
          <w:lang w:val="pt-BR"/>
        </w:rPr>
        <w:t xml:space="preserve"> </w:t>
      </w:r>
      <w:r w:rsidRPr="00A50D5A">
        <w:rPr>
          <w:sz w:val="24"/>
          <w:lang w:val="pt-BR"/>
        </w:rPr>
        <w:t>Trânsito.</w:t>
      </w:r>
    </w:p>
    <w:p w:rsidR="005E67A7" w:rsidRDefault="005E67A7" w:rsidP="005E67A7">
      <w:pPr>
        <w:pStyle w:val="PargrafodaLista"/>
        <w:tabs>
          <w:tab w:val="left" w:pos="542"/>
        </w:tabs>
        <w:ind w:right="119"/>
        <w:jc w:val="both"/>
        <w:rPr>
          <w:sz w:val="24"/>
          <w:lang w:val="pt-BR"/>
        </w:rPr>
      </w:pPr>
    </w:p>
    <w:p w:rsidR="005E67A7" w:rsidRPr="00A50D5A" w:rsidRDefault="005E67A7" w:rsidP="005E67A7">
      <w:pPr>
        <w:pStyle w:val="PargrafodaLista"/>
        <w:tabs>
          <w:tab w:val="left" w:pos="542"/>
        </w:tabs>
        <w:ind w:right="119"/>
        <w:jc w:val="both"/>
        <w:rPr>
          <w:sz w:val="24"/>
          <w:lang w:val="pt-BR"/>
        </w:rPr>
      </w:pPr>
    </w:p>
    <w:p w:rsidR="0008756F" w:rsidRDefault="0008756F" w:rsidP="0008756F">
      <w:pPr>
        <w:rPr>
          <w:szCs w:val="32"/>
        </w:rPr>
      </w:pPr>
    </w:p>
    <w:p w:rsidR="0008756F" w:rsidRDefault="0008756F" w:rsidP="0008756F">
      <w:pPr>
        <w:rPr>
          <w:szCs w:val="32"/>
        </w:rPr>
      </w:pPr>
    </w:p>
    <w:p w:rsidR="0008756F" w:rsidRDefault="0008756F" w:rsidP="0008756F">
      <w:pPr>
        <w:rPr>
          <w:szCs w:val="32"/>
        </w:rPr>
      </w:pPr>
    </w:p>
    <w:p w:rsidR="0008756F" w:rsidRDefault="0008756F" w:rsidP="0008756F">
      <w:pPr>
        <w:rPr>
          <w:szCs w:val="32"/>
        </w:rPr>
      </w:pPr>
    </w:p>
    <w:p w:rsidR="0008756F" w:rsidRDefault="0008756F" w:rsidP="0008756F">
      <w:pPr>
        <w:rPr>
          <w:szCs w:val="32"/>
        </w:rPr>
      </w:pPr>
    </w:p>
    <w:p w:rsidR="0008756F" w:rsidRDefault="0008756F" w:rsidP="0008756F">
      <w:pPr>
        <w:rPr>
          <w:szCs w:val="32"/>
        </w:rPr>
      </w:pPr>
    </w:p>
    <w:p w:rsidR="00F00C3F" w:rsidRDefault="00F00C3F" w:rsidP="0008756F">
      <w:pPr>
        <w:rPr>
          <w:szCs w:val="32"/>
        </w:rPr>
      </w:pPr>
    </w:p>
    <w:p w:rsidR="00F00C3F" w:rsidRDefault="00F00C3F" w:rsidP="0008756F">
      <w:pPr>
        <w:rPr>
          <w:szCs w:val="32"/>
        </w:rPr>
      </w:pPr>
    </w:p>
    <w:p w:rsidR="00F00C3F" w:rsidRDefault="00F00C3F" w:rsidP="0008756F">
      <w:pPr>
        <w:rPr>
          <w:szCs w:val="32"/>
        </w:rPr>
      </w:pPr>
    </w:p>
    <w:p w:rsidR="0008756F" w:rsidRDefault="0008756F" w:rsidP="0008756F">
      <w:pPr>
        <w:rPr>
          <w:szCs w:val="32"/>
        </w:rPr>
      </w:pPr>
    </w:p>
    <w:p w:rsidR="0008756F" w:rsidRDefault="0008756F" w:rsidP="0008756F">
      <w:pPr>
        <w:rPr>
          <w:szCs w:val="32"/>
        </w:rPr>
      </w:pPr>
    </w:p>
    <w:p w:rsidR="007D5F9F" w:rsidRDefault="007D5F9F" w:rsidP="0008756F">
      <w:pPr>
        <w:rPr>
          <w:szCs w:val="32"/>
        </w:rPr>
      </w:pPr>
    </w:p>
    <w:p w:rsidR="007D5F9F" w:rsidRDefault="007D5F9F" w:rsidP="0008756F">
      <w:pPr>
        <w:rPr>
          <w:szCs w:val="32"/>
        </w:rPr>
      </w:pPr>
    </w:p>
    <w:p w:rsidR="0008756F" w:rsidRDefault="0008756F" w:rsidP="0008756F">
      <w:pPr>
        <w:rPr>
          <w:szCs w:val="32"/>
        </w:rPr>
      </w:pPr>
    </w:p>
    <w:p w:rsidR="005E67A7" w:rsidRPr="00A50D5A" w:rsidRDefault="005E67A7" w:rsidP="005E67A7">
      <w:pPr>
        <w:pStyle w:val="Heading1"/>
        <w:ind w:left="807" w:right="1762"/>
        <w:rPr>
          <w:lang w:val="pt-BR"/>
        </w:rPr>
      </w:pPr>
      <w:r w:rsidRPr="00A50D5A">
        <w:rPr>
          <w:lang w:val="pt-BR"/>
        </w:rPr>
        <w:lastRenderedPageBreak/>
        <w:t>ANEXO II</w:t>
      </w:r>
      <w:r w:rsidR="00E2500A">
        <w:rPr>
          <w:lang w:val="pt-BR"/>
        </w:rPr>
        <w:t>I</w:t>
      </w:r>
    </w:p>
    <w:p w:rsidR="005E67A7" w:rsidRPr="00A50D5A" w:rsidRDefault="005E67A7" w:rsidP="005E67A7">
      <w:pPr>
        <w:pStyle w:val="Corpodetexto"/>
        <w:rPr>
          <w:b/>
        </w:rPr>
      </w:pPr>
    </w:p>
    <w:p w:rsidR="005E67A7" w:rsidRPr="00A50D5A" w:rsidRDefault="005E67A7" w:rsidP="005E67A7">
      <w:pPr>
        <w:ind w:left="807" w:right="1763"/>
        <w:jc w:val="center"/>
        <w:rPr>
          <w:b/>
        </w:rPr>
      </w:pPr>
      <w:r w:rsidRPr="00A50D5A">
        <w:rPr>
          <w:b/>
        </w:rPr>
        <w:t xml:space="preserve">ANEXO II DA PORTARIA DENATRAN Nº 95, DE 28 DE JULHO DE </w:t>
      </w:r>
      <w:proofErr w:type="gramStart"/>
      <w:r w:rsidRPr="00A50D5A">
        <w:rPr>
          <w:b/>
        </w:rPr>
        <w:t>2015</w:t>
      </w:r>
      <w:proofErr w:type="gramEnd"/>
    </w:p>
    <w:p w:rsidR="005E67A7" w:rsidRPr="00A50D5A" w:rsidRDefault="005E67A7" w:rsidP="005E67A7">
      <w:pPr>
        <w:pStyle w:val="Corpodetexto"/>
        <w:spacing w:before="6"/>
        <w:rPr>
          <w:b/>
          <w:sz w:val="23"/>
        </w:rPr>
      </w:pPr>
    </w:p>
    <w:p w:rsidR="005E67A7" w:rsidRPr="00A50D5A" w:rsidRDefault="005E67A7" w:rsidP="005E67A7">
      <w:pPr>
        <w:pStyle w:val="Corpodetexto"/>
        <w:tabs>
          <w:tab w:val="left" w:pos="715"/>
          <w:tab w:val="left" w:pos="2432"/>
          <w:tab w:val="left" w:pos="3070"/>
          <w:tab w:val="left" w:pos="5105"/>
          <w:tab w:val="left" w:pos="6153"/>
          <w:tab w:val="left" w:pos="7458"/>
          <w:tab w:val="left" w:pos="8093"/>
        </w:tabs>
        <w:ind w:left="218" w:right="1181"/>
      </w:pPr>
      <w:r w:rsidRPr="00A50D5A">
        <w:t>1.</w:t>
      </w:r>
      <w:r w:rsidRPr="00A50D5A">
        <w:tab/>
        <w:t>PRESTAÇÃO</w:t>
      </w:r>
      <w:r w:rsidRPr="00A50D5A">
        <w:tab/>
        <w:t>DE</w:t>
      </w:r>
      <w:r w:rsidRPr="00A50D5A">
        <w:tab/>
        <w:t>INFORMAÇÕES</w:t>
      </w:r>
      <w:r w:rsidRPr="00A50D5A">
        <w:tab/>
        <w:t>PELOS</w:t>
      </w:r>
      <w:r w:rsidRPr="00A50D5A">
        <w:tab/>
        <w:t>ÓRGÃOS</w:t>
      </w:r>
      <w:r w:rsidRPr="00A50D5A">
        <w:tab/>
        <w:t>DE</w:t>
      </w:r>
      <w:r w:rsidRPr="00A50D5A">
        <w:tab/>
        <w:t>TRÂNSITO ARRECADADORES DE MULTAS E RECOLHEDORES À CONTA DO</w:t>
      </w:r>
      <w:r w:rsidRPr="00A50D5A">
        <w:rPr>
          <w:spacing w:val="-14"/>
        </w:rPr>
        <w:t xml:space="preserve"> </w:t>
      </w:r>
      <w:proofErr w:type="gramStart"/>
      <w:r w:rsidRPr="00A50D5A">
        <w:t>FUNSET</w:t>
      </w:r>
      <w:proofErr w:type="gramEnd"/>
    </w:p>
    <w:p w:rsidR="005E67A7" w:rsidRPr="00A50D5A" w:rsidRDefault="005E67A7" w:rsidP="005E67A7">
      <w:pPr>
        <w:pStyle w:val="Corpodetexto"/>
      </w:pPr>
    </w:p>
    <w:p w:rsidR="005E67A7" w:rsidRPr="00A50D5A" w:rsidRDefault="005E67A7" w:rsidP="005E67A7">
      <w:pPr>
        <w:pStyle w:val="Corpodetexto"/>
      </w:pPr>
    </w:p>
    <w:p w:rsidR="005E67A7" w:rsidRDefault="005E67A7" w:rsidP="005E67A7">
      <w:pPr>
        <w:pStyle w:val="PargrafodaLista"/>
        <w:numPr>
          <w:ilvl w:val="0"/>
          <w:numId w:val="12"/>
        </w:numPr>
        <w:tabs>
          <w:tab w:val="left" w:pos="459"/>
        </w:tabs>
        <w:ind w:firstLine="0"/>
        <w:rPr>
          <w:sz w:val="24"/>
        </w:rPr>
      </w:pPr>
      <w:r>
        <w:rPr>
          <w:sz w:val="24"/>
        </w:rPr>
        <w:t>NOMENCLATURA DO ARQUIVO</w:t>
      </w:r>
      <w:r>
        <w:rPr>
          <w:spacing w:val="-6"/>
          <w:sz w:val="24"/>
        </w:rPr>
        <w:t xml:space="preserve"> </w:t>
      </w:r>
      <w:r>
        <w:rPr>
          <w:sz w:val="24"/>
        </w:rPr>
        <w:t>M</w:t>
      </w:r>
    </w:p>
    <w:p w:rsidR="005E67A7" w:rsidRDefault="005E67A7" w:rsidP="005E67A7">
      <w:pPr>
        <w:pStyle w:val="Corpodetexto"/>
      </w:pPr>
    </w:p>
    <w:p w:rsidR="005E67A7" w:rsidRPr="00A50D5A" w:rsidRDefault="005E67A7" w:rsidP="005E67A7">
      <w:pPr>
        <w:pStyle w:val="PargrafodaLista"/>
        <w:numPr>
          <w:ilvl w:val="1"/>
          <w:numId w:val="12"/>
        </w:numPr>
        <w:tabs>
          <w:tab w:val="left" w:pos="639"/>
        </w:tabs>
        <w:ind w:right="4473" w:firstLine="0"/>
        <w:rPr>
          <w:sz w:val="24"/>
          <w:lang w:val="pt-BR"/>
        </w:rPr>
      </w:pPr>
      <w:r w:rsidRPr="00A50D5A">
        <w:rPr>
          <w:sz w:val="24"/>
          <w:lang w:val="pt-BR"/>
        </w:rPr>
        <w:t>PADRÃO DE NOMENCLATURA DO ARQUIVO M: ARQM_AAAA_MM_CCCCCC_00.txt</w:t>
      </w:r>
    </w:p>
    <w:p w:rsidR="005E67A7" w:rsidRPr="00A50D5A" w:rsidRDefault="005E67A7" w:rsidP="005E67A7">
      <w:pPr>
        <w:pStyle w:val="Corpodetexto"/>
      </w:pPr>
    </w:p>
    <w:p w:rsidR="005E67A7" w:rsidRPr="00A50D5A" w:rsidRDefault="005E67A7" w:rsidP="005E67A7">
      <w:pPr>
        <w:pStyle w:val="PargrafodaLista"/>
        <w:numPr>
          <w:ilvl w:val="1"/>
          <w:numId w:val="12"/>
        </w:numPr>
        <w:tabs>
          <w:tab w:val="left" w:pos="639"/>
        </w:tabs>
        <w:ind w:right="6399" w:firstLine="0"/>
        <w:rPr>
          <w:sz w:val="24"/>
          <w:lang w:val="pt-BR"/>
        </w:rPr>
      </w:pPr>
      <w:r w:rsidRPr="00A50D5A">
        <w:rPr>
          <w:sz w:val="24"/>
          <w:lang w:val="pt-BR"/>
        </w:rPr>
        <w:t xml:space="preserve">SEGUIMENTOS DO ARQUIVO: Seguimento </w:t>
      </w:r>
      <w:proofErr w:type="gramStart"/>
      <w:r w:rsidRPr="00A50D5A">
        <w:rPr>
          <w:sz w:val="24"/>
          <w:lang w:val="pt-BR"/>
        </w:rPr>
        <w:t>1</w:t>
      </w:r>
      <w:proofErr w:type="gramEnd"/>
      <w:r w:rsidRPr="00A50D5A">
        <w:rPr>
          <w:sz w:val="24"/>
          <w:lang w:val="pt-BR"/>
        </w:rPr>
        <w:t>: ARQM é uma</w:t>
      </w:r>
      <w:r w:rsidRPr="00A50D5A">
        <w:rPr>
          <w:spacing w:val="-8"/>
          <w:sz w:val="24"/>
          <w:lang w:val="pt-BR"/>
        </w:rPr>
        <w:t xml:space="preserve"> </w:t>
      </w:r>
      <w:r w:rsidRPr="00A50D5A">
        <w:rPr>
          <w:sz w:val="24"/>
          <w:lang w:val="pt-BR"/>
        </w:rPr>
        <w:t>constante;</w:t>
      </w:r>
    </w:p>
    <w:p w:rsidR="005E67A7" w:rsidRPr="00A50D5A" w:rsidRDefault="005E67A7" w:rsidP="005E67A7">
      <w:pPr>
        <w:pStyle w:val="Corpodetexto"/>
        <w:ind w:left="218" w:right="1247"/>
      </w:pPr>
      <w:r w:rsidRPr="00A50D5A">
        <w:t xml:space="preserve">Seguimento </w:t>
      </w:r>
      <w:proofErr w:type="gramStart"/>
      <w:r w:rsidRPr="00A50D5A">
        <w:t>2</w:t>
      </w:r>
      <w:proofErr w:type="gramEnd"/>
      <w:r w:rsidRPr="00A50D5A">
        <w:t>: AAAA é o ano de movimento de multas e restituições arrecadadas pelo órgão; Seguimento 3: MM é o mês de movimento de multas e restituições arrecadadas pelo órgão; Seguimento 4: CCCCCC é o código do órgão arrecadador;</w:t>
      </w:r>
    </w:p>
    <w:p w:rsidR="005E67A7" w:rsidRPr="00A50D5A" w:rsidRDefault="005E67A7" w:rsidP="005E67A7">
      <w:pPr>
        <w:pStyle w:val="Corpodetexto"/>
        <w:ind w:left="218" w:right="3187"/>
      </w:pPr>
      <w:r w:rsidRPr="00A50D5A">
        <w:t xml:space="preserve">Seguimento 5: 00 é o numero sequencial do arquivo que vai de 01 até 99. </w:t>
      </w:r>
      <w:proofErr w:type="spellStart"/>
      <w:proofErr w:type="gramStart"/>
      <w:r w:rsidRPr="00A50D5A">
        <w:t>txt</w:t>
      </w:r>
      <w:proofErr w:type="spellEnd"/>
      <w:proofErr w:type="gramEnd"/>
      <w:r w:rsidRPr="00A50D5A">
        <w:t>: extensão do arquivo texto;</w:t>
      </w:r>
    </w:p>
    <w:p w:rsidR="005E67A7" w:rsidRPr="00A50D5A" w:rsidRDefault="005E67A7" w:rsidP="005E67A7">
      <w:pPr>
        <w:pStyle w:val="Corpodetexto"/>
      </w:pPr>
    </w:p>
    <w:p w:rsidR="005E67A7" w:rsidRPr="00A50D5A" w:rsidRDefault="005E67A7" w:rsidP="005E67A7">
      <w:pPr>
        <w:pStyle w:val="Corpodetexto"/>
        <w:ind w:left="218" w:right="1247"/>
      </w:pPr>
      <w:r w:rsidRPr="00A50D5A">
        <w:t>1.3 OBSERVAÇÕES:</w:t>
      </w:r>
    </w:p>
    <w:p w:rsidR="005E67A7" w:rsidRPr="00A50D5A" w:rsidRDefault="005E67A7" w:rsidP="005E67A7">
      <w:pPr>
        <w:pStyle w:val="Corpodetexto"/>
        <w:ind w:left="218" w:right="5313"/>
      </w:pPr>
      <w:r w:rsidRPr="00A50D5A">
        <w:t xml:space="preserve">É necessário colocar extensão no nome do arquivo. Os segmentos devem ser separados por </w:t>
      </w:r>
      <w:r w:rsidRPr="00A50D5A">
        <w:rPr>
          <w:i/>
        </w:rPr>
        <w:t>underline</w:t>
      </w:r>
      <w:r w:rsidRPr="00A50D5A">
        <w:t>.</w:t>
      </w:r>
    </w:p>
    <w:p w:rsidR="005E67A7" w:rsidRPr="00A50D5A" w:rsidRDefault="005E67A7" w:rsidP="005E67A7">
      <w:pPr>
        <w:pStyle w:val="Corpodetexto"/>
        <w:ind w:left="218" w:right="1247"/>
      </w:pPr>
      <w:r w:rsidRPr="00A50D5A">
        <w:t>Quando houver restituição, os registros do tipo “M” devem ser seguidos de registros do tipo “R”.</w:t>
      </w:r>
    </w:p>
    <w:p w:rsidR="005E67A7" w:rsidRPr="00A50D5A" w:rsidRDefault="005E67A7" w:rsidP="005E67A7">
      <w:pPr>
        <w:pStyle w:val="Corpodetexto"/>
        <w:ind w:left="218" w:right="1247"/>
      </w:pPr>
      <w:r w:rsidRPr="00A50D5A">
        <w:t>O arquivo deve possuir ao menos um registro do tipo “M”, ou um registro do tipo “R”.</w:t>
      </w:r>
    </w:p>
    <w:p w:rsidR="005E67A7" w:rsidRPr="00A50D5A" w:rsidRDefault="005E67A7" w:rsidP="005E67A7">
      <w:pPr>
        <w:pStyle w:val="Corpodetexto"/>
        <w:ind w:left="218" w:right="1247"/>
      </w:pPr>
      <w:r w:rsidRPr="00A50D5A">
        <w:t>Os campos numéricos não podem conter letras e caracteres especiais (inclusive vírgulas e pontos).</w:t>
      </w:r>
    </w:p>
    <w:p w:rsidR="005E67A7" w:rsidRPr="00A50D5A" w:rsidRDefault="005E67A7" w:rsidP="005E67A7">
      <w:pPr>
        <w:pStyle w:val="Corpodetexto"/>
        <w:ind w:left="218" w:right="1247"/>
      </w:pPr>
      <w:r w:rsidRPr="00A50D5A">
        <w:t xml:space="preserve">O usuário deverá acessar o sistema, utilizando certificado digital, para realizar o </w:t>
      </w:r>
      <w:proofErr w:type="spellStart"/>
      <w:r w:rsidRPr="00A50D5A">
        <w:rPr>
          <w:i/>
        </w:rPr>
        <w:t>upload</w:t>
      </w:r>
      <w:proofErr w:type="spellEnd"/>
      <w:r w:rsidRPr="00A50D5A">
        <w:rPr>
          <w:i/>
        </w:rPr>
        <w:t xml:space="preserve"> </w:t>
      </w:r>
      <w:r w:rsidRPr="00A50D5A">
        <w:t>do arquivo.</w:t>
      </w:r>
    </w:p>
    <w:p w:rsidR="005E67A7" w:rsidRPr="00A50D5A" w:rsidRDefault="005E67A7" w:rsidP="005E67A7">
      <w:pPr>
        <w:pStyle w:val="Corpodetexto"/>
        <w:ind w:left="218" w:right="1247"/>
      </w:pPr>
      <w:r w:rsidRPr="00A50D5A">
        <w:t>Um novo arquivo contendo a mesma nomenclatura substituirá o anterior.</w:t>
      </w:r>
    </w:p>
    <w:p w:rsidR="005E67A7" w:rsidRPr="00A50D5A" w:rsidRDefault="005E67A7" w:rsidP="005E67A7">
      <w:pPr>
        <w:pStyle w:val="Corpodetexto"/>
      </w:pPr>
    </w:p>
    <w:p w:rsidR="005E67A7" w:rsidRPr="00A50D5A" w:rsidRDefault="005E67A7" w:rsidP="005E67A7">
      <w:pPr>
        <w:pStyle w:val="Corpodetexto"/>
        <w:spacing w:before="5"/>
      </w:pPr>
    </w:p>
    <w:p w:rsidR="005E67A7" w:rsidRPr="00A50D5A" w:rsidRDefault="005E67A7" w:rsidP="005E67A7">
      <w:pPr>
        <w:pStyle w:val="PargrafodaLista"/>
        <w:numPr>
          <w:ilvl w:val="0"/>
          <w:numId w:val="12"/>
        </w:numPr>
        <w:tabs>
          <w:tab w:val="left" w:pos="612"/>
          <w:tab w:val="left" w:pos="613"/>
          <w:tab w:val="left" w:pos="2464"/>
          <w:tab w:val="left" w:pos="4184"/>
          <w:tab w:val="left" w:pos="4719"/>
          <w:tab w:val="left" w:pos="6145"/>
          <w:tab w:val="left" w:pos="6680"/>
          <w:tab w:val="left" w:pos="8720"/>
        </w:tabs>
        <w:spacing w:line="274" w:lineRule="exact"/>
        <w:ind w:right="1181" w:firstLine="0"/>
        <w:rPr>
          <w:sz w:val="24"/>
          <w:lang w:val="pt-BR"/>
        </w:rPr>
      </w:pPr>
      <w:r w:rsidRPr="00A50D5A">
        <w:rPr>
          <w:sz w:val="24"/>
          <w:lang w:val="pt-BR"/>
        </w:rPr>
        <w:t>DECLARAÇÃO</w:t>
      </w:r>
      <w:r w:rsidRPr="00A50D5A">
        <w:rPr>
          <w:sz w:val="24"/>
          <w:lang w:val="pt-BR"/>
        </w:rPr>
        <w:tab/>
        <w:t>ELETRÔNICA</w:t>
      </w:r>
      <w:r w:rsidRPr="00A50D5A">
        <w:rPr>
          <w:sz w:val="24"/>
          <w:lang w:val="pt-BR"/>
        </w:rPr>
        <w:tab/>
        <w:t>DE</w:t>
      </w:r>
      <w:r w:rsidRPr="00A50D5A">
        <w:rPr>
          <w:sz w:val="24"/>
          <w:lang w:val="pt-BR"/>
        </w:rPr>
        <w:tab/>
        <w:t>AUSÊNCIA</w:t>
      </w:r>
      <w:r w:rsidRPr="00A50D5A">
        <w:rPr>
          <w:sz w:val="24"/>
          <w:lang w:val="pt-BR"/>
        </w:rPr>
        <w:tab/>
        <w:t>DE</w:t>
      </w:r>
      <w:r w:rsidRPr="00A50D5A">
        <w:rPr>
          <w:sz w:val="24"/>
          <w:lang w:val="pt-BR"/>
        </w:rPr>
        <w:tab/>
        <w:t>ARRECADAÇÃO</w:t>
      </w:r>
      <w:r w:rsidRPr="00A50D5A">
        <w:rPr>
          <w:sz w:val="24"/>
          <w:lang w:val="pt-BR"/>
        </w:rPr>
        <w:tab/>
        <w:t>E/OU RECOLHIMENTO</w:t>
      </w:r>
    </w:p>
    <w:p w:rsidR="005E67A7" w:rsidRPr="00A50D5A" w:rsidRDefault="005E67A7" w:rsidP="005E67A7">
      <w:pPr>
        <w:pStyle w:val="Corpodetexto"/>
        <w:spacing w:before="8"/>
        <w:rPr>
          <w:sz w:val="23"/>
        </w:rPr>
      </w:pPr>
    </w:p>
    <w:p w:rsidR="005E67A7" w:rsidRPr="00A50D5A" w:rsidRDefault="005E67A7" w:rsidP="005E67A7">
      <w:pPr>
        <w:pStyle w:val="Corpodetexto"/>
        <w:ind w:left="218" w:right="1247"/>
      </w:pPr>
      <w:r w:rsidRPr="00A50D5A">
        <w:t>Esta opção será utilizada diretamente no sistema para informação da ausência de arrecadação no período.</w:t>
      </w:r>
    </w:p>
    <w:p w:rsidR="005E67A7" w:rsidRPr="00A50D5A" w:rsidRDefault="005E67A7" w:rsidP="005E67A7">
      <w:pPr>
        <w:pStyle w:val="Corpodetexto"/>
      </w:pPr>
    </w:p>
    <w:p w:rsidR="005E67A7" w:rsidRDefault="005E67A7" w:rsidP="005E67A7">
      <w:pPr>
        <w:pStyle w:val="PargrafodaLista"/>
        <w:numPr>
          <w:ilvl w:val="0"/>
          <w:numId w:val="12"/>
        </w:numPr>
        <w:tabs>
          <w:tab w:val="left" w:pos="462"/>
        </w:tabs>
        <w:ind w:left="461" w:hanging="243"/>
        <w:rPr>
          <w:sz w:val="24"/>
        </w:rPr>
      </w:pPr>
      <w:r>
        <w:rPr>
          <w:sz w:val="24"/>
        </w:rPr>
        <w:t>LAY OUT DO ARQUIVO</w:t>
      </w:r>
      <w:r>
        <w:rPr>
          <w:spacing w:val="-12"/>
          <w:sz w:val="24"/>
        </w:rPr>
        <w:t xml:space="preserve"> </w:t>
      </w:r>
      <w:r>
        <w:rPr>
          <w:sz w:val="24"/>
        </w:rPr>
        <w:t>“M”</w:t>
      </w:r>
    </w:p>
    <w:p w:rsidR="005E67A7" w:rsidRPr="00A50D5A" w:rsidRDefault="005E67A7" w:rsidP="005E67A7">
      <w:pPr>
        <w:pStyle w:val="Corpodetexto"/>
        <w:ind w:left="218" w:right="1247"/>
      </w:pPr>
      <w:r w:rsidRPr="00A50D5A">
        <w:t>O arquivo denominado “M” contém dois grupos de dados:</w:t>
      </w:r>
    </w:p>
    <w:p w:rsidR="005E67A7" w:rsidRPr="00A50D5A" w:rsidRDefault="005E67A7" w:rsidP="005E67A7">
      <w:pPr>
        <w:pStyle w:val="PargrafodaLista"/>
        <w:numPr>
          <w:ilvl w:val="0"/>
          <w:numId w:val="11"/>
        </w:numPr>
        <w:tabs>
          <w:tab w:val="left" w:pos="519"/>
        </w:tabs>
        <w:ind w:right="1180" w:firstLine="0"/>
        <w:rPr>
          <w:sz w:val="24"/>
          <w:lang w:val="pt-BR"/>
        </w:rPr>
      </w:pPr>
      <w:proofErr w:type="gramStart"/>
      <w:r w:rsidRPr="00A50D5A">
        <w:rPr>
          <w:sz w:val="24"/>
          <w:lang w:val="pt-BR"/>
        </w:rPr>
        <w:t>relativo</w:t>
      </w:r>
      <w:proofErr w:type="gramEnd"/>
      <w:r w:rsidRPr="00A50D5A">
        <w:rPr>
          <w:sz w:val="24"/>
          <w:lang w:val="pt-BR"/>
        </w:rPr>
        <w:t xml:space="preserve"> às informações das multas arrecadadas e aos valores repassados ao FUNSET (Registro tipo</w:t>
      </w:r>
      <w:r w:rsidRPr="00A50D5A">
        <w:rPr>
          <w:spacing w:val="-4"/>
          <w:sz w:val="24"/>
          <w:lang w:val="pt-BR"/>
        </w:rPr>
        <w:t xml:space="preserve"> </w:t>
      </w:r>
      <w:r w:rsidRPr="00A50D5A">
        <w:rPr>
          <w:sz w:val="24"/>
          <w:lang w:val="pt-BR"/>
        </w:rPr>
        <w:t>“M”)</w:t>
      </w:r>
    </w:p>
    <w:p w:rsidR="005E67A7" w:rsidRPr="00A50D5A" w:rsidRDefault="005E67A7" w:rsidP="005E67A7">
      <w:pPr>
        <w:pStyle w:val="PargrafodaLista"/>
        <w:numPr>
          <w:ilvl w:val="0"/>
          <w:numId w:val="11"/>
        </w:numPr>
        <w:tabs>
          <w:tab w:val="left" w:pos="479"/>
        </w:tabs>
        <w:ind w:left="478" w:hanging="260"/>
        <w:rPr>
          <w:sz w:val="24"/>
          <w:lang w:val="pt-BR"/>
        </w:rPr>
      </w:pPr>
      <w:proofErr w:type="gramStart"/>
      <w:r w:rsidRPr="00A50D5A">
        <w:rPr>
          <w:sz w:val="24"/>
          <w:lang w:val="pt-BR"/>
        </w:rPr>
        <w:lastRenderedPageBreak/>
        <w:t>relativo</w:t>
      </w:r>
      <w:proofErr w:type="gramEnd"/>
      <w:r w:rsidRPr="00A50D5A">
        <w:rPr>
          <w:sz w:val="24"/>
          <w:lang w:val="pt-BR"/>
        </w:rPr>
        <w:t xml:space="preserve"> às restituições de receita (Registro tipo</w:t>
      </w:r>
      <w:r w:rsidRPr="00A50D5A">
        <w:rPr>
          <w:spacing w:val="-9"/>
          <w:sz w:val="24"/>
          <w:lang w:val="pt-BR"/>
        </w:rPr>
        <w:t xml:space="preserve"> </w:t>
      </w:r>
      <w:r w:rsidRPr="00A50D5A">
        <w:rPr>
          <w:sz w:val="24"/>
          <w:lang w:val="pt-BR"/>
        </w:rPr>
        <w:t>“R”)</w:t>
      </w:r>
    </w:p>
    <w:p w:rsidR="005E67A7" w:rsidRPr="00A50D5A" w:rsidRDefault="005E67A7" w:rsidP="005E67A7">
      <w:pPr>
        <w:pStyle w:val="Corpodetexto"/>
        <w:spacing w:before="8"/>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654"/>
        <w:gridCol w:w="505"/>
        <w:gridCol w:w="2526"/>
        <w:gridCol w:w="1803"/>
        <w:gridCol w:w="1495"/>
        <w:gridCol w:w="3396"/>
      </w:tblGrid>
      <w:tr w:rsidR="005E67A7" w:rsidRPr="001211F7" w:rsidTr="005E67A7">
        <w:trPr>
          <w:trHeight w:hRule="exact" w:val="288"/>
        </w:trPr>
        <w:tc>
          <w:tcPr>
            <w:tcW w:w="0" w:type="auto"/>
          </w:tcPr>
          <w:p w:rsidR="005E67A7" w:rsidRPr="001211F7" w:rsidRDefault="005E67A7" w:rsidP="00E2500A">
            <w:pPr>
              <w:pStyle w:val="TableParagraph"/>
              <w:spacing w:line="270" w:lineRule="exact"/>
              <w:ind w:left="177"/>
              <w:rPr>
                <w:sz w:val="20"/>
                <w:szCs w:val="20"/>
              </w:rPr>
            </w:pPr>
            <w:proofErr w:type="spellStart"/>
            <w:r w:rsidRPr="001211F7">
              <w:rPr>
                <w:sz w:val="20"/>
                <w:szCs w:val="20"/>
              </w:rPr>
              <w:t>Início</w:t>
            </w:r>
            <w:proofErr w:type="spellEnd"/>
          </w:p>
        </w:tc>
        <w:tc>
          <w:tcPr>
            <w:tcW w:w="0" w:type="auto"/>
          </w:tcPr>
          <w:p w:rsidR="005E67A7" w:rsidRPr="001211F7" w:rsidRDefault="005E67A7" w:rsidP="00E2500A">
            <w:pPr>
              <w:pStyle w:val="TableParagraph"/>
              <w:spacing w:line="270" w:lineRule="exact"/>
              <w:ind w:left="172"/>
              <w:rPr>
                <w:sz w:val="20"/>
                <w:szCs w:val="20"/>
              </w:rPr>
            </w:pPr>
            <w:proofErr w:type="spellStart"/>
            <w:r w:rsidRPr="001211F7">
              <w:rPr>
                <w:sz w:val="20"/>
                <w:szCs w:val="20"/>
              </w:rPr>
              <w:t>Fim</w:t>
            </w:r>
            <w:proofErr w:type="spellEnd"/>
          </w:p>
        </w:tc>
        <w:tc>
          <w:tcPr>
            <w:tcW w:w="0" w:type="auto"/>
          </w:tcPr>
          <w:p w:rsidR="005E67A7" w:rsidRPr="001211F7" w:rsidRDefault="005E67A7" w:rsidP="00E2500A">
            <w:pPr>
              <w:pStyle w:val="TableParagraph"/>
              <w:spacing w:line="270" w:lineRule="exact"/>
              <w:ind w:left="1014" w:right="1013"/>
              <w:jc w:val="center"/>
              <w:rPr>
                <w:sz w:val="20"/>
                <w:szCs w:val="20"/>
              </w:rPr>
            </w:pPr>
            <w:r w:rsidRPr="001211F7">
              <w:rPr>
                <w:sz w:val="20"/>
                <w:szCs w:val="20"/>
              </w:rPr>
              <w:t>Nome</w:t>
            </w:r>
          </w:p>
        </w:tc>
        <w:tc>
          <w:tcPr>
            <w:tcW w:w="0" w:type="auto"/>
          </w:tcPr>
          <w:p w:rsidR="005E67A7" w:rsidRPr="001211F7" w:rsidRDefault="005E67A7" w:rsidP="00E2500A">
            <w:pPr>
              <w:pStyle w:val="TableParagraph"/>
              <w:spacing w:line="270" w:lineRule="exact"/>
              <w:ind w:left="496" w:right="121"/>
              <w:rPr>
                <w:sz w:val="20"/>
                <w:szCs w:val="20"/>
              </w:rPr>
            </w:pPr>
            <w:proofErr w:type="spellStart"/>
            <w:r w:rsidRPr="001211F7">
              <w:rPr>
                <w:sz w:val="20"/>
                <w:szCs w:val="20"/>
              </w:rPr>
              <w:t>Formato</w:t>
            </w:r>
            <w:proofErr w:type="spellEnd"/>
          </w:p>
        </w:tc>
        <w:tc>
          <w:tcPr>
            <w:tcW w:w="0" w:type="auto"/>
          </w:tcPr>
          <w:p w:rsidR="005E67A7" w:rsidRPr="001211F7" w:rsidRDefault="005E67A7" w:rsidP="00E2500A">
            <w:pPr>
              <w:pStyle w:val="TableParagraph"/>
              <w:spacing w:line="270" w:lineRule="exact"/>
              <w:ind w:left="183" w:right="102"/>
              <w:rPr>
                <w:sz w:val="20"/>
                <w:szCs w:val="20"/>
              </w:rPr>
            </w:pPr>
            <w:proofErr w:type="spellStart"/>
            <w:r w:rsidRPr="001211F7">
              <w:rPr>
                <w:sz w:val="20"/>
                <w:szCs w:val="20"/>
              </w:rPr>
              <w:t>Preenchimento</w:t>
            </w:r>
            <w:proofErr w:type="spellEnd"/>
          </w:p>
        </w:tc>
        <w:tc>
          <w:tcPr>
            <w:tcW w:w="0" w:type="auto"/>
          </w:tcPr>
          <w:p w:rsidR="005E67A7" w:rsidRPr="001211F7" w:rsidRDefault="005E67A7" w:rsidP="00E2500A">
            <w:pPr>
              <w:pStyle w:val="TableParagraph"/>
              <w:spacing w:line="270" w:lineRule="exact"/>
              <w:ind w:left="638"/>
              <w:rPr>
                <w:sz w:val="20"/>
                <w:szCs w:val="20"/>
              </w:rPr>
            </w:pPr>
            <w:proofErr w:type="spellStart"/>
            <w:r w:rsidRPr="001211F7">
              <w:rPr>
                <w:sz w:val="20"/>
                <w:szCs w:val="20"/>
              </w:rPr>
              <w:t>Descrição</w:t>
            </w:r>
            <w:proofErr w:type="spellEnd"/>
          </w:p>
        </w:tc>
      </w:tr>
      <w:tr w:rsidR="005E67A7" w:rsidRPr="001211F7" w:rsidTr="005E67A7">
        <w:trPr>
          <w:trHeight w:hRule="exact" w:val="286"/>
        </w:trPr>
        <w:tc>
          <w:tcPr>
            <w:tcW w:w="0" w:type="auto"/>
            <w:gridSpan w:val="6"/>
            <w:shd w:val="clear" w:color="auto" w:fill="E6E6E6"/>
          </w:tcPr>
          <w:p w:rsidR="005E67A7" w:rsidRPr="001211F7" w:rsidRDefault="005E67A7" w:rsidP="00E2500A">
            <w:pPr>
              <w:pStyle w:val="TableParagraph"/>
              <w:spacing w:line="268" w:lineRule="exact"/>
              <w:ind w:left="1135" w:right="154"/>
              <w:rPr>
                <w:sz w:val="20"/>
                <w:szCs w:val="20"/>
                <w:lang w:val="pt-BR"/>
              </w:rPr>
            </w:pPr>
            <w:r w:rsidRPr="001211F7">
              <w:rPr>
                <w:sz w:val="20"/>
                <w:szCs w:val="20"/>
                <w:lang w:val="pt-BR"/>
              </w:rPr>
              <w:t>Cabeçalho do Arquivo – Registro H (Header) – Ocorre apenas uma vez no arquivo</w:t>
            </w:r>
          </w:p>
        </w:tc>
      </w:tr>
      <w:tr w:rsidR="005E67A7" w:rsidRPr="001211F7" w:rsidTr="005E67A7">
        <w:trPr>
          <w:trHeight w:hRule="exact" w:val="286"/>
        </w:trPr>
        <w:tc>
          <w:tcPr>
            <w:tcW w:w="0" w:type="auto"/>
          </w:tcPr>
          <w:p w:rsidR="005E67A7" w:rsidRPr="001211F7" w:rsidRDefault="005E67A7" w:rsidP="00E2500A">
            <w:pPr>
              <w:pStyle w:val="TableParagraph"/>
              <w:spacing w:line="268" w:lineRule="exact"/>
              <w:ind w:left="103"/>
              <w:rPr>
                <w:sz w:val="20"/>
                <w:szCs w:val="20"/>
              </w:rPr>
            </w:pPr>
            <w:r w:rsidRPr="001211F7">
              <w:rPr>
                <w:sz w:val="20"/>
                <w:szCs w:val="20"/>
              </w:rPr>
              <w:t>01</w:t>
            </w:r>
          </w:p>
        </w:tc>
        <w:tc>
          <w:tcPr>
            <w:tcW w:w="0" w:type="auto"/>
          </w:tcPr>
          <w:p w:rsidR="005E67A7" w:rsidRPr="001211F7" w:rsidRDefault="005E67A7" w:rsidP="00E2500A">
            <w:pPr>
              <w:pStyle w:val="TableParagraph"/>
              <w:spacing w:line="268" w:lineRule="exact"/>
              <w:ind w:left="100"/>
              <w:rPr>
                <w:sz w:val="20"/>
                <w:szCs w:val="20"/>
              </w:rPr>
            </w:pPr>
            <w:r w:rsidRPr="001211F7">
              <w:rPr>
                <w:sz w:val="20"/>
                <w:szCs w:val="20"/>
              </w:rPr>
              <w:t>01</w:t>
            </w:r>
          </w:p>
        </w:tc>
        <w:tc>
          <w:tcPr>
            <w:tcW w:w="0" w:type="auto"/>
          </w:tcPr>
          <w:p w:rsidR="005E67A7" w:rsidRPr="001211F7" w:rsidRDefault="005E67A7" w:rsidP="00E2500A">
            <w:pPr>
              <w:pStyle w:val="TableParagraph"/>
              <w:spacing w:line="268" w:lineRule="exact"/>
              <w:ind w:left="103"/>
              <w:rPr>
                <w:sz w:val="20"/>
                <w:szCs w:val="20"/>
              </w:rPr>
            </w:pPr>
            <w:proofErr w:type="spellStart"/>
            <w:r w:rsidRPr="001211F7">
              <w:rPr>
                <w:sz w:val="20"/>
                <w:szCs w:val="20"/>
              </w:rPr>
              <w:t>Tipo</w:t>
            </w:r>
            <w:proofErr w:type="spellEnd"/>
            <w:r w:rsidRPr="001211F7">
              <w:rPr>
                <w:sz w:val="20"/>
                <w:szCs w:val="20"/>
              </w:rPr>
              <w:t xml:space="preserve"> de </w:t>
            </w:r>
            <w:proofErr w:type="spellStart"/>
            <w:r w:rsidRPr="001211F7">
              <w:rPr>
                <w:sz w:val="20"/>
                <w:szCs w:val="20"/>
              </w:rPr>
              <w:t>Registro</w:t>
            </w:r>
            <w:proofErr w:type="spellEnd"/>
          </w:p>
        </w:tc>
        <w:tc>
          <w:tcPr>
            <w:tcW w:w="0" w:type="auto"/>
          </w:tcPr>
          <w:p w:rsidR="005E67A7" w:rsidRPr="001211F7" w:rsidRDefault="005E67A7" w:rsidP="00E2500A">
            <w:pPr>
              <w:pStyle w:val="TableParagraph"/>
              <w:spacing w:line="268" w:lineRule="exact"/>
              <w:ind w:left="100" w:right="121"/>
              <w:rPr>
                <w:sz w:val="20"/>
                <w:szCs w:val="20"/>
              </w:rPr>
            </w:pPr>
            <w:proofErr w:type="spellStart"/>
            <w:r w:rsidRPr="001211F7">
              <w:rPr>
                <w:sz w:val="20"/>
                <w:szCs w:val="20"/>
              </w:rPr>
              <w:t>Texto</w:t>
            </w:r>
            <w:proofErr w:type="spellEnd"/>
            <w:r w:rsidRPr="001211F7">
              <w:rPr>
                <w:sz w:val="20"/>
                <w:szCs w:val="20"/>
              </w:rPr>
              <w:t xml:space="preserve"> de 1</w:t>
            </w:r>
          </w:p>
        </w:tc>
        <w:tc>
          <w:tcPr>
            <w:tcW w:w="0" w:type="auto"/>
          </w:tcPr>
          <w:p w:rsidR="005E67A7" w:rsidRPr="001211F7" w:rsidRDefault="005E67A7" w:rsidP="00E2500A">
            <w:pPr>
              <w:pStyle w:val="TableParagraph"/>
              <w:spacing w:line="268" w:lineRule="exact"/>
              <w:ind w:left="101" w:right="102"/>
              <w:rPr>
                <w:sz w:val="20"/>
                <w:szCs w:val="20"/>
              </w:rPr>
            </w:pPr>
            <w:proofErr w:type="spellStart"/>
            <w:r w:rsidRPr="001211F7">
              <w:rPr>
                <w:sz w:val="20"/>
                <w:szCs w:val="20"/>
              </w:rPr>
              <w:t>Obrigatório</w:t>
            </w:r>
            <w:proofErr w:type="spellEnd"/>
          </w:p>
        </w:tc>
        <w:tc>
          <w:tcPr>
            <w:tcW w:w="0" w:type="auto"/>
          </w:tcPr>
          <w:p w:rsidR="005E67A7" w:rsidRPr="001211F7" w:rsidRDefault="005E67A7" w:rsidP="00E2500A">
            <w:pPr>
              <w:pStyle w:val="TableParagraph"/>
              <w:spacing w:line="268" w:lineRule="exact"/>
              <w:ind w:left="103"/>
              <w:rPr>
                <w:sz w:val="20"/>
                <w:szCs w:val="20"/>
              </w:rPr>
            </w:pPr>
            <w:r w:rsidRPr="001211F7">
              <w:rPr>
                <w:w w:val="99"/>
                <w:sz w:val="20"/>
                <w:szCs w:val="20"/>
              </w:rPr>
              <w:t>H</w:t>
            </w:r>
          </w:p>
        </w:tc>
      </w:tr>
      <w:tr w:rsidR="005E67A7" w:rsidRPr="001211F7" w:rsidTr="005E67A7">
        <w:trPr>
          <w:trHeight w:hRule="exact" w:val="286"/>
        </w:trPr>
        <w:tc>
          <w:tcPr>
            <w:tcW w:w="0" w:type="auto"/>
          </w:tcPr>
          <w:p w:rsidR="005E67A7" w:rsidRPr="001211F7" w:rsidRDefault="005E67A7" w:rsidP="00E2500A">
            <w:pPr>
              <w:pStyle w:val="TableParagraph"/>
              <w:spacing w:line="268" w:lineRule="exact"/>
              <w:ind w:left="103"/>
              <w:rPr>
                <w:sz w:val="20"/>
                <w:szCs w:val="20"/>
              </w:rPr>
            </w:pPr>
            <w:r w:rsidRPr="001211F7">
              <w:rPr>
                <w:sz w:val="20"/>
                <w:szCs w:val="20"/>
              </w:rPr>
              <w:t>02</w:t>
            </w:r>
          </w:p>
        </w:tc>
        <w:tc>
          <w:tcPr>
            <w:tcW w:w="0" w:type="auto"/>
          </w:tcPr>
          <w:p w:rsidR="005E67A7" w:rsidRPr="001211F7" w:rsidRDefault="005E67A7" w:rsidP="00E2500A">
            <w:pPr>
              <w:pStyle w:val="TableParagraph"/>
              <w:spacing w:line="268" w:lineRule="exact"/>
              <w:ind w:left="100"/>
              <w:rPr>
                <w:sz w:val="20"/>
                <w:szCs w:val="20"/>
              </w:rPr>
            </w:pPr>
            <w:r w:rsidRPr="001211F7">
              <w:rPr>
                <w:sz w:val="20"/>
                <w:szCs w:val="20"/>
              </w:rPr>
              <w:t>07</w:t>
            </w:r>
          </w:p>
        </w:tc>
        <w:tc>
          <w:tcPr>
            <w:tcW w:w="0" w:type="auto"/>
          </w:tcPr>
          <w:p w:rsidR="005E67A7" w:rsidRPr="001211F7" w:rsidRDefault="005E67A7" w:rsidP="00E2500A">
            <w:pPr>
              <w:pStyle w:val="TableParagraph"/>
              <w:spacing w:line="268" w:lineRule="exact"/>
              <w:ind w:left="103"/>
              <w:rPr>
                <w:sz w:val="20"/>
                <w:szCs w:val="20"/>
              </w:rPr>
            </w:pPr>
            <w:proofErr w:type="spellStart"/>
            <w:r w:rsidRPr="001211F7">
              <w:rPr>
                <w:sz w:val="20"/>
                <w:szCs w:val="20"/>
              </w:rPr>
              <w:t>Código</w:t>
            </w:r>
            <w:proofErr w:type="spellEnd"/>
            <w:r w:rsidRPr="001211F7">
              <w:rPr>
                <w:sz w:val="20"/>
                <w:szCs w:val="20"/>
              </w:rPr>
              <w:t xml:space="preserve"> do </w:t>
            </w:r>
            <w:proofErr w:type="spellStart"/>
            <w:r w:rsidRPr="001211F7">
              <w:rPr>
                <w:sz w:val="20"/>
                <w:szCs w:val="20"/>
              </w:rPr>
              <w:t>Órgão</w:t>
            </w:r>
            <w:proofErr w:type="spellEnd"/>
            <w:r w:rsidRPr="001211F7">
              <w:rPr>
                <w:sz w:val="20"/>
                <w:szCs w:val="20"/>
              </w:rPr>
              <w:t xml:space="preserve"> de</w:t>
            </w:r>
          </w:p>
        </w:tc>
        <w:tc>
          <w:tcPr>
            <w:tcW w:w="0" w:type="auto"/>
          </w:tcPr>
          <w:p w:rsidR="005E67A7" w:rsidRPr="001211F7" w:rsidRDefault="005E67A7" w:rsidP="00E2500A">
            <w:pPr>
              <w:pStyle w:val="TableParagraph"/>
              <w:spacing w:line="268" w:lineRule="exact"/>
              <w:ind w:left="100" w:right="121"/>
              <w:rPr>
                <w:sz w:val="20"/>
                <w:szCs w:val="20"/>
              </w:rPr>
            </w:pPr>
            <w:proofErr w:type="spellStart"/>
            <w:r w:rsidRPr="001211F7">
              <w:rPr>
                <w:sz w:val="20"/>
                <w:szCs w:val="20"/>
              </w:rPr>
              <w:t>Número</w:t>
            </w:r>
            <w:proofErr w:type="spellEnd"/>
            <w:r w:rsidRPr="001211F7">
              <w:rPr>
                <w:sz w:val="20"/>
                <w:szCs w:val="20"/>
              </w:rPr>
              <w:t xml:space="preserve"> de </w:t>
            </w:r>
            <w:proofErr w:type="spellStart"/>
            <w:r w:rsidRPr="001211F7">
              <w:rPr>
                <w:sz w:val="20"/>
                <w:szCs w:val="20"/>
              </w:rPr>
              <w:t>seis</w:t>
            </w:r>
            <w:proofErr w:type="spellEnd"/>
          </w:p>
        </w:tc>
        <w:tc>
          <w:tcPr>
            <w:tcW w:w="0" w:type="auto"/>
          </w:tcPr>
          <w:p w:rsidR="005E67A7" w:rsidRPr="001211F7" w:rsidRDefault="005E67A7" w:rsidP="00E2500A">
            <w:pPr>
              <w:pStyle w:val="TableParagraph"/>
              <w:spacing w:line="268" w:lineRule="exact"/>
              <w:ind w:left="101" w:right="102"/>
              <w:rPr>
                <w:sz w:val="20"/>
                <w:szCs w:val="20"/>
              </w:rPr>
            </w:pPr>
            <w:proofErr w:type="spellStart"/>
            <w:r w:rsidRPr="001211F7">
              <w:rPr>
                <w:sz w:val="20"/>
                <w:szCs w:val="20"/>
              </w:rPr>
              <w:t>Obrigatório</w:t>
            </w:r>
            <w:proofErr w:type="spellEnd"/>
          </w:p>
        </w:tc>
        <w:tc>
          <w:tcPr>
            <w:tcW w:w="0" w:type="auto"/>
          </w:tcPr>
          <w:p w:rsidR="005E67A7" w:rsidRPr="001211F7" w:rsidRDefault="005E67A7" w:rsidP="00E2500A">
            <w:pPr>
              <w:pStyle w:val="TableParagraph"/>
              <w:spacing w:line="268" w:lineRule="exact"/>
              <w:ind w:left="103"/>
              <w:rPr>
                <w:sz w:val="20"/>
                <w:szCs w:val="20"/>
              </w:rPr>
            </w:pPr>
            <w:proofErr w:type="spellStart"/>
            <w:r w:rsidRPr="001211F7">
              <w:rPr>
                <w:sz w:val="20"/>
                <w:szCs w:val="20"/>
              </w:rPr>
              <w:t>Código</w:t>
            </w:r>
            <w:proofErr w:type="spellEnd"/>
            <w:r w:rsidRPr="001211F7">
              <w:rPr>
                <w:sz w:val="20"/>
                <w:szCs w:val="20"/>
              </w:rPr>
              <w:t xml:space="preserve"> do </w:t>
            </w:r>
            <w:proofErr w:type="spellStart"/>
            <w:r w:rsidRPr="001211F7">
              <w:rPr>
                <w:sz w:val="20"/>
                <w:szCs w:val="20"/>
              </w:rPr>
              <w:t>Órgão</w:t>
            </w:r>
            <w:proofErr w:type="spellEnd"/>
            <w:r w:rsidRPr="001211F7">
              <w:rPr>
                <w:sz w:val="20"/>
                <w:szCs w:val="20"/>
              </w:rPr>
              <w:t xml:space="preserve">  de</w:t>
            </w:r>
          </w:p>
        </w:tc>
      </w:tr>
      <w:tr w:rsidR="005E67A7" w:rsidRPr="001211F7" w:rsidTr="005E67A7">
        <w:trPr>
          <w:trHeight w:hRule="exact" w:val="286"/>
        </w:trPr>
        <w:tc>
          <w:tcPr>
            <w:tcW w:w="0" w:type="auto"/>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spacing w:line="268" w:lineRule="exact"/>
              <w:ind w:left="103"/>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spacing w:line="268" w:lineRule="exact"/>
              <w:ind w:left="100"/>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spacing w:line="268" w:lineRule="exact"/>
              <w:ind w:left="103"/>
              <w:rPr>
                <w:sz w:val="20"/>
                <w:szCs w:val="20"/>
              </w:rPr>
            </w:pPr>
            <w:proofErr w:type="spellStart"/>
            <w:r w:rsidRPr="001211F7">
              <w:rPr>
                <w:sz w:val="20"/>
                <w:szCs w:val="20"/>
              </w:rPr>
              <w:t>Trânsito</w:t>
            </w:r>
            <w:proofErr w:type="spellEnd"/>
            <w:r w:rsidRPr="001211F7">
              <w:rPr>
                <w:sz w:val="20"/>
                <w:szCs w:val="20"/>
              </w:rPr>
              <w:t xml:space="preserve"> </w:t>
            </w:r>
            <w:proofErr w:type="spellStart"/>
            <w:r w:rsidRPr="001211F7">
              <w:rPr>
                <w:sz w:val="20"/>
                <w:szCs w:val="20"/>
              </w:rPr>
              <w:t>Arrecadador</w:t>
            </w:r>
            <w:proofErr w:type="spellEnd"/>
          </w:p>
        </w:tc>
        <w:tc>
          <w:tcPr>
            <w:tcW w:w="0" w:type="auto"/>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spacing w:line="268" w:lineRule="exact"/>
              <w:ind w:left="100" w:right="121"/>
              <w:rPr>
                <w:sz w:val="20"/>
                <w:szCs w:val="20"/>
              </w:rPr>
            </w:pPr>
            <w:proofErr w:type="spellStart"/>
            <w:r w:rsidRPr="001211F7">
              <w:rPr>
                <w:sz w:val="20"/>
                <w:szCs w:val="20"/>
              </w:rPr>
              <w:t>dígitos</w:t>
            </w:r>
            <w:proofErr w:type="spellEnd"/>
          </w:p>
          <w:p w:rsidR="005E67A7" w:rsidRPr="001211F7" w:rsidRDefault="005E67A7" w:rsidP="005E67A7">
            <w:pPr>
              <w:pStyle w:val="TableParagraph"/>
              <w:spacing w:line="268" w:lineRule="exact"/>
              <w:ind w:left="100" w:right="121"/>
              <w:rPr>
                <w:sz w:val="20"/>
                <w:szCs w:val="20"/>
              </w:rPr>
            </w:pPr>
            <w:r w:rsidRPr="001211F7">
              <w:rPr>
                <w:sz w:val="20"/>
                <w:szCs w:val="20"/>
              </w:rPr>
              <w:t>Ex.: 111111</w:t>
            </w:r>
          </w:p>
        </w:tc>
        <w:tc>
          <w:tcPr>
            <w:tcW w:w="0" w:type="auto"/>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spacing w:line="268" w:lineRule="exact"/>
              <w:ind w:left="101" w:right="102"/>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E67A7" w:rsidRPr="005E67A7" w:rsidRDefault="005E67A7" w:rsidP="005E67A7">
            <w:pPr>
              <w:pStyle w:val="TableParagraph"/>
              <w:spacing w:line="268" w:lineRule="exact"/>
              <w:ind w:left="103"/>
              <w:rPr>
                <w:sz w:val="20"/>
                <w:szCs w:val="20"/>
                <w:lang w:val="pt-BR"/>
              </w:rPr>
            </w:pPr>
            <w:r w:rsidRPr="005E67A7">
              <w:rPr>
                <w:sz w:val="20"/>
                <w:szCs w:val="20"/>
                <w:lang w:val="pt-BR"/>
              </w:rPr>
              <w:t>Trânsito Arrecadador conforme tabela do DENATRAN.</w:t>
            </w:r>
          </w:p>
        </w:tc>
      </w:tr>
      <w:tr w:rsidR="005E67A7" w:rsidRPr="001211F7" w:rsidTr="005E67A7">
        <w:trPr>
          <w:trHeight w:hRule="exact" w:val="286"/>
        </w:trPr>
        <w:tc>
          <w:tcPr>
            <w:tcW w:w="0" w:type="auto"/>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spacing w:line="268" w:lineRule="exact"/>
              <w:ind w:left="103"/>
              <w:rPr>
                <w:sz w:val="20"/>
                <w:szCs w:val="20"/>
              </w:rPr>
            </w:pPr>
            <w:r w:rsidRPr="001211F7">
              <w:rPr>
                <w:sz w:val="20"/>
                <w:szCs w:val="20"/>
              </w:rPr>
              <w:t>08</w:t>
            </w:r>
          </w:p>
        </w:tc>
        <w:tc>
          <w:tcPr>
            <w:tcW w:w="0" w:type="auto"/>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spacing w:line="268" w:lineRule="exact"/>
              <w:ind w:left="100"/>
              <w:rPr>
                <w:sz w:val="20"/>
                <w:szCs w:val="20"/>
              </w:rPr>
            </w:pPr>
            <w:r w:rsidRPr="001211F7">
              <w:rPr>
                <w:sz w:val="20"/>
                <w:szCs w:val="20"/>
              </w:rPr>
              <w:t>13</w:t>
            </w:r>
          </w:p>
        </w:tc>
        <w:tc>
          <w:tcPr>
            <w:tcW w:w="0" w:type="auto"/>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spacing w:line="268" w:lineRule="exact"/>
              <w:ind w:left="103"/>
              <w:rPr>
                <w:sz w:val="20"/>
                <w:szCs w:val="20"/>
              </w:rPr>
            </w:pPr>
            <w:proofErr w:type="spellStart"/>
            <w:r w:rsidRPr="001211F7">
              <w:rPr>
                <w:sz w:val="20"/>
                <w:szCs w:val="20"/>
              </w:rPr>
              <w:t>Mês</w:t>
            </w:r>
            <w:proofErr w:type="spellEnd"/>
            <w:r w:rsidRPr="001211F7">
              <w:rPr>
                <w:sz w:val="20"/>
                <w:szCs w:val="20"/>
              </w:rPr>
              <w:t xml:space="preserve"> de </w:t>
            </w:r>
            <w:proofErr w:type="spellStart"/>
            <w:r w:rsidRPr="001211F7">
              <w:rPr>
                <w:sz w:val="20"/>
                <w:szCs w:val="20"/>
              </w:rPr>
              <w:t>Competência</w:t>
            </w:r>
            <w:proofErr w:type="spellEnd"/>
          </w:p>
        </w:tc>
        <w:tc>
          <w:tcPr>
            <w:tcW w:w="0" w:type="auto"/>
            <w:tcBorders>
              <w:top w:val="single" w:sz="4" w:space="0" w:color="000000"/>
              <w:left w:val="single" w:sz="4" w:space="0" w:color="000000"/>
              <w:bottom w:val="single" w:sz="4" w:space="0" w:color="000000"/>
              <w:right w:val="single" w:sz="4" w:space="0" w:color="000000"/>
            </w:tcBorders>
          </w:tcPr>
          <w:p w:rsidR="005E67A7" w:rsidRPr="005E67A7" w:rsidRDefault="005E67A7" w:rsidP="005E67A7">
            <w:pPr>
              <w:pStyle w:val="TableParagraph"/>
              <w:spacing w:line="268" w:lineRule="exact"/>
              <w:ind w:left="100" w:right="121"/>
              <w:rPr>
                <w:sz w:val="20"/>
                <w:szCs w:val="20"/>
                <w:lang w:val="pt-BR"/>
              </w:rPr>
            </w:pPr>
            <w:r w:rsidRPr="005E67A7">
              <w:rPr>
                <w:sz w:val="20"/>
                <w:szCs w:val="20"/>
                <w:lang w:val="pt-BR"/>
              </w:rPr>
              <w:t>Data no formato MMAAAA,</w:t>
            </w:r>
          </w:p>
          <w:p w:rsidR="005E67A7" w:rsidRPr="005E67A7" w:rsidRDefault="005E67A7" w:rsidP="005E67A7">
            <w:pPr>
              <w:pStyle w:val="TableParagraph"/>
              <w:spacing w:line="268" w:lineRule="exact"/>
              <w:ind w:left="100" w:right="121"/>
              <w:rPr>
                <w:sz w:val="20"/>
                <w:szCs w:val="20"/>
                <w:lang w:val="pt-BR"/>
              </w:rPr>
            </w:pPr>
            <w:proofErr w:type="gramStart"/>
            <w:r w:rsidRPr="005E67A7">
              <w:rPr>
                <w:sz w:val="20"/>
                <w:szCs w:val="20"/>
                <w:lang w:val="pt-BR"/>
              </w:rPr>
              <w:t>onde</w:t>
            </w:r>
            <w:proofErr w:type="gramEnd"/>
            <w:r w:rsidRPr="005E67A7">
              <w:rPr>
                <w:sz w:val="20"/>
                <w:szCs w:val="20"/>
                <w:lang w:val="pt-BR"/>
              </w:rPr>
              <w:t xml:space="preserve"> MM é o mês e AAAA é o ano.</w:t>
            </w:r>
          </w:p>
          <w:p w:rsidR="005E67A7" w:rsidRPr="001211F7" w:rsidRDefault="005E67A7" w:rsidP="005E67A7">
            <w:pPr>
              <w:pStyle w:val="TableParagraph"/>
              <w:spacing w:line="268" w:lineRule="exact"/>
              <w:ind w:left="100" w:right="121"/>
              <w:rPr>
                <w:sz w:val="20"/>
                <w:szCs w:val="20"/>
              </w:rPr>
            </w:pPr>
            <w:r w:rsidRPr="001211F7">
              <w:rPr>
                <w:sz w:val="20"/>
                <w:szCs w:val="20"/>
              </w:rPr>
              <w:t>Ex.: 062007</w:t>
            </w:r>
          </w:p>
        </w:tc>
        <w:tc>
          <w:tcPr>
            <w:tcW w:w="0" w:type="auto"/>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spacing w:line="268" w:lineRule="exact"/>
              <w:ind w:left="101" w:right="102"/>
              <w:rPr>
                <w:sz w:val="20"/>
                <w:szCs w:val="20"/>
              </w:rPr>
            </w:pPr>
            <w:proofErr w:type="spellStart"/>
            <w:r w:rsidRPr="001211F7">
              <w:rPr>
                <w:sz w:val="20"/>
                <w:szCs w:val="20"/>
              </w:rPr>
              <w:t>Obrigatório</w:t>
            </w:r>
            <w:proofErr w:type="spellEnd"/>
          </w:p>
        </w:tc>
        <w:tc>
          <w:tcPr>
            <w:tcW w:w="0" w:type="auto"/>
            <w:tcBorders>
              <w:top w:val="single" w:sz="4" w:space="0" w:color="000000"/>
              <w:left w:val="single" w:sz="4" w:space="0" w:color="000000"/>
              <w:bottom w:val="single" w:sz="4" w:space="0" w:color="000000"/>
              <w:right w:val="single" w:sz="4" w:space="0" w:color="000000"/>
            </w:tcBorders>
          </w:tcPr>
          <w:p w:rsidR="005E67A7" w:rsidRPr="005E67A7" w:rsidRDefault="005E67A7" w:rsidP="005E67A7">
            <w:pPr>
              <w:pStyle w:val="TableParagraph"/>
              <w:spacing w:line="268" w:lineRule="exact"/>
              <w:ind w:left="103"/>
              <w:rPr>
                <w:sz w:val="20"/>
                <w:szCs w:val="20"/>
                <w:lang w:val="pt-BR"/>
              </w:rPr>
            </w:pPr>
            <w:r w:rsidRPr="005E67A7">
              <w:rPr>
                <w:sz w:val="20"/>
                <w:szCs w:val="20"/>
                <w:lang w:val="pt-BR"/>
              </w:rPr>
              <w:t>O Mês de competência é o mês/ano a que a prestação</w:t>
            </w:r>
            <w:r w:rsidRPr="005E67A7">
              <w:rPr>
                <w:sz w:val="20"/>
                <w:szCs w:val="20"/>
                <w:lang w:val="pt-BR"/>
              </w:rPr>
              <w:tab/>
              <w:t>de</w:t>
            </w:r>
          </w:p>
          <w:p w:rsidR="005E67A7" w:rsidRPr="005E67A7" w:rsidRDefault="005E67A7" w:rsidP="005E67A7">
            <w:pPr>
              <w:pStyle w:val="TableParagraph"/>
              <w:spacing w:line="268" w:lineRule="exact"/>
              <w:ind w:left="103"/>
              <w:rPr>
                <w:sz w:val="20"/>
                <w:szCs w:val="20"/>
                <w:lang w:val="pt-BR"/>
              </w:rPr>
            </w:pPr>
            <w:proofErr w:type="gramStart"/>
            <w:r w:rsidRPr="005E67A7">
              <w:rPr>
                <w:sz w:val="20"/>
                <w:szCs w:val="20"/>
                <w:lang w:val="pt-BR"/>
              </w:rPr>
              <w:t>informações</w:t>
            </w:r>
            <w:proofErr w:type="gramEnd"/>
            <w:r w:rsidRPr="005E67A7">
              <w:rPr>
                <w:sz w:val="20"/>
                <w:szCs w:val="20"/>
                <w:lang w:val="pt-BR"/>
              </w:rPr>
              <w:tab/>
              <w:t>se refere, não devendo ser confundido  com o mês em que o arquivo está sendo enviado.</w:t>
            </w:r>
          </w:p>
        </w:tc>
      </w:tr>
    </w:tbl>
    <w:p w:rsidR="0008756F" w:rsidRDefault="0008756F" w:rsidP="0008756F">
      <w:pPr>
        <w:rPr>
          <w:szCs w:val="32"/>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1"/>
        <w:gridCol w:w="302"/>
        <w:gridCol w:w="302"/>
        <w:gridCol w:w="737"/>
        <w:gridCol w:w="49"/>
        <w:gridCol w:w="935"/>
        <w:gridCol w:w="1077"/>
        <w:gridCol w:w="66"/>
        <w:gridCol w:w="1815"/>
        <w:gridCol w:w="2266"/>
        <w:gridCol w:w="1999"/>
      </w:tblGrid>
      <w:tr w:rsidR="005E67A7" w:rsidRPr="001211F7" w:rsidTr="00810D4A">
        <w:trPr>
          <w:trHeight w:hRule="exact" w:val="286"/>
        </w:trPr>
        <w:tc>
          <w:tcPr>
            <w:tcW w:w="831" w:type="dxa"/>
          </w:tcPr>
          <w:p w:rsidR="005E67A7" w:rsidRPr="001211F7" w:rsidRDefault="005E67A7" w:rsidP="00E2500A">
            <w:pPr>
              <w:pStyle w:val="TableParagraph"/>
              <w:spacing w:line="268" w:lineRule="exact"/>
              <w:ind w:left="176" w:right="178"/>
              <w:jc w:val="center"/>
              <w:rPr>
                <w:sz w:val="20"/>
                <w:szCs w:val="20"/>
              </w:rPr>
            </w:pPr>
            <w:proofErr w:type="spellStart"/>
            <w:r w:rsidRPr="001211F7">
              <w:rPr>
                <w:sz w:val="20"/>
                <w:szCs w:val="20"/>
              </w:rPr>
              <w:t>Início</w:t>
            </w:r>
            <w:proofErr w:type="spellEnd"/>
          </w:p>
        </w:tc>
        <w:tc>
          <w:tcPr>
            <w:tcW w:w="604" w:type="dxa"/>
            <w:gridSpan w:val="2"/>
          </w:tcPr>
          <w:p w:rsidR="005E67A7" w:rsidRPr="001211F7" w:rsidRDefault="005E67A7" w:rsidP="00E2500A">
            <w:pPr>
              <w:pStyle w:val="TableParagraph"/>
              <w:spacing w:line="268" w:lineRule="exact"/>
              <w:ind w:left="134" w:right="137"/>
              <w:jc w:val="center"/>
              <w:rPr>
                <w:sz w:val="20"/>
                <w:szCs w:val="20"/>
              </w:rPr>
            </w:pPr>
            <w:proofErr w:type="spellStart"/>
            <w:r w:rsidRPr="001211F7">
              <w:rPr>
                <w:sz w:val="20"/>
                <w:szCs w:val="20"/>
              </w:rPr>
              <w:t>Fim</w:t>
            </w:r>
            <w:proofErr w:type="spellEnd"/>
          </w:p>
        </w:tc>
        <w:tc>
          <w:tcPr>
            <w:tcW w:w="1721" w:type="dxa"/>
            <w:gridSpan w:val="3"/>
          </w:tcPr>
          <w:p w:rsidR="005E67A7" w:rsidRPr="001211F7" w:rsidRDefault="005E67A7" w:rsidP="00E2500A">
            <w:pPr>
              <w:pStyle w:val="TableParagraph"/>
              <w:spacing w:line="268" w:lineRule="exact"/>
              <w:ind w:left="223" w:right="222"/>
              <w:jc w:val="center"/>
              <w:rPr>
                <w:sz w:val="20"/>
                <w:szCs w:val="20"/>
              </w:rPr>
            </w:pPr>
            <w:r w:rsidRPr="001211F7">
              <w:rPr>
                <w:sz w:val="20"/>
                <w:szCs w:val="20"/>
              </w:rPr>
              <w:t>Nome</w:t>
            </w:r>
          </w:p>
        </w:tc>
        <w:tc>
          <w:tcPr>
            <w:tcW w:w="2958" w:type="dxa"/>
            <w:gridSpan w:val="3"/>
          </w:tcPr>
          <w:p w:rsidR="005E67A7" w:rsidRPr="001211F7" w:rsidRDefault="005E67A7" w:rsidP="00E2500A">
            <w:pPr>
              <w:pStyle w:val="TableParagraph"/>
              <w:spacing w:line="268" w:lineRule="exact"/>
              <w:ind w:left="155" w:right="158"/>
              <w:jc w:val="center"/>
              <w:rPr>
                <w:sz w:val="20"/>
                <w:szCs w:val="20"/>
              </w:rPr>
            </w:pPr>
            <w:proofErr w:type="spellStart"/>
            <w:r w:rsidRPr="001211F7">
              <w:rPr>
                <w:sz w:val="20"/>
                <w:szCs w:val="20"/>
              </w:rPr>
              <w:t>Formato</w:t>
            </w:r>
            <w:proofErr w:type="spellEnd"/>
          </w:p>
        </w:tc>
        <w:tc>
          <w:tcPr>
            <w:tcW w:w="2266" w:type="dxa"/>
          </w:tcPr>
          <w:p w:rsidR="005E67A7" w:rsidRPr="001211F7" w:rsidRDefault="005E67A7" w:rsidP="00E2500A">
            <w:pPr>
              <w:pStyle w:val="TableParagraph"/>
              <w:spacing w:line="268" w:lineRule="exact"/>
              <w:ind w:left="136" w:right="137"/>
              <w:jc w:val="center"/>
              <w:rPr>
                <w:sz w:val="20"/>
                <w:szCs w:val="20"/>
              </w:rPr>
            </w:pPr>
            <w:proofErr w:type="spellStart"/>
            <w:r w:rsidRPr="001211F7">
              <w:rPr>
                <w:sz w:val="20"/>
                <w:szCs w:val="20"/>
              </w:rPr>
              <w:t>Preenchimento</w:t>
            </w:r>
            <w:proofErr w:type="spellEnd"/>
          </w:p>
        </w:tc>
        <w:tc>
          <w:tcPr>
            <w:tcW w:w="1999" w:type="dxa"/>
          </w:tcPr>
          <w:p w:rsidR="005E67A7" w:rsidRPr="001211F7" w:rsidRDefault="005E67A7" w:rsidP="00E2500A">
            <w:pPr>
              <w:pStyle w:val="TableParagraph"/>
              <w:spacing w:line="268" w:lineRule="exact"/>
              <w:ind w:left="168" w:right="173"/>
              <w:jc w:val="center"/>
              <w:rPr>
                <w:sz w:val="20"/>
                <w:szCs w:val="20"/>
              </w:rPr>
            </w:pPr>
            <w:proofErr w:type="spellStart"/>
            <w:r w:rsidRPr="001211F7">
              <w:rPr>
                <w:sz w:val="20"/>
                <w:szCs w:val="20"/>
              </w:rPr>
              <w:t>Descrição</w:t>
            </w:r>
            <w:proofErr w:type="spellEnd"/>
          </w:p>
        </w:tc>
      </w:tr>
      <w:tr w:rsidR="005E67A7" w:rsidRPr="001211F7" w:rsidTr="00810D4A">
        <w:trPr>
          <w:trHeight w:hRule="exact" w:val="562"/>
        </w:trPr>
        <w:tc>
          <w:tcPr>
            <w:tcW w:w="10379" w:type="dxa"/>
            <w:gridSpan w:val="11"/>
            <w:shd w:val="clear" w:color="auto" w:fill="E6E6E6"/>
          </w:tcPr>
          <w:p w:rsidR="005E67A7" w:rsidRPr="001211F7" w:rsidRDefault="005E67A7" w:rsidP="00E2500A">
            <w:pPr>
              <w:pStyle w:val="TableParagraph"/>
              <w:ind w:left="2002" w:right="124" w:hanging="1859"/>
              <w:rPr>
                <w:sz w:val="20"/>
                <w:szCs w:val="20"/>
                <w:lang w:val="pt-BR"/>
              </w:rPr>
            </w:pPr>
            <w:r w:rsidRPr="001211F7">
              <w:rPr>
                <w:sz w:val="20"/>
                <w:szCs w:val="20"/>
                <w:lang w:val="pt-BR"/>
              </w:rPr>
              <w:t xml:space="preserve">Corpo do Arquivo – Registro M (Multas) – Ocorre a cada multa que o órgão declarar – pode não haver nenhuma multa, assim o arquivo deve vir sem nenhuma linha </w:t>
            </w:r>
            <w:proofErr w:type="gramStart"/>
            <w:r w:rsidRPr="001211F7">
              <w:rPr>
                <w:sz w:val="20"/>
                <w:szCs w:val="20"/>
                <w:lang w:val="pt-BR"/>
              </w:rPr>
              <w:t>M</w:t>
            </w:r>
            <w:proofErr w:type="gramEnd"/>
          </w:p>
        </w:tc>
      </w:tr>
      <w:tr w:rsidR="00810D4A" w:rsidRPr="001211F7" w:rsidTr="00810D4A">
        <w:trPr>
          <w:trHeight w:hRule="exact" w:val="286"/>
        </w:trPr>
        <w:tc>
          <w:tcPr>
            <w:tcW w:w="1133" w:type="dxa"/>
            <w:gridSpan w:val="2"/>
          </w:tcPr>
          <w:p w:rsidR="005E67A7" w:rsidRPr="001211F7" w:rsidRDefault="005E67A7" w:rsidP="00E2500A">
            <w:pPr>
              <w:pStyle w:val="TableParagraph"/>
              <w:spacing w:line="268" w:lineRule="exact"/>
              <w:ind w:left="176" w:right="176"/>
              <w:jc w:val="center"/>
              <w:rPr>
                <w:sz w:val="20"/>
                <w:szCs w:val="20"/>
              </w:rPr>
            </w:pPr>
            <w:r w:rsidRPr="001211F7">
              <w:rPr>
                <w:sz w:val="20"/>
                <w:szCs w:val="20"/>
              </w:rPr>
              <w:t>01</w:t>
            </w:r>
          </w:p>
        </w:tc>
        <w:tc>
          <w:tcPr>
            <w:tcW w:w="1039" w:type="dxa"/>
            <w:gridSpan w:val="2"/>
          </w:tcPr>
          <w:p w:rsidR="005E67A7" w:rsidRPr="001211F7" w:rsidRDefault="005E67A7" w:rsidP="00E2500A">
            <w:pPr>
              <w:pStyle w:val="TableParagraph"/>
              <w:spacing w:line="268" w:lineRule="exact"/>
              <w:ind w:left="132" w:right="137"/>
              <w:jc w:val="center"/>
              <w:rPr>
                <w:sz w:val="20"/>
                <w:szCs w:val="20"/>
              </w:rPr>
            </w:pPr>
            <w:r w:rsidRPr="001211F7">
              <w:rPr>
                <w:sz w:val="20"/>
                <w:szCs w:val="20"/>
              </w:rPr>
              <w:t>01</w:t>
            </w:r>
          </w:p>
        </w:tc>
        <w:tc>
          <w:tcPr>
            <w:tcW w:w="2127" w:type="dxa"/>
            <w:gridSpan w:val="4"/>
          </w:tcPr>
          <w:p w:rsidR="005E67A7" w:rsidRPr="001211F7" w:rsidRDefault="005E67A7" w:rsidP="00E2500A">
            <w:pPr>
              <w:pStyle w:val="TableParagraph"/>
              <w:spacing w:line="268" w:lineRule="exact"/>
              <w:ind w:left="223" w:right="224"/>
              <w:jc w:val="center"/>
              <w:rPr>
                <w:sz w:val="20"/>
                <w:szCs w:val="20"/>
              </w:rPr>
            </w:pPr>
            <w:proofErr w:type="spellStart"/>
            <w:r w:rsidRPr="001211F7">
              <w:rPr>
                <w:sz w:val="20"/>
                <w:szCs w:val="20"/>
              </w:rPr>
              <w:t>Tipo</w:t>
            </w:r>
            <w:proofErr w:type="spellEnd"/>
            <w:r w:rsidRPr="001211F7">
              <w:rPr>
                <w:sz w:val="20"/>
                <w:szCs w:val="20"/>
              </w:rPr>
              <w:t xml:space="preserve"> de </w:t>
            </w:r>
            <w:proofErr w:type="spellStart"/>
            <w:r w:rsidRPr="001211F7">
              <w:rPr>
                <w:sz w:val="20"/>
                <w:szCs w:val="20"/>
              </w:rPr>
              <w:t>Registro</w:t>
            </w:r>
            <w:proofErr w:type="spellEnd"/>
          </w:p>
        </w:tc>
        <w:tc>
          <w:tcPr>
            <w:tcW w:w="1815" w:type="dxa"/>
          </w:tcPr>
          <w:p w:rsidR="005E67A7" w:rsidRPr="001211F7" w:rsidRDefault="005E67A7" w:rsidP="00E2500A">
            <w:pPr>
              <w:pStyle w:val="TableParagraph"/>
              <w:spacing w:line="268" w:lineRule="exact"/>
              <w:ind w:left="158" w:right="158"/>
              <w:jc w:val="center"/>
              <w:rPr>
                <w:sz w:val="20"/>
                <w:szCs w:val="20"/>
              </w:rPr>
            </w:pPr>
            <w:proofErr w:type="spellStart"/>
            <w:r w:rsidRPr="001211F7">
              <w:rPr>
                <w:sz w:val="20"/>
                <w:szCs w:val="20"/>
              </w:rPr>
              <w:t>Texto</w:t>
            </w:r>
            <w:proofErr w:type="spellEnd"/>
            <w:r w:rsidRPr="001211F7">
              <w:rPr>
                <w:sz w:val="20"/>
                <w:szCs w:val="20"/>
              </w:rPr>
              <w:t xml:space="preserve"> de 1</w:t>
            </w:r>
          </w:p>
        </w:tc>
        <w:tc>
          <w:tcPr>
            <w:tcW w:w="2266" w:type="dxa"/>
          </w:tcPr>
          <w:p w:rsidR="005E67A7" w:rsidRPr="001211F7" w:rsidRDefault="005E67A7" w:rsidP="00E2500A">
            <w:pPr>
              <w:pStyle w:val="TableParagraph"/>
              <w:spacing w:line="268" w:lineRule="exact"/>
              <w:ind w:left="134" w:right="137"/>
              <w:jc w:val="center"/>
              <w:rPr>
                <w:sz w:val="20"/>
                <w:szCs w:val="20"/>
              </w:rPr>
            </w:pPr>
            <w:proofErr w:type="spellStart"/>
            <w:r w:rsidRPr="001211F7">
              <w:rPr>
                <w:sz w:val="20"/>
                <w:szCs w:val="20"/>
              </w:rPr>
              <w:t>Obrigatório</w:t>
            </w:r>
            <w:proofErr w:type="spellEnd"/>
          </w:p>
        </w:tc>
        <w:tc>
          <w:tcPr>
            <w:tcW w:w="1999" w:type="dxa"/>
          </w:tcPr>
          <w:p w:rsidR="005E67A7" w:rsidRPr="001211F7" w:rsidRDefault="005E67A7" w:rsidP="00E2500A">
            <w:pPr>
              <w:pStyle w:val="TableParagraph"/>
              <w:spacing w:line="268" w:lineRule="exact"/>
              <w:ind w:right="5"/>
              <w:jc w:val="center"/>
              <w:rPr>
                <w:sz w:val="20"/>
                <w:szCs w:val="20"/>
              </w:rPr>
            </w:pPr>
            <w:r w:rsidRPr="001211F7">
              <w:rPr>
                <w:w w:val="99"/>
                <w:sz w:val="20"/>
                <w:szCs w:val="20"/>
              </w:rPr>
              <w:t>M</w:t>
            </w:r>
          </w:p>
        </w:tc>
      </w:tr>
      <w:tr w:rsidR="00810D4A" w:rsidRPr="001211F7" w:rsidTr="00810D4A">
        <w:trPr>
          <w:trHeight w:hRule="exact" w:val="1392"/>
        </w:trPr>
        <w:tc>
          <w:tcPr>
            <w:tcW w:w="1133" w:type="dxa"/>
            <w:gridSpan w:val="2"/>
          </w:tcPr>
          <w:p w:rsidR="005E67A7" w:rsidRPr="001211F7" w:rsidRDefault="005E67A7" w:rsidP="00E2500A">
            <w:pPr>
              <w:pStyle w:val="TableParagraph"/>
              <w:rPr>
                <w:sz w:val="20"/>
                <w:szCs w:val="20"/>
              </w:rPr>
            </w:pPr>
          </w:p>
          <w:p w:rsidR="005E67A7" w:rsidRPr="001211F7" w:rsidRDefault="005E67A7" w:rsidP="00E2500A">
            <w:pPr>
              <w:pStyle w:val="TableParagraph"/>
              <w:spacing w:before="5"/>
              <w:rPr>
                <w:sz w:val="20"/>
                <w:szCs w:val="20"/>
              </w:rPr>
            </w:pPr>
          </w:p>
          <w:p w:rsidR="005E67A7" w:rsidRPr="001211F7" w:rsidRDefault="005E67A7" w:rsidP="00E2500A">
            <w:pPr>
              <w:pStyle w:val="TableParagraph"/>
              <w:spacing w:before="1"/>
              <w:ind w:left="176" w:right="176"/>
              <w:jc w:val="center"/>
              <w:rPr>
                <w:sz w:val="20"/>
                <w:szCs w:val="20"/>
              </w:rPr>
            </w:pPr>
            <w:r w:rsidRPr="001211F7">
              <w:rPr>
                <w:sz w:val="20"/>
                <w:szCs w:val="20"/>
              </w:rPr>
              <w:t>02</w:t>
            </w:r>
          </w:p>
        </w:tc>
        <w:tc>
          <w:tcPr>
            <w:tcW w:w="1039" w:type="dxa"/>
            <w:gridSpan w:val="2"/>
          </w:tcPr>
          <w:p w:rsidR="005E67A7" w:rsidRPr="001211F7" w:rsidRDefault="005E67A7" w:rsidP="00E2500A">
            <w:pPr>
              <w:pStyle w:val="TableParagraph"/>
              <w:rPr>
                <w:sz w:val="20"/>
                <w:szCs w:val="20"/>
              </w:rPr>
            </w:pPr>
          </w:p>
          <w:p w:rsidR="005E67A7" w:rsidRPr="001211F7" w:rsidRDefault="005E67A7" w:rsidP="00E2500A">
            <w:pPr>
              <w:pStyle w:val="TableParagraph"/>
              <w:spacing w:before="5"/>
              <w:rPr>
                <w:sz w:val="20"/>
                <w:szCs w:val="20"/>
              </w:rPr>
            </w:pPr>
          </w:p>
          <w:p w:rsidR="005E67A7" w:rsidRPr="001211F7" w:rsidRDefault="005E67A7" w:rsidP="00E2500A">
            <w:pPr>
              <w:pStyle w:val="TableParagraph"/>
              <w:spacing w:before="1"/>
              <w:ind w:left="132" w:right="137"/>
              <w:jc w:val="center"/>
              <w:rPr>
                <w:sz w:val="20"/>
                <w:szCs w:val="20"/>
              </w:rPr>
            </w:pPr>
            <w:r w:rsidRPr="001211F7">
              <w:rPr>
                <w:sz w:val="20"/>
                <w:szCs w:val="20"/>
              </w:rPr>
              <w:t>11</w:t>
            </w:r>
          </w:p>
        </w:tc>
        <w:tc>
          <w:tcPr>
            <w:tcW w:w="2127" w:type="dxa"/>
            <w:gridSpan w:val="4"/>
          </w:tcPr>
          <w:p w:rsidR="005E67A7" w:rsidRPr="001211F7" w:rsidRDefault="005E67A7" w:rsidP="00E2500A">
            <w:pPr>
              <w:pStyle w:val="TableParagraph"/>
              <w:rPr>
                <w:sz w:val="20"/>
                <w:szCs w:val="20"/>
              </w:rPr>
            </w:pPr>
          </w:p>
          <w:p w:rsidR="005E67A7" w:rsidRPr="001211F7" w:rsidRDefault="005E67A7" w:rsidP="00E2500A">
            <w:pPr>
              <w:pStyle w:val="TableParagraph"/>
              <w:spacing w:before="5"/>
              <w:rPr>
                <w:sz w:val="20"/>
                <w:szCs w:val="20"/>
              </w:rPr>
            </w:pPr>
          </w:p>
          <w:p w:rsidR="005E67A7" w:rsidRPr="001211F7" w:rsidRDefault="005E67A7" w:rsidP="00E2500A">
            <w:pPr>
              <w:pStyle w:val="TableParagraph"/>
              <w:spacing w:before="1"/>
              <w:ind w:left="222" w:right="224"/>
              <w:jc w:val="center"/>
              <w:rPr>
                <w:sz w:val="20"/>
                <w:szCs w:val="20"/>
              </w:rPr>
            </w:pPr>
            <w:r w:rsidRPr="001211F7">
              <w:rPr>
                <w:sz w:val="20"/>
                <w:szCs w:val="20"/>
              </w:rPr>
              <w:t>AIT</w:t>
            </w:r>
          </w:p>
        </w:tc>
        <w:tc>
          <w:tcPr>
            <w:tcW w:w="1815" w:type="dxa"/>
          </w:tcPr>
          <w:p w:rsidR="005E67A7" w:rsidRPr="001211F7" w:rsidRDefault="005E67A7" w:rsidP="00E2500A">
            <w:pPr>
              <w:pStyle w:val="TableParagraph"/>
              <w:spacing w:before="5"/>
              <w:rPr>
                <w:sz w:val="20"/>
                <w:szCs w:val="20"/>
                <w:lang w:val="pt-BR"/>
              </w:rPr>
            </w:pPr>
          </w:p>
          <w:p w:rsidR="005E67A7" w:rsidRPr="001211F7" w:rsidRDefault="005E67A7" w:rsidP="00E2500A">
            <w:pPr>
              <w:pStyle w:val="TableParagraph"/>
              <w:spacing w:before="1"/>
              <w:ind w:left="155" w:right="158"/>
              <w:jc w:val="center"/>
              <w:rPr>
                <w:sz w:val="20"/>
                <w:szCs w:val="20"/>
                <w:lang w:val="pt-BR"/>
              </w:rPr>
            </w:pPr>
            <w:r w:rsidRPr="001211F7">
              <w:rPr>
                <w:sz w:val="20"/>
                <w:szCs w:val="20"/>
                <w:lang w:val="pt-BR"/>
              </w:rPr>
              <w:t>Texto de dez dígitos.</w:t>
            </w:r>
          </w:p>
          <w:p w:rsidR="005E67A7" w:rsidRPr="001211F7" w:rsidRDefault="005E67A7" w:rsidP="00E2500A">
            <w:pPr>
              <w:pStyle w:val="TableParagraph"/>
              <w:ind w:left="157" w:right="158"/>
              <w:jc w:val="center"/>
              <w:rPr>
                <w:sz w:val="20"/>
                <w:szCs w:val="20"/>
                <w:lang w:val="pt-BR"/>
              </w:rPr>
            </w:pPr>
            <w:r w:rsidRPr="001211F7">
              <w:rPr>
                <w:sz w:val="20"/>
                <w:szCs w:val="20"/>
                <w:lang w:val="pt-BR"/>
              </w:rPr>
              <w:t>Ex.: 1111111111</w:t>
            </w:r>
          </w:p>
        </w:tc>
        <w:tc>
          <w:tcPr>
            <w:tcW w:w="2266" w:type="dxa"/>
          </w:tcPr>
          <w:p w:rsidR="005E67A7" w:rsidRPr="001211F7" w:rsidRDefault="005E67A7" w:rsidP="00E2500A">
            <w:pPr>
              <w:pStyle w:val="TableParagraph"/>
              <w:rPr>
                <w:sz w:val="20"/>
                <w:szCs w:val="20"/>
                <w:lang w:val="pt-BR"/>
              </w:rPr>
            </w:pPr>
          </w:p>
          <w:p w:rsidR="005E67A7" w:rsidRPr="001211F7" w:rsidRDefault="005E67A7" w:rsidP="00E2500A">
            <w:pPr>
              <w:pStyle w:val="TableParagraph"/>
              <w:spacing w:before="5"/>
              <w:rPr>
                <w:sz w:val="20"/>
                <w:szCs w:val="20"/>
                <w:lang w:val="pt-BR"/>
              </w:rPr>
            </w:pPr>
          </w:p>
          <w:p w:rsidR="005E67A7" w:rsidRPr="001211F7" w:rsidRDefault="005E67A7" w:rsidP="00E2500A">
            <w:pPr>
              <w:pStyle w:val="TableParagraph"/>
              <w:spacing w:before="1"/>
              <w:ind w:left="134" w:right="137"/>
              <w:jc w:val="center"/>
              <w:rPr>
                <w:sz w:val="20"/>
                <w:szCs w:val="20"/>
              </w:rPr>
            </w:pPr>
            <w:proofErr w:type="spellStart"/>
            <w:r w:rsidRPr="001211F7">
              <w:rPr>
                <w:sz w:val="20"/>
                <w:szCs w:val="20"/>
              </w:rPr>
              <w:t>Obrigatório</w:t>
            </w:r>
            <w:proofErr w:type="spellEnd"/>
          </w:p>
        </w:tc>
        <w:tc>
          <w:tcPr>
            <w:tcW w:w="1999" w:type="dxa"/>
          </w:tcPr>
          <w:p w:rsidR="005E67A7" w:rsidRPr="001211F7" w:rsidRDefault="005E67A7" w:rsidP="00E2500A">
            <w:pPr>
              <w:pStyle w:val="TableParagraph"/>
              <w:ind w:left="167" w:right="173"/>
              <w:jc w:val="center"/>
              <w:rPr>
                <w:sz w:val="20"/>
                <w:szCs w:val="20"/>
                <w:lang w:val="pt-BR"/>
              </w:rPr>
            </w:pPr>
            <w:r w:rsidRPr="001211F7">
              <w:rPr>
                <w:sz w:val="20"/>
                <w:szCs w:val="20"/>
                <w:lang w:val="pt-BR"/>
              </w:rPr>
              <w:t>Número do Auto</w:t>
            </w:r>
            <w:r w:rsidRPr="001211F7">
              <w:rPr>
                <w:w w:val="99"/>
                <w:sz w:val="20"/>
                <w:szCs w:val="20"/>
                <w:lang w:val="pt-BR"/>
              </w:rPr>
              <w:t xml:space="preserve"> </w:t>
            </w:r>
            <w:r w:rsidRPr="001211F7">
              <w:rPr>
                <w:sz w:val="20"/>
                <w:szCs w:val="20"/>
                <w:lang w:val="pt-BR"/>
              </w:rPr>
              <w:t>de Infração.</w:t>
            </w:r>
          </w:p>
          <w:p w:rsidR="005E67A7" w:rsidRPr="001211F7" w:rsidRDefault="005E67A7" w:rsidP="00E2500A">
            <w:pPr>
              <w:pStyle w:val="TableParagraph"/>
              <w:ind w:left="300" w:right="304" w:firstLine="1"/>
              <w:jc w:val="center"/>
              <w:rPr>
                <w:sz w:val="20"/>
                <w:szCs w:val="20"/>
              </w:rPr>
            </w:pPr>
            <w:proofErr w:type="spellStart"/>
            <w:r w:rsidRPr="001211F7">
              <w:rPr>
                <w:sz w:val="20"/>
                <w:szCs w:val="20"/>
              </w:rPr>
              <w:t>Código</w:t>
            </w:r>
            <w:proofErr w:type="spellEnd"/>
            <w:r w:rsidRPr="001211F7">
              <w:rPr>
                <w:sz w:val="20"/>
                <w:szCs w:val="20"/>
              </w:rPr>
              <w:t xml:space="preserve"> </w:t>
            </w:r>
            <w:proofErr w:type="spellStart"/>
            <w:r w:rsidRPr="001211F7">
              <w:rPr>
                <w:sz w:val="20"/>
                <w:szCs w:val="20"/>
              </w:rPr>
              <w:t>identificador</w:t>
            </w:r>
            <w:proofErr w:type="spellEnd"/>
            <w:r w:rsidRPr="001211F7">
              <w:rPr>
                <w:sz w:val="20"/>
                <w:szCs w:val="20"/>
              </w:rPr>
              <w:t xml:space="preserve"> da </w:t>
            </w:r>
            <w:proofErr w:type="spellStart"/>
            <w:r w:rsidRPr="001211F7">
              <w:rPr>
                <w:sz w:val="20"/>
                <w:szCs w:val="20"/>
              </w:rPr>
              <w:t>multa</w:t>
            </w:r>
            <w:proofErr w:type="spellEnd"/>
            <w:r w:rsidRPr="001211F7">
              <w:rPr>
                <w:sz w:val="20"/>
                <w:szCs w:val="20"/>
              </w:rPr>
              <w:t>.</w:t>
            </w:r>
          </w:p>
        </w:tc>
      </w:tr>
      <w:tr w:rsidR="00810D4A" w:rsidRPr="001211F7" w:rsidTr="00810D4A">
        <w:trPr>
          <w:trHeight w:hRule="exact" w:val="4150"/>
        </w:trPr>
        <w:tc>
          <w:tcPr>
            <w:tcW w:w="1133" w:type="dxa"/>
            <w:gridSpan w:val="2"/>
          </w:tcPr>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spacing w:before="3"/>
              <w:rPr>
                <w:sz w:val="20"/>
                <w:szCs w:val="20"/>
              </w:rPr>
            </w:pPr>
          </w:p>
          <w:p w:rsidR="005E67A7" w:rsidRPr="001211F7" w:rsidRDefault="005E67A7" w:rsidP="00E2500A">
            <w:pPr>
              <w:pStyle w:val="TableParagraph"/>
              <w:ind w:left="176" w:right="176"/>
              <w:jc w:val="center"/>
              <w:rPr>
                <w:sz w:val="20"/>
                <w:szCs w:val="20"/>
              </w:rPr>
            </w:pPr>
            <w:r w:rsidRPr="001211F7">
              <w:rPr>
                <w:sz w:val="20"/>
                <w:szCs w:val="20"/>
              </w:rPr>
              <w:t>12</w:t>
            </w:r>
          </w:p>
        </w:tc>
        <w:tc>
          <w:tcPr>
            <w:tcW w:w="1039" w:type="dxa"/>
            <w:gridSpan w:val="2"/>
          </w:tcPr>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spacing w:before="3"/>
              <w:rPr>
                <w:sz w:val="20"/>
                <w:szCs w:val="20"/>
              </w:rPr>
            </w:pPr>
          </w:p>
          <w:p w:rsidR="005E67A7" w:rsidRPr="001211F7" w:rsidRDefault="005E67A7" w:rsidP="00E2500A">
            <w:pPr>
              <w:pStyle w:val="TableParagraph"/>
              <w:ind w:left="132" w:right="137"/>
              <w:jc w:val="center"/>
              <w:rPr>
                <w:sz w:val="20"/>
                <w:szCs w:val="20"/>
              </w:rPr>
            </w:pPr>
            <w:r w:rsidRPr="001211F7">
              <w:rPr>
                <w:sz w:val="20"/>
                <w:szCs w:val="20"/>
              </w:rPr>
              <w:t>22</w:t>
            </w:r>
          </w:p>
        </w:tc>
        <w:tc>
          <w:tcPr>
            <w:tcW w:w="2127" w:type="dxa"/>
            <w:gridSpan w:val="4"/>
          </w:tcPr>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spacing w:before="3"/>
              <w:rPr>
                <w:sz w:val="20"/>
                <w:szCs w:val="20"/>
              </w:rPr>
            </w:pPr>
          </w:p>
          <w:p w:rsidR="005E67A7" w:rsidRPr="001211F7" w:rsidRDefault="005E67A7" w:rsidP="00E2500A">
            <w:pPr>
              <w:pStyle w:val="TableParagraph"/>
              <w:ind w:left="223" w:right="223"/>
              <w:jc w:val="center"/>
              <w:rPr>
                <w:sz w:val="20"/>
                <w:szCs w:val="20"/>
              </w:rPr>
            </w:pPr>
            <w:r w:rsidRPr="001211F7">
              <w:rPr>
                <w:sz w:val="20"/>
                <w:szCs w:val="20"/>
              </w:rPr>
              <w:t>RENAVAM</w:t>
            </w:r>
          </w:p>
        </w:tc>
        <w:tc>
          <w:tcPr>
            <w:tcW w:w="1815" w:type="dxa"/>
          </w:tcPr>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E2500A">
            <w:pPr>
              <w:pStyle w:val="TableParagraph"/>
              <w:spacing w:before="2"/>
              <w:rPr>
                <w:sz w:val="20"/>
                <w:szCs w:val="20"/>
                <w:lang w:val="pt-BR"/>
              </w:rPr>
            </w:pPr>
          </w:p>
          <w:p w:rsidR="005E67A7" w:rsidRPr="001211F7" w:rsidRDefault="005E67A7" w:rsidP="00E2500A">
            <w:pPr>
              <w:pStyle w:val="TableParagraph"/>
              <w:ind w:left="731" w:right="246" w:hanging="466"/>
              <w:rPr>
                <w:sz w:val="20"/>
                <w:szCs w:val="20"/>
                <w:lang w:val="pt-BR"/>
              </w:rPr>
            </w:pPr>
            <w:r w:rsidRPr="001211F7">
              <w:rPr>
                <w:sz w:val="20"/>
                <w:szCs w:val="20"/>
                <w:lang w:val="pt-BR"/>
              </w:rPr>
              <w:t>Número de onze dígitos</w:t>
            </w:r>
          </w:p>
          <w:p w:rsidR="005E67A7" w:rsidRPr="001211F7" w:rsidRDefault="005E67A7" w:rsidP="00E2500A">
            <w:pPr>
              <w:pStyle w:val="TableParagraph"/>
              <w:ind w:left="170" w:right="99"/>
              <w:rPr>
                <w:sz w:val="20"/>
                <w:szCs w:val="20"/>
                <w:lang w:val="pt-BR"/>
              </w:rPr>
            </w:pPr>
            <w:r w:rsidRPr="001211F7">
              <w:rPr>
                <w:sz w:val="20"/>
                <w:szCs w:val="20"/>
                <w:lang w:val="pt-BR"/>
              </w:rPr>
              <w:t>Ex.: 11111111111</w:t>
            </w:r>
          </w:p>
        </w:tc>
        <w:tc>
          <w:tcPr>
            <w:tcW w:w="2266" w:type="dxa"/>
          </w:tcPr>
          <w:p w:rsidR="005E67A7" w:rsidRPr="001211F7" w:rsidRDefault="005E67A7" w:rsidP="00E2500A">
            <w:pPr>
              <w:pStyle w:val="TableParagraph"/>
              <w:ind w:left="136" w:right="137"/>
              <w:jc w:val="center"/>
              <w:rPr>
                <w:sz w:val="20"/>
                <w:szCs w:val="20"/>
                <w:lang w:val="pt-BR"/>
              </w:rPr>
            </w:pPr>
            <w:r w:rsidRPr="001211F7">
              <w:rPr>
                <w:sz w:val="20"/>
                <w:szCs w:val="20"/>
                <w:lang w:val="pt-BR"/>
              </w:rPr>
              <w:t>Deixar de exigir a           obrigatoriedade do RENAVAM</w:t>
            </w:r>
          </w:p>
          <w:p w:rsidR="005E67A7" w:rsidRPr="001211F7" w:rsidRDefault="005E67A7" w:rsidP="00E2500A">
            <w:pPr>
              <w:pStyle w:val="TableParagraph"/>
              <w:ind w:left="110" w:right="111"/>
              <w:jc w:val="center"/>
              <w:rPr>
                <w:sz w:val="20"/>
                <w:szCs w:val="20"/>
                <w:lang w:val="pt-BR"/>
              </w:rPr>
            </w:pPr>
            <w:proofErr w:type="gramStart"/>
            <w:r w:rsidRPr="001211F7">
              <w:rPr>
                <w:sz w:val="20"/>
                <w:szCs w:val="20"/>
                <w:lang w:val="pt-BR"/>
              </w:rPr>
              <w:t>para</w:t>
            </w:r>
            <w:proofErr w:type="gramEnd"/>
            <w:r w:rsidRPr="001211F7">
              <w:rPr>
                <w:sz w:val="20"/>
                <w:szCs w:val="20"/>
                <w:lang w:val="pt-BR"/>
              </w:rPr>
              <w:t xml:space="preserve"> as infrações que possuem os seguintes responsáveis, conforme Portaria DENATRAN nº 276, de 2012: PF, JUR,</w:t>
            </w:r>
          </w:p>
          <w:p w:rsidR="005E67A7" w:rsidRPr="001211F7" w:rsidRDefault="005E67A7" w:rsidP="00E2500A">
            <w:pPr>
              <w:pStyle w:val="TableParagraph"/>
              <w:ind w:left="247" w:right="245" w:hanging="3"/>
              <w:jc w:val="center"/>
              <w:rPr>
                <w:sz w:val="20"/>
                <w:szCs w:val="20"/>
              </w:rPr>
            </w:pPr>
            <w:proofErr w:type="spellStart"/>
            <w:r w:rsidRPr="001211F7">
              <w:rPr>
                <w:sz w:val="20"/>
                <w:szCs w:val="20"/>
              </w:rPr>
              <w:t>Pedestre</w:t>
            </w:r>
            <w:proofErr w:type="spellEnd"/>
            <w:r w:rsidRPr="001211F7">
              <w:rPr>
                <w:sz w:val="20"/>
                <w:szCs w:val="20"/>
              </w:rPr>
              <w:t xml:space="preserve"> </w:t>
            </w:r>
            <w:proofErr w:type="spellStart"/>
            <w:r w:rsidRPr="001211F7">
              <w:rPr>
                <w:sz w:val="20"/>
                <w:szCs w:val="20"/>
              </w:rPr>
              <w:t>ou</w:t>
            </w:r>
            <w:proofErr w:type="spellEnd"/>
            <w:r w:rsidRPr="001211F7">
              <w:rPr>
                <w:sz w:val="20"/>
                <w:szCs w:val="20"/>
              </w:rPr>
              <w:t xml:space="preserve"> Serv. </w:t>
            </w:r>
            <w:proofErr w:type="spellStart"/>
            <w:r w:rsidRPr="001211F7">
              <w:rPr>
                <w:sz w:val="20"/>
                <w:szCs w:val="20"/>
              </w:rPr>
              <w:t>público</w:t>
            </w:r>
            <w:proofErr w:type="spellEnd"/>
            <w:r w:rsidRPr="001211F7">
              <w:rPr>
                <w:sz w:val="20"/>
                <w:szCs w:val="20"/>
              </w:rPr>
              <w:t>.</w:t>
            </w:r>
          </w:p>
        </w:tc>
        <w:tc>
          <w:tcPr>
            <w:tcW w:w="1999" w:type="dxa"/>
          </w:tcPr>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E2500A">
            <w:pPr>
              <w:pStyle w:val="TableParagraph"/>
              <w:spacing w:before="3"/>
              <w:rPr>
                <w:sz w:val="20"/>
                <w:szCs w:val="20"/>
                <w:lang w:val="pt-BR"/>
              </w:rPr>
            </w:pPr>
          </w:p>
          <w:p w:rsidR="005E67A7" w:rsidRPr="001211F7" w:rsidRDefault="005E67A7" w:rsidP="00E2500A">
            <w:pPr>
              <w:pStyle w:val="TableParagraph"/>
              <w:ind w:left="300" w:right="302" w:hanging="3"/>
              <w:jc w:val="center"/>
              <w:rPr>
                <w:sz w:val="20"/>
                <w:szCs w:val="20"/>
                <w:lang w:val="pt-BR"/>
              </w:rPr>
            </w:pPr>
            <w:r w:rsidRPr="001211F7">
              <w:rPr>
                <w:sz w:val="20"/>
                <w:szCs w:val="20"/>
                <w:lang w:val="pt-BR"/>
              </w:rPr>
              <w:t>Código do RENAVAM do</w:t>
            </w:r>
          </w:p>
          <w:p w:rsidR="005E67A7" w:rsidRPr="001211F7" w:rsidRDefault="005E67A7" w:rsidP="00E2500A">
            <w:pPr>
              <w:pStyle w:val="TableParagraph"/>
              <w:ind w:left="169" w:right="173"/>
              <w:jc w:val="center"/>
              <w:rPr>
                <w:sz w:val="20"/>
                <w:szCs w:val="20"/>
                <w:lang w:val="pt-BR"/>
              </w:rPr>
            </w:pPr>
            <w:proofErr w:type="gramStart"/>
            <w:r w:rsidRPr="001211F7">
              <w:rPr>
                <w:sz w:val="20"/>
                <w:szCs w:val="20"/>
                <w:lang w:val="pt-BR"/>
              </w:rPr>
              <w:t>veículo</w:t>
            </w:r>
            <w:proofErr w:type="gramEnd"/>
            <w:r w:rsidRPr="001211F7">
              <w:rPr>
                <w:sz w:val="20"/>
                <w:szCs w:val="20"/>
                <w:lang w:val="pt-BR"/>
              </w:rPr>
              <w:t>.</w:t>
            </w:r>
          </w:p>
        </w:tc>
      </w:tr>
      <w:tr w:rsidR="00810D4A" w:rsidRPr="001211F7" w:rsidTr="00810D4A">
        <w:trPr>
          <w:trHeight w:hRule="exact" w:val="3046"/>
        </w:trPr>
        <w:tc>
          <w:tcPr>
            <w:tcW w:w="1133" w:type="dxa"/>
            <w:gridSpan w:val="2"/>
          </w:tcPr>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E2500A">
            <w:pPr>
              <w:pStyle w:val="TableParagraph"/>
              <w:spacing w:before="3"/>
              <w:rPr>
                <w:sz w:val="20"/>
                <w:szCs w:val="20"/>
                <w:lang w:val="pt-BR"/>
              </w:rPr>
            </w:pPr>
          </w:p>
          <w:p w:rsidR="005E67A7" w:rsidRPr="001211F7" w:rsidRDefault="005E67A7" w:rsidP="00E2500A">
            <w:pPr>
              <w:pStyle w:val="TableParagraph"/>
              <w:ind w:left="176" w:right="176"/>
              <w:jc w:val="center"/>
              <w:rPr>
                <w:sz w:val="20"/>
                <w:szCs w:val="20"/>
              </w:rPr>
            </w:pPr>
            <w:r w:rsidRPr="001211F7">
              <w:rPr>
                <w:sz w:val="20"/>
                <w:szCs w:val="20"/>
              </w:rPr>
              <w:t>23</w:t>
            </w:r>
          </w:p>
        </w:tc>
        <w:tc>
          <w:tcPr>
            <w:tcW w:w="1039" w:type="dxa"/>
            <w:gridSpan w:val="2"/>
          </w:tcPr>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spacing w:before="3"/>
              <w:rPr>
                <w:sz w:val="20"/>
                <w:szCs w:val="20"/>
              </w:rPr>
            </w:pPr>
          </w:p>
          <w:p w:rsidR="005E67A7" w:rsidRPr="001211F7" w:rsidRDefault="005E67A7" w:rsidP="00E2500A">
            <w:pPr>
              <w:pStyle w:val="TableParagraph"/>
              <w:ind w:left="132" w:right="137"/>
              <w:jc w:val="center"/>
              <w:rPr>
                <w:sz w:val="20"/>
                <w:szCs w:val="20"/>
              </w:rPr>
            </w:pPr>
            <w:r w:rsidRPr="001211F7">
              <w:rPr>
                <w:sz w:val="20"/>
                <w:szCs w:val="20"/>
              </w:rPr>
              <w:t>28</w:t>
            </w:r>
          </w:p>
        </w:tc>
        <w:tc>
          <w:tcPr>
            <w:tcW w:w="2127" w:type="dxa"/>
            <w:gridSpan w:val="4"/>
          </w:tcPr>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spacing w:before="2"/>
              <w:rPr>
                <w:sz w:val="20"/>
                <w:szCs w:val="20"/>
              </w:rPr>
            </w:pPr>
          </w:p>
          <w:p w:rsidR="005E67A7" w:rsidRPr="001211F7" w:rsidRDefault="005E67A7" w:rsidP="00E2500A">
            <w:pPr>
              <w:pStyle w:val="TableParagraph"/>
              <w:ind w:left="746" w:right="123" w:hanging="228"/>
              <w:rPr>
                <w:sz w:val="20"/>
                <w:szCs w:val="20"/>
              </w:rPr>
            </w:pPr>
            <w:proofErr w:type="spellStart"/>
            <w:r w:rsidRPr="001211F7">
              <w:rPr>
                <w:sz w:val="20"/>
                <w:szCs w:val="20"/>
              </w:rPr>
              <w:t>Código</w:t>
            </w:r>
            <w:proofErr w:type="spellEnd"/>
            <w:r w:rsidRPr="001211F7">
              <w:rPr>
                <w:sz w:val="20"/>
                <w:szCs w:val="20"/>
              </w:rPr>
              <w:t xml:space="preserve"> </w:t>
            </w:r>
            <w:proofErr w:type="spellStart"/>
            <w:r w:rsidRPr="001211F7">
              <w:rPr>
                <w:sz w:val="20"/>
                <w:szCs w:val="20"/>
              </w:rPr>
              <w:t>Órgão</w:t>
            </w:r>
            <w:proofErr w:type="spellEnd"/>
            <w:r w:rsidRPr="001211F7">
              <w:rPr>
                <w:sz w:val="20"/>
                <w:szCs w:val="20"/>
              </w:rPr>
              <w:t xml:space="preserve"> </w:t>
            </w:r>
            <w:proofErr w:type="spellStart"/>
            <w:r w:rsidRPr="001211F7">
              <w:rPr>
                <w:sz w:val="20"/>
                <w:szCs w:val="20"/>
              </w:rPr>
              <w:t>Autuador</w:t>
            </w:r>
            <w:proofErr w:type="spellEnd"/>
          </w:p>
        </w:tc>
        <w:tc>
          <w:tcPr>
            <w:tcW w:w="1815" w:type="dxa"/>
          </w:tcPr>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E2500A">
            <w:pPr>
              <w:pStyle w:val="TableParagraph"/>
              <w:spacing w:before="3"/>
              <w:rPr>
                <w:sz w:val="20"/>
                <w:szCs w:val="20"/>
                <w:lang w:val="pt-BR"/>
              </w:rPr>
            </w:pPr>
          </w:p>
          <w:p w:rsidR="005E67A7" w:rsidRPr="001211F7" w:rsidRDefault="005E67A7" w:rsidP="00E2500A">
            <w:pPr>
              <w:pStyle w:val="TableParagraph"/>
              <w:ind w:left="156" w:right="158"/>
              <w:jc w:val="center"/>
              <w:rPr>
                <w:sz w:val="20"/>
                <w:szCs w:val="20"/>
                <w:lang w:val="pt-BR"/>
              </w:rPr>
            </w:pPr>
            <w:r w:rsidRPr="001211F7">
              <w:rPr>
                <w:sz w:val="20"/>
                <w:szCs w:val="20"/>
                <w:lang w:val="pt-BR"/>
              </w:rPr>
              <w:t>Número de seis dígitos</w:t>
            </w:r>
          </w:p>
          <w:p w:rsidR="005E67A7" w:rsidRPr="001211F7" w:rsidRDefault="005E67A7" w:rsidP="00E2500A">
            <w:pPr>
              <w:pStyle w:val="TableParagraph"/>
              <w:ind w:left="157" w:right="158"/>
              <w:jc w:val="center"/>
              <w:rPr>
                <w:sz w:val="20"/>
                <w:szCs w:val="20"/>
                <w:lang w:val="pt-BR"/>
              </w:rPr>
            </w:pPr>
            <w:r w:rsidRPr="001211F7">
              <w:rPr>
                <w:sz w:val="20"/>
                <w:szCs w:val="20"/>
                <w:lang w:val="pt-BR"/>
              </w:rPr>
              <w:t>Ex.: 111111</w:t>
            </w:r>
          </w:p>
        </w:tc>
        <w:tc>
          <w:tcPr>
            <w:tcW w:w="2266" w:type="dxa"/>
          </w:tcPr>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E2500A">
            <w:pPr>
              <w:pStyle w:val="TableParagraph"/>
              <w:spacing w:before="3"/>
              <w:rPr>
                <w:sz w:val="20"/>
                <w:szCs w:val="20"/>
                <w:lang w:val="pt-BR"/>
              </w:rPr>
            </w:pPr>
          </w:p>
          <w:p w:rsidR="005E67A7" w:rsidRPr="001211F7" w:rsidRDefault="005E67A7" w:rsidP="00E2500A">
            <w:pPr>
              <w:pStyle w:val="TableParagraph"/>
              <w:ind w:left="134" w:right="137"/>
              <w:jc w:val="center"/>
              <w:rPr>
                <w:sz w:val="20"/>
                <w:szCs w:val="20"/>
              </w:rPr>
            </w:pPr>
            <w:proofErr w:type="spellStart"/>
            <w:r w:rsidRPr="001211F7">
              <w:rPr>
                <w:sz w:val="20"/>
                <w:szCs w:val="20"/>
              </w:rPr>
              <w:t>Obrigatório</w:t>
            </w:r>
            <w:proofErr w:type="spellEnd"/>
          </w:p>
        </w:tc>
        <w:tc>
          <w:tcPr>
            <w:tcW w:w="1999" w:type="dxa"/>
          </w:tcPr>
          <w:p w:rsidR="005E67A7" w:rsidRPr="001211F7" w:rsidRDefault="005E67A7" w:rsidP="00E2500A">
            <w:pPr>
              <w:pStyle w:val="TableParagraph"/>
              <w:ind w:left="129" w:right="132" w:hanging="2"/>
              <w:jc w:val="center"/>
              <w:rPr>
                <w:sz w:val="20"/>
                <w:szCs w:val="20"/>
                <w:lang w:val="pt-BR"/>
              </w:rPr>
            </w:pPr>
            <w:r w:rsidRPr="001211F7">
              <w:rPr>
                <w:sz w:val="20"/>
                <w:szCs w:val="20"/>
                <w:lang w:val="pt-BR"/>
              </w:rPr>
              <w:t xml:space="preserve">Código do Órgão ou Entidade de Trânsito </w:t>
            </w:r>
            <w:proofErr w:type="spellStart"/>
            <w:r w:rsidRPr="001211F7">
              <w:rPr>
                <w:sz w:val="20"/>
                <w:szCs w:val="20"/>
                <w:lang w:val="pt-BR"/>
              </w:rPr>
              <w:t>Autuador</w:t>
            </w:r>
            <w:proofErr w:type="spellEnd"/>
            <w:r w:rsidRPr="001211F7">
              <w:rPr>
                <w:sz w:val="20"/>
                <w:szCs w:val="20"/>
                <w:lang w:val="pt-BR"/>
              </w:rPr>
              <w:t xml:space="preserve">, conforme Anexo </w:t>
            </w:r>
            <w:proofErr w:type="gramStart"/>
            <w:r w:rsidRPr="001211F7">
              <w:rPr>
                <w:sz w:val="20"/>
                <w:szCs w:val="20"/>
                <w:lang w:val="pt-BR"/>
              </w:rPr>
              <w:t>V</w:t>
            </w:r>
            <w:proofErr w:type="gramEnd"/>
          </w:p>
          <w:p w:rsidR="005E67A7" w:rsidRPr="001211F7" w:rsidRDefault="005E67A7" w:rsidP="005E67A7">
            <w:pPr>
              <w:pStyle w:val="TableParagraph"/>
              <w:numPr>
                <w:ilvl w:val="0"/>
                <w:numId w:val="13"/>
              </w:numPr>
              <w:tabs>
                <w:tab w:val="left" w:pos="678"/>
              </w:tabs>
              <w:ind w:right="284" w:firstLine="216"/>
              <w:rPr>
                <w:sz w:val="20"/>
                <w:szCs w:val="20"/>
              </w:rPr>
            </w:pPr>
            <w:proofErr w:type="spellStart"/>
            <w:r w:rsidRPr="001211F7">
              <w:rPr>
                <w:sz w:val="20"/>
                <w:szCs w:val="20"/>
              </w:rPr>
              <w:t>Tabela</w:t>
            </w:r>
            <w:proofErr w:type="spellEnd"/>
            <w:r w:rsidRPr="001211F7">
              <w:rPr>
                <w:sz w:val="20"/>
                <w:szCs w:val="20"/>
              </w:rPr>
              <w:t xml:space="preserve"> de </w:t>
            </w:r>
            <w:proofErr w:type="spellStart"/>
            <w:r w:rsidRPr="001211F7">
              <w:rPr>
                <w:sz w:val="20"/>
                <w:szCs w:val="20"/>
              </w:rPr>
              <w:t>Codificação</w:t>
            </w:r>
            <w:proofErr w:type="spellEnd"/>
            <w:r w:rsidRPr="001211F7">
              <w:rPr>
                <w:spacing w:val="-5"/>
                <w:sz w:val="20"/>
                <w:szCs w:val="20"/>
              </w:rPr>
              <w:t xml:space="preserve"> </w:t>
            </w:r>
            <w:r w:rsidRPr="001211F7">
              <w:rPr>
                <w:sz w:val="20"/>
                <w:szCs w:val="20"/>
              </w:rPr>
              <w:t>dos</w:t>
            </w:r>
          </w:p>
          <w:p w:rsidR="005E67A7" w:rsidRPr="001211F7" w:rsidRDefault="005E67A7" w:rsidP="00E2500A">
            <w:pPr>
              <w:pStyle w:val="TableParagraph"/>
              <w:ind w:left="107" w:right="110"/>
              <w:jc w:val="center"/>
              <w:rPr>
                <w:sz w:val="20"/>
                <w:szCs w:val="20"/>
              </w:rPr>
            </w:pPr>
            <w:proofErr w:type="spellStart"/>
            <w:r w:rsidRPr="001211F7">
              <w:rPr>
                <w:sz w:val="20"/>
                <w:szCs w:val="20"/>
              </w:rPr>
              <w:t>Órgãos</w:t>
            </w:r>
            <w:proofErr w:type="spellEnd"/>
            <w:r w:rsidRPr="001211F7">
              <w:rPr>
                <w:sz w:val="20"/>
                <w:szCs w:val="20"/>
              </w:rPr>
              <w:t xml:space="preserve"> </w:t>
            </w:r>
            <w:proofErr w:type="spellStart"/>
            <w:r w:rsidRPr="001211F7">
              <w:rPr>
                <w:sz w:val="20"/>
                <w:szCs w:val="20"/>
              </w:rPr>
              <w:t>Autuadores</w:t>
            </w:r>
            <w:proofErr w:type="spellEnd"/>
          </w:p>
          <w:p w:rsidR="005E67A7" w:rsidRPr="001211F7" w:rsidRDefault="005E67A7" w:rsidP="005E67A7">
            <w:pPr>
              <w:pStyle w:val="TableParagraph"/>
              <w:numPr>
                <w:ilvl w:val="0"/>
                <w:numId w:val="13"/>
              </w:numPr>
              <w:tabs>
                <w:tab w:val="left" w:pos="625"/>
              </w:tabs>
              <w:ind w:left="240" w:right="242" w:firstLine="204"/>
              <w:rPr>
                <w:sz w:val="20"/>
                <w:szCs w:val="20"/>
              </w:rPr>
            </w:pPr>
            <w:r w:rsidRPr="001211F7">
              <w:rPr>
                <w:sz w:val="20"/>
                <w:szCs w:val="20"/>
              </w:rPr>
              <w:t xml:space="preserve">da </w:t>
            </w:r>
            <w:proofErr w:type="spellStart"/>
            <w:r w:rsidRPr="001211F7">
              <w:rPr>
                <w:sz w:val="20"/>
                <w:szCs w:val="20"/>
              </w:rPr>
              <w:t>Portaria</w:t>
            </w:r>
            <w:proofErr w:type="spellEnd"/>
            <w:r w:rsidRPr="001211F7">
              <w:rPr>
                <w:sz w:val="20"/>
                <w:szCs w:val="20"/>
              </w:rPr>
              <w:t xml:space="preserve"> DENATRAN</w:t>
            </w:r>
            <w:r w:rsidRPr="001211F7">
              <w:rPr>
                <w:spacing w:val="-4"/>
                <w:sz w:val="20"/>
                <w:szCs w:val="20"/>
              </w:rPr>
              <w:t xml:space="preserve"> </w:t>
            </w:r>
            <w:r w:rsidRPr="001211F7">
              <w:rPr>
                <w:sz w:val="20"/>
                <w:szCs w:val="20"/>
              </w:rPr>
              <w:t>n.º</w:t>
            </w:r>
          </w:p>
          <w:p w:rsidR="005E67A7" w:rsidRPr="001211F7" w:rsidRDefault="005E67A7" w:rsidP="00E2500A">
            <w:pPr>
              <w:pStyle w:val="TableParagraph"/>
              <w:ind w:left="170" w:right="171"/>
              <w:jc w:val="center"/>
              <w:rPr>
                <w:sz w:val="20"/>
                <w:szCs w:val="20"/>
              </w:rPr>
            </w:pPr>
            <w:r w:rsidRPr="001211F7">
              <w:rPr>
                <w:sz w:val="20"/>
                <w:szCs w:val="20"/>
              </w:rPr>
              <w:t>59, de 25 de</w:t>
            </w:r>
          </w:p>
          <w:p w:rsidR="005E67A7" w:rsidRPr="001211F7" w:rsidRDefault="005E67A7" w:rsidP="00E2500A">
            <w:pPr>
              <w:pStyle w:val="TableParagraph"/>
              <w:ind w:left="170" w:right="173"/>
              <w:jc w:val="center"/>
              <w:rPr>
                <w:sz w:val="20"/>
                <w:szCs w:val="20"/>
              </w:rPr>
            </w:pPr>
            <w:proofErr w:type="spellStart"/>
            <w:r w:rsidRPr="001211F7">
              <w:rPr>
                <w:sz w:val="20"/>
                <w:szCs w:val="20"/>
              </w:rPr>
              <w:t>outubro</w:t>
            </w:r>
            <w:proofErr w:type="spellEnd"/>
            <w:r w:rsidRPr="001211F7">
              <w:rPr>
                <w:sz w:val="20"/>
                <w:szCs w:val="20"/>
              </w:rPr>
              <w:t xml:space="preserve"> de 2007,</w:t>
            </w:r>
          </w:p>
        </w:tc>
      </w:tr>
      <w:tr w:rsidR="005E67A7" w:rsidRPr="001211F7" w:rsidTr="00810D4A">
        <w:trPr>
          <w:trHeight w:hRule="exact" w:val="3046"/>
        </w:trPr>
        <w:tc>
          <w:tcPr>
            <w:tcW w:w="1133" w:type="dxa"/>
            <w:gridSpan w:val="2"/>
            <w:tcBorders>
              <w:top w:val="single" w:sz="4" w:space="0" w:color="000000"/>
              <w:left w:val="single" w:sz="4" w:space="0" w:color="000000"/>
              <w:bottom w:val="single" w:sz="4" w:space="0" w:color="000000"/>
              <w:right w:val="single" w:sz="4" w:space="0" w:color="000000"/>
            </w:tcBorders>
          </w:tcPr>
          <w:p w:rsidR="005E67A7" w:rsidRPr="005E67A7" w:rsidRDefault="005E67A7" w:rsidP="005E67A7">
            <w:pPr>
              <w:pStyle w:val="TableParagraph"/>
              <w:rPr>
                <w:sz w:val="20"/>
                <w:szCs w:val="20"/>
                <w:lang w:val="pt-BR"/>
              </w:rPr>
            </w:pPr>
          </w:p>
        </w:tc>
        <w:tc>
          <w:tcPr>
            <w:tcW w:w="1039"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rPr>
            </w:pPr>
          </w:p>
        </w:tc>
        <w:tc>
          <w:tcPr>
            <w:tcW w:w="2127" w:type="dxa"/>
            <w:gridSpan w:val="4"/>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rPr>
            </w:pPr>
          </w:p>
        </w:tc>
        <w:tc>
          <w:tcPr>
            <w:tcW w:w="1815" w:type="dxa"/>
            <w:tcBorders>
              <w:top w:val="single" w:sz="4" w:space="0" w:color="000000"/>
              <w:left w:val="single" w:sz="4" w:space="0" w:color="000000"/>
              <w:bottom w:val="single" w:sz="4" w:space="0" w:color="000000"/>
              <w:right w:val="single" w:sz="4" w:space="0" w:color="000000"/>
            </w:tcBorders>
          </w:tcPr>
          <w:p w:rsidR="005E67A7" w:rsidRPr="005E67A7" w:rsidRDefault="005E67A7" w:rsidP="005E67A7">
            <w:pPr>
              <w:pStyle w:val="TableParagraph"/>
              <w:rPr>
                <w:sz w:val="20"/>
                <w:szCs w:val="20"/>
                <w:lang w:val="pt-BR"/>
              </w:rPr>
            </w:pPr>
          </w:p>
        </w:tc>
        <w:tc>
          <w:tcPr>
            <w:tcW w:w="2266" w:type="dxa"/>
            <w:tcBorders>
              <w:top w:val="single" w:sz="4" w:space="0" w:color="000000"/>
              <w:left w:val="single" w:sz="4" w:space="0" w:color="000000"/>
              <w:bottom w:val="single" w:sz="4" w:space="0" w:color="000000"/>
              <w:right w:val="single" w:sz="4" w:space="0" w:color="000000"/>
            </w:tcBorders>
          </w:tcPr>
          <w:p w:rsidR="005E67A7" w:rsidRPr="005E67A7" w:rsidRDefault="005E67A7" w:rsidP="005E67A7">
            <w:pPr>
              <w:pStyle w:val="TableParagraph"/>
              <w:rPr>
                <w:sz w:val="20"/>
                <w:szCs w:val="20"/>
                <w:lang w:val="pt-BR"/>
              </w:rPr>
            </w:pPr>
          </w:p>
        </w:tc>
        <w:tc>
          <w:tcPr>
            <w:tcW w:w="1999"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ind w:left="129" w:right="132" w:hanging="2"/>
              <w:jc w:val="center"/>
              <w:rPr>
                <w:sz w:val="20"/>
                <w:szCs w:val="20"/>
                <w:lang w:val="pt-BR"/>
              </w:rPr>
            </w:pPr>
            <w:proofErr w:type="gramStart"/>
            <w:r w:rsidRPr="001211F7">
              <w:rPr>
                <w:sz w:val="20"/>
                <w:szCs w:val="20"/>
                <w:lang w:val="pt-BR"/>
              </w:rPr>
              <w:t>publicada</w:t>
            </w:r>
            <w:proofErr w:type="gramEnd"/>
            <w:r w:rsidRPr="001211F7">
              <w:rPr>
                <w:sz w:val="20"/>
                <w:szCs w:val="20"/>
                <w:lang w:val="pt-BR"/>
              </w:rPr>
              <w:t xml:space="preserve"> na Seção 1, páginas 64 a 95, do DOU de 26 de outubro de 2007 e alterações.</w:t>
            </w:r>
          </w:p>
        </w:tc>
      </w:tr>
      <w:tr w:rsidR="005E67A7" w:rsidRPr="001211F7" w:rsidTr="00810D4A">
        <w:trPr>
          <w:trHeight w:hRule="exact" w:val="3046"/>
        </w:trPr>
        <w:tc>
          <w:tcPr>
            <w:tcW w:w="1133"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lang w:val="pt-BR"/>
              </w:rPr>
            </w:pPr>
          </w:p>
          <w:p w:rsidR="005E67A7" w:rsidRPr="005E67A7" w:rsidRDefault="005E67A7" w:rsidP="005E67A7">
            <w:pPr>
              <w:pStyle w:val="TableParagraph"/>
              <w:rPr>
                <w:sz w:val="20"/>
                <w:szCs w:val="20"/>
                <w:lang w:val="pt-BR"/>
              </w:rPr>
            </w:pPr>
            <w:r w:rsidRPr="005E67A7">
              <w:rPr>
                <w:sz w:val="20"/>
                <w:szCs w:val="20"/>
                <w:lang w:val="pt-BR"/>
              </w:rPr>
              <w:t>29</w:t>
            </w:r>
          </w:p>
        </w:tc>
        <w:tc>
          <w:tcPr>
            <w:tcW w:w="1039"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rPr>
            </w:pPr>
          </w:p>
          <w:p w:rsidR="005E67A7" w:rsidRPr="001211F7" w:rsidRDefault="005E67A7" w:rsidP="005E67A7">
            <w:pPr>
              <w:pStyle w:val="TableParagraph"/>
              <w:rPr>
                <w:sz w:val="20"/>
                <w:szCs w:val="20"/>
              </w:rPr>
            </w:pPr>
            <w:r w:rsidRPr="001211F7">
              <w:rPr>
                <w:sz w:val="20"/>
                <w:szCs w:val="20"/>
              </w:rPr>
              <w:t>34</w:t>
            </w:r>
          </w:p>
        </w:tc>
        <w:tc>
          <w:tcPr>
            <w:tcW w:w="2127" w:type="dxa"/>
            <w:gridSpan w:val="4"/>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rPr>
            </w:pPr>
          </w:p>
          <w:p w:rsidR="005E67A7" w:rsidRPr="001211F7" w:rsidRDefault="005E67A7" w:rsidP="005E67A7">
            <w:pPr>
              <w:pStyle w:val="TableParagraph"/>
              <w:rPr>
                <w:sz w:val="20"/>
                <w:szCs w:val="20"/>
              </w:rPr>
            </w:pPr>
            <w:proofErr w:type="spellStart"/>
            <w:r w:rsidRPr="001211F7">
              <w:rPr>
                <w:sz w:val="20"/>
                <w:szCs w:val="20"/>
              </w:rPr>
              <w:t>Código</w:t>
            </w:r>
            <w:proofErr w:type="spellEnd"/>
            <w:r w:rsidRPr="001211F7">
              <w:rPr>
                <w:sz w:val="20"/>
                <w:szCs w:val="20"/>
              </w:rPr>
              <w:t xml:space="preserve"> do </w:t>
            </w:r>
            <w:proofErr w:type="spellStart"/>
            <w:r w:rsidRPr="001211F7">
              <w:rPr>
                <w:sz w:val="20"/>
                <w:szCs w:val="20"/>
              </w:rPr>
              <w:t>Órgão</w:t>
            </w:r>
            <w:proofErr w:type="spellEnd"/>
            <w:r w:rsidRPr="001211F7">
              <w:rPr>
                <w:sz w:val="20"/>
                <w:szCs w:val="20"/>
              </w:rPr>
              <w:t xml:space="preserve"> </w:t>
            </w:r>
            <w:proofErr w:type="spellStart"/>
            <w:r w:rsidRPr="001211F7">
              <w:rPr>
                <w:sz w:val="20"/>
                <w:szCs w:val="20"/>
              </w:rPr>
              <w:t>Fiscalizador</w:t>
            </w:r>
            <w:proofErr w:type="spellEnd"/>
          </w:p>
        </w:tc>
        <w:tc>
          <w:tcPr>
            <w:tcW w:w="1815"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lang w:val="pt-BR"/>
              </w:rPr>
            </w:pPr>
            <w:r w:rsidRPr="001211F7">
              <w:rPr>
                <w:sz w:val="20"/>
                <w:szCs w:val="20"/>
                <w:lang w:val="pt-BR"/>
              </w:rPr>
              <w:t>Número de seis dígitos</w:t>
            </w:r>
          </w:p>
          <w:p w:rsidR="005E67A7" w:rsidRPr="001211F7" w:rsidRDefault="005E67A7" w:rsidP="005E67A7">
            <w:pPr>
              <w:pStyle w:val="TableParagraph"/>
              <w:rPr>
                <w:sz w:val="20"/>
                <w:szCs w:val="20"/>
                <w:lang w:val="pt-BR"/>
              </w:rPr>
            </w:pPr>
            <w:r w:rsidRPr="001211F7">
              <w:rPr>
                <w:sz w:val="20"/>
                <w:szCs w:val="20"/>
                <w:lang w:val="pt-BR"/>
              </w:rPr>
              <w:t>Ex.: 111111</w:t>
            </w:r>
          </w:p>
        </w:tc>
        <w:tc>
          <w:tcPr>
            <w:tcW w:w="2266"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lang w:val="pt-BR"/>
              </w:rPr>
            </w:pPr>
          </w:p>
          <w:p w:rsidR="005E67A7" w:rsidRPr="005E67A7" w:rsidRDefault="005E67A7" w:rsidP="005E67A7">
            <w:pPr>
              <w:pStyle w:val="TableParagraph"/>
              <w:rPr>
                <w:sz w:val="20"/>
                <w:szCs w:val="20"/>
                <w:lang w:val="pt-BR"/>
              </w:rPr>
            </w:pPr>
            <w:r w:rsidRPr="005E67A7">
              <w:rPr>
                <w:sz w:val="20"/>
                <w:szCs w:val="20"/>
                <w:lang w:val="pt-BR"/>
              </w:rPr>
              <w:t>Opcional</w:t>
            </w:r>
          </w:p>
        </w:tc>
        <w:tc>
          <w:tcPr>
            <w:tcW w:w="1999"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ind w:left="129" w:right="132" w:hanging="2"/>
              <w:jc w:val="center"/>
              <w:rPr>
                <w:sz w:val="20"/>
                <w:szCs w:val="20"/>
                <w:lang w:val="pt-BR"/>
              </w:rPr>
            </w:pPr>
            <w:r w:rsidRPr="001211F7">
              <w:rPr>
                <w:sz w:val="20"/>
                <w:szCs w:val="20"/>
                <w:lang w:val="pt-BR"/>
              </w:rPr>
              <w:t>Código do Órgão fiscalizador, conforme necessidade.</w:t>
            </w:r>
          </w:p>
        </w:tc>
      </w:tr>
      <w:tr w:rsidR="005E67A7" w:rsidRPr="001211F7" w:rsidTr="00810D4A">
        <w:trPr>
          <w:trHeight w:hRule="exact" w:val="3046"/>
        </w:trPr>
        <w:tc>
          <w:tcPr>
            <w:tcW w:w="1133"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lang w:val="pt-BR"/>
              </w:rPr>
            </w:pPr>
          </w:p>
          <w:p w:rsidR="005E67A7" w:rsidRPr="005E67A7" w:rsidRDefault="005E67A7" w:rsidP="005E67A7">
            <w:pPr>
              <w:pStyle w:val="TableParagraph"/>
              <w:rPr>
                <w:sz w:val="20"/>
                <w:szCs w:val="20"/>
                <w:lang w:val="pt-BR"/>
              </w:rPr>
            </w:pPr>
            <w:r w:rsidRPr="005E67A7">
              <w:rPr>
                <w:sz w:val="20"/>
                <w:szCs w:val="20"/>
                <w:lang w:val="pt-BR"/>
              </w:rPr>
              <w:t>35</w:t>
            </w:r>
          </w:p>
        </w:tc>
        <w:tc>
          <w:tcPr>
            <w:tcW w:w="1039"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rPr>
            </w:pPr>
          </w:p>
          <w:p w:rsidR="005E67A7" w:rsidRPr="001211F7" w:rsidRDefault="005E67A7" w:rsidP="005E67A7">
            <w:pPr>
              <w:pStyle w:val="TableParagraph"/>
              <w:rPr>
                <w:sz w:val="20"/>
                <w:szCs w:val="20"/>
              </w:rPr>
            </w:pPr>
            <w:r w:rsidRPr="001211F7">
              <w:rPr>
                <w:sz w:val="20"/>
                <w:szCs w:val="20"/>
              </w:rPr>
              <w:t>45</w:t>
            </w:r>
          </w:p>
        </w:tc>
        <w:tc>
          <w:tcPr>
            <w:tcW w:w="2127" w:type="dxa"/>
            <w:gridSpan w:val="4"/>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rPr>
            </w:pPr>
          </w:p>
          <w:p w:rsidR="005E67A7" w:rsidRPr="001211F7" w:rsidRDefault="005E67A7" w:rsidP="005E67A7">
            <w:pPr>
              <w:pStyle w:val="TableParagraph"/>
              <w:rPr>
                <w:sz w:val="20"/>
                <w:szCs w:val="20"/>
              </w:rPr>
            </w:pPr>
            <w:proofErr w:type="spellStart"/>
            <w:r w:rsidRPr="001211F7">
              <w:rPr>
                <w:sz w:val="20"/>
                <w:szCs w:val="20"/>
              </w:rPr>
              <w:t>Código</w:t>
            </w:r>
            <w:proofErr w:type="spellEnd"/>
            <w:r w:rsidRPr="001211F7">
              <w:rPr>
                <w:sz w:val="20"/>
                <w:szCs w:val="20"/>
              </w:rPr>
              <w:t xml:space="preserve"> RENAINF</w:t>
            </w:r>
          </w:p>
        </w:tc>
        <w:tc>
          <w:tcPr>
            <w:tcW w:w="1815"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lang w:val="pt-BR"/>
              </w:rPr>
            </w:pPr>
            <w:r w:rsidRPr="001211F7">
              <w:rPr>
                <w:sz w:val="20"/>
                <w:szCs w:val="20"/>
                <w:lang w:val="pt-BR"/>
              </w:rPr>
              <w:t>Número de onze dígitos</w:t>
            </w:r>
          </w:p>
          <w:p w:rsidR="005E67A7" w:rsidRPr="001211F7" w:rsidRDefault="005E67A7" w:rsidP="005E67A7">
            <w:pPr>
              <w:pStyle w:val="TableParagraph"/>
              <w:rPr>
                <w:sz w:val="20"/>
                <w:szCs w:val="20"/>
                <w:lang w:val="pt-BR"/>
              </w:rPr>
            </w:pPr>
            <w:r w:rsidRPr="001211F7">
              <w:rPr>
                <w:sz w:val="20"/>
                <w:szCs w:val="20"/>
                <w:lang w:val="pt-BR"/>
              </w:rPr>
              <w:t>Ex.: 11111111111</w:t>
            </w:r>
          </w:p>
        </w:tc>
        <w:tc>
          <w:tcPr>
            <w:tcW w:w="2266"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lang w:val="pt-BR"/>
              </w:rPr>
            </w:pPr>
          </w:p>
          <w:p w:rsidR="005E67A7" w:rsidRPr="005E67A7" w:rsidRDefault="005E67A7" w:rsidP="005E67A7">
            <w:pPr>
              <w:pStyle w:val="TableParagraph"/>
              <w:rPr>
                <w:sz w:val="20"/>
                <w:szCs w:val="20"/>
                <w:lang w:val="pt-BR"/>
              </w:rPr>
            </w:pPr>
            <w:r w:rsidRPr="005E67A7">
              <w:rPr>
                <w:sz w:val="20"/>
                <w:szCs w:val="20"/>
                <w:lang w:val="pt-BR"/>
              </w:rPr>
              <w:t>Opcional</w:t>
            </w:r>
          </w:p>
        </w:tc>
        <w:tc>
          <w:tcPr>
            <w:tcW w:w="1999"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ind w:left="129" w:right="132" w:hanging="2"/>
              <w:jc w:val="center"/>
              <w:rPr>
                <w:sz w:val="20"/>
                <w:szCs w:val="20"/>
                <w:lang w:val="pt-BR"/>
              </w:rPr>
            </w:pPr>
            <w:r w:rsidRPr="001211F7">
              <w:rPr>
                <w:sz w:val="20"/>
                <w:szCs w:val="20"/>
                <w:lang w:val="pt-BR"/>
              </w:rPr>
              <w:t>Código do RENAINF da</w:t>
            </w:r>
          </w:p>
          <w:p w:rsidR="005E67A7" w:rsidRPr="001211F7" w:rsidRDefault="005E67A7" w:rsidP="005E67A7">
            <w:pPr>
              <w:pStyle w:val="TableParagraph"/>
              <w:ind w:left="129" w:right="132" w:hanging="2"/>
              <w:jc w:val="center"/>
              <w:rPr>
                <w:sz w:val="20"/>
                <w:szCs w:val="20"/>
                <w:lang w:val="pt-BR"/>
              </w:rPr>
            </w:pPr>
            <w:proofErr w:type="gramStart"/>
            <w:r w:rsidRPr="001211F7">
              <w:rPr>
                <w:sz w:val="20"/>
                <w:szCs w:val="20"/>
                <w:lang w:val="pt-BR"/>
              </w:rPr>
              <w:t>multa</w:t>
            </w:r>
            <w:proofErr w:type="gramEnd"/>
            <w:r w:rsidRPr="001211F7">
              <w:rPr>
                <w:sz w:val="20"/>
                <w:szCs w:val="20"/>
                <w:lang w:val="pt-BR"/>
              </w:rPr>
              <w:t>.</w:t>
            </w:r>
          </w:p>
        </w:tc>
      </w:tr>
      <w:tr w:rsidR="005E67A7" w:rsidRPr="001211F7" w:rsidTr="00810D4A">
        <w:trPr>
          <w:trHeight w:hRule="exact" w:val="3046"/>
        </w:trPr>
        <w:tc>
          <w:tcPr>
            <w:tcW w:w="1133"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lang w:val="pt-BR"/>
              </w:rPr>
            </w:pPr>
          </w:p>
          <w:p w:rsidR="005E67A7" w:rsidRPr="005E67A7" w:rsidRDefault="005E67A7" w:rsidP="005E67A7">
            <w:pPr>
              <w:pStyle w:val="TableParagraph"/>
              <w:rPr>
                <w:sz w:val="20"/>
                <w:szCs w:val="20"/>
                <w:lang w:val="pt-BR"/>
              </w:rPr>
            </w:pPr>
            <w:r w:rsidRPr="005E67A7">
              <w:rPr>
                <w:sz w:val="20"/>
                <w:szCs w:val="20"/>
                <w:lang w:val="pt-BR"/>
              </w:rPr>
              <w:t>46</w:t>
            </w:r>
          </w:p>
        </w:tc>
        <w:tc>
          <w:tcPr>
            <w:tcW w:w="1039"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rPr>
            </w:pPr>
          </w:p>
          <w:p w:rsidR="005E67A7" w:rsidRPr="001211F7" w:rsidRDefault="005E67A7" w:rsidP="005E67A7">
            <w:pPr>
              <w:pStyle w:val="TableParagraph"/>
              <w:rPr>
                <w:sz w:val="20"/>
                <w:szCs w:val="20"/>
              </w:rPr>
            </w:pPr>
            <w:r w:rsidRPr="001211F7">
              <w:rPr>
                <w:sz w:val="20"/>
                <w:szCs w:val="20"/>
              </w:rPr>
              <w:t>56</w:t>
            </w:r>
          </w:p>
        </w:tc>
        <w:tc>
          <w:tcPr>
            <w:tcW w:w="2127" w:type="dxa"/>
            <w:gridSpan w:val="4"/>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rPr>
            </w:pPr>
          </w:p>
          <w:p w:rsidR="005E67A7" w:rsidRPr="001211F7" w:rsidRDefault="005E67A7" w:rsidP="005E67A7">
            <w:pPr>
              <w:pStyle w:val="TableParagraph"/>
              <w:rPr>
                <w:sz w:val="20"/>
                <w:szCs w:val="20"/>
              </w:rPr>
            </w:pPr>
            <w:proofErr w:type="spellStart"/>
            <w:r w:rsidRPr="001211F7">
              <w:rPr>
                <w:sz w:val="20"/>
                <w:szCs w:val="20"/>
              </w:rPr>
              <w:t>Código</w:t>
            </w:r>
            <w:proofErr w:type="spellEnd"/>
            <w:r w:rsidRPr="001211F7">
              <w:rPr>
                <w:sz w:val="20"/>
                <w:szCs w:val="20"/>
              </w:rPr>
              <w:t xml:space="preserve"> INFRAEST</w:t>
            </w:r>
          </w:p>
        </w:tc>
        <w:tc>
          <w:tcPr>
            <w:tcW w:w="1815"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lang w:val="pt-BR"/>
              </w:rPr>
            </w:pPr>
            <w:r w:rsidRPr="001211F7">
              <w:rPr>
                <w:sz w:val="20"/>
                <w:szCs w:val="20"/>
                <w:lang w:val="pt-BR"/>
              </w:rPr>
              <w:t>Número de onze dígitos</w:t>
            </w:r>
          </w:p>
          <w:p w:rsidR="005E67A7" w:rsidRPr="001211F7" w:rsidRDefault="005E67A7" w:rsidP="005E67A7">
            <w:pPr>
              <w:pStyle w:val="TableParagraph"/>
              <w:rPr>
                <w:sz w:val="20"/>
                <w:szCs w:val="20"/>
                <w:lang w:val="pt-BR"/>
              </w:rPr>
            </w:pPr>
            <w:r w:rsidRPr="001211F7">
              <w:rPr>
                <w:sz w:val="20"/>
                <w:szCs w:val="20"/>
                <w:lang w:val="pt-BR"/>
              </w:rPr>
              <w:t>Ex.: 11111111111</w:t>
            </w:r>
          </w:p>
        </w:tc>
        <w:tc>
          <w:tcPr>
            <w:tcW w:w="2266" w:type="dxa"/>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lang w:val="pt-BR"/>
              </w:rPr>
            </w:pPr>
          </w:p>
          <w:p w:rsidR="005E67A7" w:rsidRPr="005E67A7" w:rsidRDefault="005E67A7" w:rsidP="005E67A7">
            <w:pPr>
              <w:pStyle w:val="TableParagraph"/>
              <w:rPr>
                <w:sz w:val="20"/>
                <w:szCs w:val="20"/>
                <w:lang w:val="pt-BR"/>
              </w:rPr>
            </w:pPr>
            <w:r w:rsidRPr="005E67A7">
              <w:rPr>
                <w:sz w:val="20"/>
                <w:szCs w:val="20"/>
                <w:lang w:val="pt-BR"/>
              </w:rPr>
              <w:t>Opcional</w:t>
            </w:r>
          </w:p>
        </w:tc>
        <w:tc>
          <w:tcPr>
            <w:tcW w:w="1999"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ind w:left="129" w:right="132" w:hanging="2"/>
              <w:jc w:val="center"/>
              <w:rPr>
                <w:sz w:val="20"/>
                <w:szCs w:val="20"/>
                <w:lang w:val="pt-BR"/>
              </w:rPr>
            </w:pPr>
            <w:r w:rsidRPr="001211F7">
              <w:rPr>
                <w:sz w:val="20"/>
                <w:szCs w:val="20"/>
                <w:lang w:val="pt-BR"/>
              </w:rPr>
              <w:t>Código do INFRAEST</w:t>
            </w:r>
            <w:r w:rsidRPr="005E67A7">
              <w:rPr>
                <w:sz w:val="20"/>
                <w:szCs w:val="20"/>
                <w:lang w:val="pt-BR"/>
              </w:rPr>
              <w:t xml:space="preserve"> </w:t>
            </w:r>
            <w:r w:rsidRPr="001211F7">
              <w:rPr>
                <w:sz w:val="20"/>
                <w:szCs w:val="20"/>
                <w:lang w:val="pt-BR"/>
              </w:rPr>
              <w:t>da</w:t>
            </w:r>
          </w:p>
          <w:p w:rsidR="005E67A7" w:rsidRPr="001211F7" w:rsidRDefault="005E67A7" w:rsidP="005E67A7">
            <w:pPr>
              <w:pStyle w:val="TableParagraph"/>
              <w:ind w:left="129" w:right="132" w:hanging="2"/>
              <w:jc w:val="center"/>
              <w:rPr>
                <w:sz w:val="20"/>
                <w:szCs w:val="20"/>
                <w:lang w:val="pt-BR"/>
              </w:rPr>
            </w:pPr>
            <w:proofErr w:type="gramStart"/>
            <w:r w:rsidRPr="001211F7">
              <w:rPr>
                <w:sz w:val="20"/>
                <w:szCs w:val="20"/>
                <w:lang w:val="pt-BR"/>
              </w:rPr>
              <w:t>multa</w:t>
            </w:r>
            <w:proofErr w:type="gramEnd"/>
            <w:r w:rsidRPr="001211F7">
              <w:rPr>
                <w:sz w:val="20"/>
                <w:szCs w:val="20"/>
                <w:lang w:val="pt-BR"/>
              </w:rPr>
              <w:t>.</w:t>
            </w:r>
          </w:p>
        </w:tc>
      </w:tr>
      <w:tr w:rsidR="005E67A7" w:rsidRPr="001211F7" w:rsidTr="00810D4A">
        <w:trPr>
          <w:trHeight w:hRule="exact" w:val="3046"/>
        </w:trPr>
        <w:tc>
          <w:tcPr>
            <w:tcW w:w="1133"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lang w:val="pt-BR"/>
              </w:rPr>
            </w:pPr>
          </w:p>
          <w:p w:rsidR="005E67A7" w:rsidRPr="005E67A7" w:rsidRDefault="005E67A7" w:rsidP="005E67A7">
            <w:pPr>
              <w:pStyle w:val="TableParagraph"/>
              <w:rPr>
                <w:sz w:val="20"/>
                <w:szCs w:val="20"/>
                <w:lang w:val="pt-BR"/>
              </w:rPr>
            </w:pPr>
            <w:r w:rsidRPr="005E67A7">
              <w:rPr>
                <w:sz w:val="20"/>
                <w:szCs w:val="20"/>
                <w:lang w:val="pt-BR"/>
              </w:rPr>
              <w:t>57</w:t>
            </w:r>
          </w:p>
        </w:tc>
        <w:tc>
          <w:tcPr>
            <w:tcW w:w="1039"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rPr>
            </w:pPr>
          </w:p>
          <w:p w:rsidR="005E67A7" w:rsidRPr="001211F7" w:rsidRDefault="005E67A7" w:rsidP="005E67A7">
            <w:pPr>
              <w:pStyle w:val="TableParagraph"/>
              <w:rPr>
                <w:sz w:val="20"/>
                <w:szCs w:val="20"/>
              </w:rPr>
            </w:pPr>
            <w:r w:rsidRPr="001211F7">
              <w:rPr>
                <w:sz w:val="20"/>
                <w:szCs w:val="20"/>
              </w:rPr>
              <w:t>61</w:t>
            </w:r>
          </w:p>
        </w:tc>
        <w:tc>
          <w:tcPr>
            <w:tcW w:w="2127" w:type="dxa"/>
            <w:gridSpan w:val="4"/>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rPr>
            </w:pPr>
          </w:p>
          <w:p w:rsidR="005E67A7" w:rsidRPr="001211F7" w:rsidRDefault="005E67A7" w:rsidP="005E67A7">
            <w:pPr>
              <w:pStyle w:val="TableParagraph"/>
              <w:rPr>
                <w:sz w:val="20"/>
                <w:szCs w:val="20"/>
              </w:rPr>
            </w:pPr>
            <w:proofErr w:type="spellStart"/>
            <w:r w:rsidRPr="001211F7">
              <w:rPr>
                <w:sz w:val="20"/>
                <w:szCs w:val="20"/>
              </w:rPr>
              <w:t>Código</w:t>
            </w:r>
            <w:proofErr w:type="spellEnd"/>
            <w:r w:rsidRPr="001211F7">
              <w:rPr>
                <w:sz w:val="20"/>
                <w:szCs w:val="20"/>
              </w:rPr>
              <w:t xml:space="preserve"> </w:t>
            </w:r>
            <w:proofErr w:type="spellStart"/>
            <w:r w:rsidRPr="001211F7">
              <w:rPr>
                <w:sz w:val="20"/>
                <w:szCs w:val="20"/>
              </w:rPr>
              <w:t>Infração</w:t>
            </w:r>
            <w:proofErr w:type="spellEnd"/>
          </w:p>
        </w:tc>
        <w:tc>
          <w:tcPr>
            <w:tcW w:w="1815"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lang w:val="pt-BR"/>
              </w:rPr>
            </w:pPr>
            <w:r w:rsidRPr="001211F7">
              <w:rPr>
                <w:sz w:val="20"/>
                <w:szCs w:val="20"/>
                <w:lang w:val="pt-BR"/>
              </w:rPr>
              <w:t>Número de cinco dígitos</w:t>
            </w:r>
          </w:p>
          <w:p w:rsidR="005E67A7" w:rsidRPr="001211F7" w:rsidRDefault="005E67A7" w:rsidP="005E67A7">
            <w:pPr>
              <w:pStyle w:val="TableParagraph"/>
              <w:rPr>
                <w:sz w:val="20"/>
                <w:szCs w:val="20"/>
                <w:lang w:val="pt-BR"/>
              </w:rPr>
            </w:pPr>
            <w:r w:rsidRPr="001211F7">
              <w:rPr>
                <w:sz w:val="20"/>
                <w:szCs w:val="20"/>
                <w:lang w:val="pt-BR"/>
              </w:rPr>
              <w:t>Ex.: 11111</w:t>
            </w:r>
          </w:p>
        </w:tc>
        <w:tc>
          <w:tcPr>
            <w:tcW w:w="2266"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lang w:val="pt-BR"/>
              </w:rPr>
            </w:pPr>
          </w:p>
          <w:p w:rsidR="005E67A7" w:rsidRPr="005E67A7" w:rsidRDefault="005E67A7" w:rsidP="005E67A7">
            <w:pPr>
              <w:pStyle w:val="TableParagraph"/>
              <w:rPr>
                <w:sz w:val="20"/>
                <w:szCs w:val="20"/>
                <w:lang w:val="pt-BR"/>
              </w:rPr>
            </w:pPr>
            <w:r w:rsidRPr="005E67A7">
              <w:rPr>
                <w:sz w:val="20"/>
                <w:szCs w:val="20"/>
                <w:lang w:val="pt-BR"/>
              </w:rPr>
              <w:t>Obrigatório</w:t>
            </w:r>
          </w:p>
        </w:tc>
        <w:tc>
          <w:tcPr>
            <w:tcW w:w="1999"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ind w:left="129" w:right="132" w:hanging="2"/>
              <w:jc w:val="center"/>
              <w:rPr>
                <w:sz w:val="20"/>
                <w:szCs w:val="20"/>
                <w:lang w:val="pt-BR"/>
              </w:rPr>
            </w:pPr>
            <w:r w:rsidRPr="001211F7">
              <w:rPr>
                <w:sz w:val="20"/>
                <w:szCs w:val="20"/>
                <w:lang w:val="pt-BR"/>
              </w:rPr>
              <w:t>Código da Infração, conforme CTB.</w:t>
            </w:r>
          </w:p>
        </w:tc>
      </w:tr>
      <w:tr w:rsidR="005E67A7" w:rsidRPr="001211F7" w:rsidTr="00810D4A">
        <w:trPr>
          <w:trHeight w:hRule="exact" w:val="3046"/>
        </w:trPr>
        <w:tc>
          <w:tcPr>
            <w:tcW w:w="1133"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5E67A7">
            <w:pPr>
              <w:pStyle w:val="TableParagraph"/>
              <w:rPr>
                <w:sz w:val="20"/>
                <w:szCs w:val="20"/>
                <w:lang w:val="pt-BR"/>
              </w:rPr>
            </w:pPr>
          </w:p>
          <w:p w:rsidR="005E67A7" w:rsidRPr="005E67A7" w:rsidRDefault="005E67A7" w:rsidP="005E67A7">
            <w:pPr>
              <w:pStyle w:val="TableParagraph"/>
              <w:rPr>
                <w:sz w:val="20"/>
                <w:szCs w:val="20"/>
                <w:lang w:val="pt-BR"/>
              </w:rPr>
            </w:pPr>
            <w:r w:rsidRPr="005E67A7">
              <w:rPr>
                <w:sz w:val="20"/>
                <w:szCs w:val="20"/>
                <w:lang w:val="pt-BR"/>
              </w:rPr>
              <w:t>62</w:t>
            </w:r>
          </w:p>
        </w:tc>
        <w:tc>
          <w:tcPr>
            <w:tcW w:w="1039"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5E67A7">
            <w:pPr>
              <w:pStyle w:val="TableParagraph"/>
              <w:rPr>
                <w:sz w:val="20"/>
                <w:szCs w:val="20"/>
              </w:rPr>
            </w:pPr>
          </w:p>
          <w:p w:rsidR="005E67A7" w:rsidRPr="001211F7" w:rsidRDefault="005E67A7" w:rsidP="005E67A7">
            <w:pPr>
              <w:pStyle w:val="TableParagraph"/>
              <w:rPr>
                <w:sz w:val="20"/>
                <w:szCs w:val="20"/>
              </w:rPr>
            </w:pPr>
            <w:r w:rsidRPr="001211F7">
              <w:rPr>
                <w:sz w:val="20"/>
                <w:szCs w:val="20"/>
              </w:rPr>
              <w:t>68</w:t>
            </w:r>
          </w:p>
        </w:tc>
        <w:tc>
          <w:tcPr>
            <w:tcW w:w="2127" w:type="dxa"/>
            <w:gridSpan w:val="4"/>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5E67A7">
            <w:pPr>
              <w:pStyle w:val="TableParagraph"/>
              <w:rPr>
                <w:sz w:val="20"/>
                <w:szCs w:val="20"/>
              </w:rPr>
            </w:pPr>
          </w:p>
          <w:p w:rsidR="005E67A7" w:rsidRPr="001211F7" w:rsidRDefault="005E67A7" w:rsidP="005E67A7">
            <w:pPr>
              <w:pStyle w:val="TableParagraph"/>
              <w:rPr>
                <w:sz w:val="20"/>
                <w:szCs w:val="20"/>
              </w:rPr>
            </w:pPr>
            <w:r w:rsidRPr="001211F7">
              <w:rPr>
                <w:sz w:val="20"/>
                <w:szCs w:val="20"/>
              </w:rPr>
              <w:t xml:space="preserve">Valor </w:t>
            </w:r>
            <w:proofErr w:type="spellStart"/>
            <w:r w:rsidRPr="001211F7">
              <w:rPr>
                <w:sz w:val="20"/>
                <w:szCs w:val="20"/>
              </w:rPr>
              <w:t>Infração</w:t>
            </w:r>
            <w:proofErr w:type="spellEnd"/>
          </w:p>
        </w:tc>
        <w:tc>
          <w:tcPr>
            <w:tcW w:w="1815"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lang w:val="pt-BR"/>
              </w:rPr>
            </w:pPr>
            <w:r w:rsidRPr="001211F7">
              <w:rPr>
                <w:sz w:val="20"/>
                <w:szCs w:val="20"/>
                <w:lang w:val="pt-BR"/>
              </w:rPr>
              <w:t>Moeda de cinco dígitos e duas casas de centavos. Não informar vírgula na separação de casa decimal.</w:t>
            </w:r>
          </w:p>
          <w:p w:rsidR="005E67A7" w:rsidRPr="005E67A7" w:rsidRDefault="005E67A7" w:rsidP="005E67A7">
            <w:pPr>
              <w:pStyle w:val="TableParagraph"/>
              <w:rPr>
                <w:sz w:val="20"/>
                <w:szCs w:val="20"/>
                <w:lang w:val="pt-BR"/>
              </w:rPr>
            </w:pPr>
            <w:r w:rsidRPr="005E67A7">
              <w:rPr>
                <w:sz w:val="20"/>
                <w:szCs w:val="20"/>
                <w:lang w:val="pt-BR"/>
              </w:rPr>
              <w:t>Ex.: 9999999</w:t>
            </w:r>
          </w:p>
        </w:tc>
        <w:tc>
          <w:tcPr>
            <w:tcW w:w="2266" w:type="dxa"/>
            <w:tcBorders>
              <w:top w:val="single" w:sz="4" w:space="0" w:color="000000"/>
              <w:left w:val="single" w:sz="4" w:space="0" w:color="000000"/>
              <w:bottom w:val="single" w:sz="4" w:space="0" w:color="000000"/>
              <w:right w:val="single" w:sz="4" w:space="0" w:color="000000"/>
            </w:tcBorders>
          </w:tcPr>
          <w:p w:rsidR="005E67A7" w:rsidRPr="005E67A7" w:rsidRDefault="005E67A7" w:rsidP="00E2500A">
            <w:pPr>
              <w:pStyle w:val="TableParagraph"/>
              <w:rPr>
                <w:sz w:val="20"/>
                <w:szCs w:val="20"/>
                <w:lang w:val="pt-BR"/>
              </w:rPr>
            </w:pPr>
          </w:p>
          <w:p w:rsidR="005E67A7" w:rsidRPr="005E67A7" w:rsidRDefault="005E67A7" w:rsidP="00E2500A">
            <w:pPr>
              <w:pStyle w:val="TableParagraph"/>
              <w:rPr>
                <w:sz w:val="20"/>
                <w:szCs w:val="20"/>
                <w:lang w:val="pt-BR"/>
              </w:rPr>
            </w:pPr>
          </w:p>
          <w:p w:rsidR="005E67A7" w:rsidRPr="005E67A7" w:rsidRDefault="005E67A7" w:rsidP="005E67A7">
            <w:pPr>
              <w:pStyle w:val="TableParagraph"/>
              <w:rPr>
                <w:sz w:val="20"/>
                <w:szCs w:val="20"/>
                <w:lang w:val="pt-BR"/>
              </w:rPr>
            </w:pPr>
          </w:p>
          <w:p w:rsidR="005E67A7" w:rsidRPr="005E67A7" w:rsidRDefault="005E67A7" w:rsidP="005E67A7">
            <w:pPr>
              <w:pStyle w:val="TableParagraph"/>
              <w:rPr>
                <w:sz w:val="20"/>
                <w:szCs w:val="20"/>
                <w:lang w:val="pt-BR"/>
              </w:rPr>
            </w:pPr>
            <w:r w:rsidRPr="005E67A7">
              <w:rPr>
                <w:sz w:val="20"/>
                <w:szCs w:val="20"/>
                <w:lang w:val="pt-BR"/>
              </w:rPr>
              <w:t>Obrigatório</w:t>
            </w:r>
          </w:p>
        </w:tc>
        <w:tc>
          <w:tcPr>
            <w:tcW w:w="1999"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ind w:left="129" w:right="132" w:hanging="2"/>
              <w:jc w:val="center"/>
              <w:rPr>
                <w:sz w:val="20"/>
                <w:szCs w:val="20"/>
                <w:lang w:val="pt-BR"/>
              </w:rPr>
            </w:pPr>
          </w:p>
          <w:p w:rsidR="005E67A7" w:rsidRPr="001211F7" w:rsidRDefault="005E67A7" w:rsidP="005E67A7">
            <w:pPr>
              <w:pStyle w:val="TableParagraph"/>
              <w:ind w:left="129" w:right="132" w:hanging="2"/>
              <w:jc w:val="center"/>
              <w:rPr>
                <w:sz w:val="20"/>
                <w:szCs w:val="20"/>
                <w:lang w:val="pt-BR"/>
              </w:rPr>
            </w:pPr>
          </w:p>
          <w:p w:rsidR="005E67A7" w:rsidRPr="001211F7" w:rsidRDefault="005E67A7" w:rsidP="005E67A7">
            <w:pPr>
              <w:pStyle w:val="TableParagraph"/>
              <w:ind w:left="129" w:right="132" w:hanging="2"/>
              <w:jc w:val="center"/>
              <w:rPr>
                <w:sz w:val="20"/>
                <w:szCs w:val="20"/>
                <w:lang w:val="pt-BR"/>
              </w:rPr>
            </w:pPr>
            <w:r w:rsidRPr="001211F7">
              <w:rPr>
                <w:sz w:val="20"/>
                <w:szCs w:val="20"/>
                <w:lang w:val="pt-BR"/>
              </w:rPr>
              <w:t>Valor da Infração de Trânsito.</w:t>
            </w:r>
          </w:p>
        </w:tc>
      </w:tr>
      <w:tr w:rsidR="005E67A7" w:rsidRPr="001211F7" w:rsidTr="00810D4A">
        <w:trPr>
          <w:trHeight w:hRule="exact" w:val="3046"/>
        </w:trPr>
        <w:tc>
          <w:tcPr>
            <w:tcW w:w="1133"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5E67A7">
            <w:pPr>
              <w:pStyle w:val="TableParagraph"/>
              <w:rPr>
                <w:sz w:val="20"/>
                <w:szCs w:val="20"/>
                <w:lang w:val="pt-BR"/>
              </w:rPr>
            </w:pPr>
          </w:p>
          <w:p w:rsidR="005E67A7" w:rsidRPr="005E67A7" w:rsidRDefault="005E67A7" w:rsidP="005E67A7">
            <w:pPr>
              <w:pStyle w:val="TableParagraph"/>
              <w:rPr>
                <w:sz w:val="20"/>
                <w:szCs w:val="20"/>
                <w:lang w:val="pt-BR"/>
              </w:rPr>
            </w:pPr>
            <w:r w:rsidRPr="005E67A7">
              <w:rPr>
                <w:sz w:val="20"/>
                <w:szCs w:val="20"/>
                <w:lang w:val="pt-BR"/>
              </w:rPr>
              <w:t>69</w:t>
            </w:r>
          </w:p>
        </w:tc>
        <w:tc>
          <w:tcPr>
            <w:tcW w:w="1039"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5E67A7">
            <w:pPr>
              <w:pStyle w:val="TableParagraph"/>
              <w:rPr>
                <w:sz w:val="20"/>
                <w:szCs w:val="20"/>
              </w:rPr>
            </w:pPr>
          </w:p>
          <w:p w:rsidR="005E67A7" w:rsidRPr="001211F7" w:rsidRDefault="005E67A7" w:rsidP="005E67A7">
            <w:pPr>
              <w:pStyle w:val="TableParagraph"/>
              <w:rPr>
                <w:sz w:val="20"/>
                <w:szCs w:val="20"/>
              </w:rPr>
            </w:pPr>
            <w:r w:rsidRPr="001211F7">
              <w:rPr>
                <w:sz w:val="20"/>
                <w:szCs w:val="20"/>
              </w:rPr>
              <w:t>75</w:t>
            </w:r>
          </w:p>
        </w:tc>
        <w:tc>
          <w:tcPr>
            <w:tcW w:w="2127" w:type="dxa"/>
            <w:gridSpan w:val="4"/>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5E67A7">
            <w:pPr>
              <w:pStyle w:val="TableParagraph"/>
              <w:rPr>
                <w:sz w:val="20"/>
                <w:szCs w:val="20"/>
              </w:rPr>
            </w:pPr>
          </w:p>
          <w:p w:rsidR="005E67A7" w:rsidRPr="001211F7" w:rsidRDefault="005E67A7" w:rsidP="005E67A7">
            <w:pPr>
              <w:pStyle w:val="TableParagraph"/>
              <w:rPr>
                <w:sz w:val="20"/>
                <w:szCs w:val="20"/>
              </w:rPr>
            </w:pPr>
            <w:r w:rsidRPr="001211F7">
              <w:rPr>
                <w:sz w:val="20"/>
                <w:szCs w:val="20"/>
              </w:rPr>
              <w:t xml:space="preserve">Valor </w:t>
            </w:r>
            <w:proofErr w:type="spellStart"/>
            <w:r w:rsidRPr="001211F7">
              <w:rPr>
                <w:sz w:val="20"/>
                <w:szCs w:val="20"/>
              </w:rPr>
              <w:t>Arrecadado</w:t>
            </w:r>
            <w:proofErr w:type="spellEnd"/>
          </w:p>
        </w:tc>
        <w:tc>
          <w:tcPr>
            <w:tcW w:w="1815"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lang w:val="pt-BR"/>
              </w:rPr>
            </w:pPr>
            <w:r w:rsidRPr="001211F7">
              <w:rPr>
                <w:sz w:val="20"/>
                <w:szCs w:val="20"/>
                <w:lang w:val="pt-BR"/>
              </w:rPr>
              <w:t>Moeda de cinco dígitos e duas casas de centavos. Não informar vírgula na separação de casa decimal.</w:t>
            </w:r>
          </w:p>
          <w:p w:rsidR="005E67A7" w:rsidRPr="005E67A7" w:rsidRDefault="005E67A7" w:rsidP="005E67A7">
            <w:pPr>
              <w:pStyle w:val="TableParagraph"/>
              <w:rPr>
                <w:sz w:val="20"/>
                <w:szCs w:val="20"/>
                <w:lang w:val="pt-BR"/>
              </w:rPr>
            </w:pPr>
            <w:r w:rsidRPr="005E67A7">
              <w:rPr>
                <w:sz w:val="20"/>
                <w:szCs w:val="20"/>
                <w:lang w:val="pt-BR"/>
              </w:rPr>
              <w:t>Ex.: 9999999</w:t>
            </w:r>
          </w:p>
        </w:tc>
        <w:tc>
          <w:tcPr>
            <w:tcW w:w="2266" w:type="dxa"/>
            <w:tcBorders>
              <w:top w:val="single" w:sz="4" w:space="0" w:color="000000"/>
              <w:left w:val="single" w:sz="4" w:space="0" w:color="000000"/>
              <w:bottom w:val="single" w:sz="4" w:space="0" w:color="000000"/>
              <w:right w:val="single" w:sz="4" w:space="0" w:color="000000"/>
            </w:tcBorders>
          </w:tcPr>
          <w:p w:rsidR="005E67A7" w:rsidRPr="005E67A7" w:rsidRDefault="005E67A7" w:rsidP="00E2500A">
            <w:pPr>
              <w:pStyle w:val="TableParagraph"/>
              <w:rPr>
                <w:sz w:val="20"/>
                <w:szCs w:val="20"/>
                <w:lang w:val="pt-BR"/>
              </w:rPr>
            </w:pPr>
          </w:p>
          <w:p w:rsidR="005E67A7" w:rsidRPr="005E67A7" w:rsidRDefault="005E67A7" w:rsidP="00E2500A">
            <w:pPr>
              <w:pStyle w:val="TableParagraph"/>
              <w:rPr>
                <w:sz w:val="20"/>
                <w:szCs w:val="20"/>
                <w:lang w:val="pt-BR"/>
              </w:rPr>
            </w:pPr>
          </w:p>
          <w:p w:rsidR="005E67A7" w:rsidRPr="005E67A7" w:rsidRDefault="005E67A7" w:rsidP="005E67A7">
            <w:pPr>
              <w:pStyle w:val="TableParagraph"/>
              <w:rPr>
                <w:sz w:val="20"/>
                <w:szCs w:val="20"/>
                <w:lang w:val="pt-BR"/>
              </w:rPr>
            </w:pPr>
          </w:p>
          <w:p w:rsidR="005E67A7" w:rsidRPr="005E67A7" w:rsidRDefault="005E67A7" w:rsidP="005E67A7">
            <w:pPr>
              <w:pStyle w:val="TableParagraph"/>
              <w:rPr>
                <w:sz w:val="20"/>
                <w:szCs w:val="20"/>
                <w:lang w:val="pt-BR"/>
              </w:rPr>
            </w:pPr>
            <w:r w:rsidRPr="005E67A7">
              <w:rPr>
                <w:sz w:val="20"/>
                <w:szCs w:val="20"/>
                <w:lang w:val="pt-BR"/>
              </w:rPr>
              <w:t>Obrigatório</w:t>
            </w:r>
          </w:p>
        </w:tc>
        <w:tc>
          <w:tcPr>
            <w:tcW w:w="1999"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ind w:left="129" w:right="132" w:hanging="2"/>
              <w:jc w:val="center"/>
              <w:rPr>
                <w:sz w:val="20"/>
                <w:szCs w:val="20"/>
                <w:lang w:val="pt-BR"/>
              </w:rPr>
            </w:pPr>
          </w:p>
          <w:p w:rsidR="005E67A7" w:rsidRPr="001211F7" w:rsidRDefault="005E67A7" w:rsidP="005E67A7">
            <w:pPr>
              <w:pStyle w:val="TableParagraph"/>
              <w:ind w:left="129" w:right="132" w:hanging="2"/>
              <w:jc w:val="center"/>
              <w:rPr>
                <w:sz w:val="20"/>
                <w:szCs w:val="20"/>
                <w:lang w:val="pt-BR"/>
              </w:rPr>
            </w:pPr>
            <w:r w:rsidRPr="001211F7">
              <w:rPr>
                <w:sz w:val="20"/>
                <w:szCs w:val="20"/>
                <w:lang w:val="pt-BR"/>
              </w:rPr>
              <w:t>Valor Arrecadado pelo órgão de trânsito arrecadador</w:t>
            </w:r>
            <w:r w:rsidRPr="005E67A7">
              <w:rPr>
                <w:sz w:val="20"/>
                <w:szCs w:val="20"/>
                <w:lang w:val="pt-BR"/>
              </w:rPr>
              <w:t xml:space="preserve"> </w:t>
            </w:r>
            <w:r w:rsidRPr="001211F7">
              <w:rPr>
                <w:sz w:val="20"/>
                <w:szCs w:val="20"/>
                <w:lang w:val="pt-BR"/>
              </w:rPr>
              <w:t>com</w:t>
            </w:r>
            <w:r w:rsidRPr="005E67A7">
              <w:rPr>
                <w:sz w:val="20"/>
                <w:szCs w:val="20"/>
                <w:lang w:val="pt-BR"/>
              </w:rPr>
              <w:t xml:space="preserve"> </w:t>
            </w:r>
            <w:r w:rsidRPr="001211F7">
              <w:rPr>
                <w:sz w:val="20"/>
                <w:szCs w:val="20"/>
                <w:lang w:val="pt-BR"/>
              </w:rPr>
              <w:t>a</w:t>
            </w:r>
            <w:r w:rsidRPr="005E67A7">
              <w:rPr>
                <w:sz w:val="20"/>
                <w:szCs w:val="20"/>
                <w:lang w:val="pt-BR"/>
              </w:rPr>
              <w:t xml:space="preserve"> </w:t>
            </w:r>
            <w:r w:rsidRPr="001211F7">
              <w:rPr>
                <w:sz w:val="20"/>
                <w:szCs w:val="20"/>
                <w:lang w:val="pt-BR"/>
              </w:rPr>
              <w:t>infração.</w:t>
            </w:r>
          </w:p>
        </w:tc>
      </w:tr>
      <w:tr w:rsidR="005E67A7" w:rsidRPr="001211F7" w:rsidTr="00810D4A">
        <w:trPr>
          <w:trHeight w:hRule="exact" w:val="3046"/>
        </w:trPr>
        <w:tc>
          <w:tcPr>
            <w:tcW w:w="1133"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5E67A7">
            <w:pPr>
              <w:pStyle w:val="TableParagraph"/>
              <w:rPr>
                <w:sz w:val="20"/>
                <w:szCs w:val="20"/>
                <w:lang w:val="pt-BR"/>
              </w:rPr>
            </w:pPr>
          </w:p>
          <w:p w:rsidR="005E67A7" w:rsidRPr="005E67A7" w:rsidRDefault="005E67A7" w:rsidP="005E67A7">
            <w:pPr>
              <w:pStyle w:val="TableParagraph"/>
              <w:rPr>
                <w:sz w:val="20"/>
                <w:szCs w:val="20"/>
                <w:lang w:val="pt-BR"/>
              </w:rPr>
            </w:pPr>
            <w:r w:rsidRPr="005E67A7">
              <w:rPr>
                <w:sz w:val="20"/>
                <w:szCs w:val="20"/>
                <w:lang w:val="pt-BR"/>
              </w:rPr>
              <w:t>76</w:t>
            </w:r>
          </w:p>
        </w:tc>
        <w:tc>
          <w:tcPr>
            <w:tcW w:w="1039"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5E67A7">
            <w:pPr>
              <w:pStyle w:val="TableParagraph"/>
              <w:rPr>
                <w:sz w:val="20"/>
                <w:szCs w:val="20"/>
              </w:rPr>
            </w:pPr>
          </w:p>
          <w:p w:rsidR="005E67A7" w:rsidRPr="001211F7" w:rsidRDefault="005E67A7" w:rsidP="005E67A7">
            <w:pPr>
              <w:pStyle w:val="TableParagraph"/>
              <w:rPr>
                <w:sz w:val="20"/>
                <w:szCs w:val="20"/>
              </w:rPr>
            </w:pPr>
            <w:r w:rsidRPr="001211F7">
              <w:rPr>
                <w:sz w:val="20"/>
                <w:szCs w:val="20"/>
              </w:rPr>
              <w:t>82</w:t>
            </w:r>
          </w:p>
        </w:tc>
        <w:tc>
          <w:tcPr>
            <w:tcW w:w="2127" w:type="dxa"/>
            <w:gridSpan w:val="4"/>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5E67A7">
            <w:pPr>
              <w:pStyle w:val="TableParagraph"/>
              <w:rPr>
                <w:sz w:val="20"/>
                <w:szCs w:val="20"/>
              </w:rPr>
            </w:pPr>
          </w:p>
          <w:p w:rsidR="005E67A7" w:rsidRPr="001211F7" w:rsidRDefault="005E67A7" w:rsidP="005E67A7">
            <w:pPr>
              <w:pStyle w:val="TableParagraph"/>
              <w:rPr>
                <w:sz w:val="20"/>
                <w:szCs w:val="20"/>
              </w:rPr>
            </w:pPr>
            <w:r w:rsidRPr="001211F7">
              <w:rPr>
                <w:sz w:val="20"/>
                <w:szCs w:val="20"/>
              </w:rPr>
              <w:t>Valor FUNSET</w:t>
            </w:r>
          </w:p>
        </w:tc>
        <w:tc>
          <w:tcPr>
            <w:tcW w:w="1815"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lang w:val="pt-BR"/>
              </w:rPr>
            </w:pPr>
            <w:r w:rsidRPr="001211F7">
              <w:rPr>
                <w:sz w:val="20"/>
                <w:szCs w:val="20"/>
                <w:lang w:val="pt-BR"/>
              </w:rPr>
              <w:t>Moeda de cinco dígitos e duas casas de centavos. Não informar vírgula na separação de casa decimal.</w:t>
            </w:r>
          </w:p>
          <w:p w:rsidR="005E67A7" w:rsidRPr="005E67A7" w:rsidRDefault="005E67A7" w:rsidP="005E67A7">
            <w:pPr>
              <w:pStyle w:val="TableParagraph"/>
              <w:rPr>
                <w:sz w:val="20"/>
                <w:szCs w:val="20"/>
                <w:lang w:val="pt-BR"/>
              </w:rPr>
            </w:pPr>
            <w:r w:rsidRPr="005E67A7">
              <w:rPr>
                <w:sz w:val="20"/>
                <w:szCs w:val="20"/>
                <w:lang w:val="pt-BR"/>
              </w:rPr>
              <w:t>Ex.: 9999999</w:t>
            </w:r>
          </w:p>
        </w:tc>
        <w:tc>
          <w:tcPr>
            <w:tcW w:w="2266" w:type="dxa"/>
            <w:tcBorders>
              <w:top w:val="single" w:sz="4" w:space="0" w:color="000000"/>
              <w:left w:val="single" w:sz="4" w:space="0" w:color="000000"/>
              <w:bottom w:val="single" w:sz="4" w:space="0" w:color="000000"/>
              <w:right w:val="single" w:sz="4" w:space="0" w:color="000000"/>
            </w:tcBorders>
          </w:tcPr>
          <w:p w:rsidR="005E67A7" w:rsidRPr="005E67A7" w:rsidRDefault="005E67A7" w:rsidP="00E2500A">
            <w:pPr>
              <w:pStyle w:val="TableParagraph"/>
              <w:rPr>
                <w:sz w:val="20"/>
                <w:szCs w:val="20"/>
                <w:lang w:val="pt-BR"/>
              </w:rPr>
            </w:pPr>
          </w:p>
          <w:p w:rsidR="005E67A7" w:rsidRPr="005E67A7" w:rsidRDefault="005E67A7" w:rsidP="00E2500A">
            <w:pPr>
              <w:pStyle w:val="TableParagraph"/>
              <w:rPr>
                <w:sz w:val="20"/>
                <w:szCs w:val="20"/>
                <w:lang w:val="pt-BR"/>
              </w:rPr>
            </w:pPr>
          </w:p>
          <w:p w:rsidR="005E67A7" w:rsidRPr="005E67A7" w:rsidRDefault="005E67A7" w:rsidP="005E67A7">
            <w:pPr>
              <w:pStyle w:val="TableParagraph"/>
              <w:rPr>
                <w:sz w:val="20"/>
                <w:szCs w:val="20"/>
                <w:lang w:val="pt-BR"/>
              </w:rPr>
            </w:pPr>
          </w:p>
          <w:p w:rsidR="005E67A7" w:rsidRPr="005E67A7" w:rsidRDefault="005E67A7" w:rsidP="005E67A7">
            <w:pPr>
              <w:pStyle w:val="TableParagraph"/>
              <w:rPr>
                <w:sz w:val="20"/>
                <w:szCs w:val="20"/>
                <w:lang w:val="pt-BR"/>
              </w:rPr>
            </w:pPr>
            <w:r w:rsidRPr="005E67A7">
              <w:rPr>
                <w:sz w:val="20"/>
                <w:szCs w:val="20"/>
                <w:lang w:val="pt-BR"/>
              </w:rPr>
              <w:t>Obrigatório</w:t>
            </w:r>
          </w:p>
        </w:tc>
        <w:tc>
          <w:tcPr>
            <w:tcW w:w="1999"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ind w:left="129" w:right="132" w:hanging="2"/>
              <w:jc w:val="center"/>
              <w:rPr>
                <w:sz w:val="20"/>
                <w:szCs w:val="20"/>
                <w:lang w:val="pt-BR"/>
              </w:rPr>
            </w:pPr>
          </w:p>
          <w:p w:rsidR="005E67A7" w:rsidRPr="001211F7" w:rsidRDefault="005E67A7" w:rsidP="005E67A7">
            <w:pPr>
              <w:pStyle w:val="TableParagraph"/>
              <w:ind w:left="129" w:right="132" w:hanging="2"/>
              <w:jc w:val="center"/>
              <w:rPr>
                <w:sz w:val="20"/>
                <w:szCs w:val="20"/>
                <w:lang w:val="pt-BR"/>
              </w:rPr>
            </w:pPr>
            <w:r w:rsidRPr="001211F7">
              <w:rPr>
                <w:sz w:val="20"/>
                <w:szCs w:val="20"/>
                <w:lang w:val="pt-BR"/>
              </w:rPr>
              <w:t>Valor repassado ao FUNSET.</w:t>
            </w:r>
          </w:p>
          <w:p w:rsidR="005E67A7" w:rsidRPr="001211F7" w:rsidRDefault="005E67A7" w:rsidP="005E67A7">
            <w:pPr>
              <w:pStyle w:val="TableParagraph"/>
              <w:ind w:left="129" w:right="132" w:hanging="2"/>
              <w:jc w:val="center"/>
              <w:rPr>
                <w:sz w:val="20"/>
                <w:szCs w:val="20"/>
                <w:lang w:val="pt-BR"/>
              </w:rPr>
            </w:pPr>
            <w:r w:rsidRPr="001211F7">
              <w:rPr>
                <w:sz w:val="20"/>
                <w:szCs w:val="20"/>
                <w:lang w:val="pt-BR"/>
              </w:rPr>
              <w:t>Corresponde a 5% do valor arrecadado.</w:t>
            </w:r>
          </w:p>
        </w:tc>
      </w:tr>
      <w:tr w:rsidR="005E67A7" w:rsidRPr="001211F7" w:rsidTr="00810D4A">
        <w:trPr>
          <w:trHeight w:hRule="exact" w:val="3046"/>
        </w:trPr>
        <w:tc>
          <w:tcPr>
            <w:tcW w:w="1133"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5E67A7">
            <w:pPr>
              <w:pStyle w:val="TableParagraph"/>
              <w:rPr>
                <w:sz w:val="20"/>
                <w:szCs w:val="20"/>
                <w:lang w:val="pt-BR"/>
              </w:rPr>
            </w:pPr>
          </w:p>
          <w:p w:rsidR="005E67A7" w:rsidRPr="005E67A7" w:rsidRDefault="005E67A7" w:rsidP="005E67A7">
            <w:pPr>
              <w:pStyle w:val="TableParagraph"/>
              <w:rPr>
                <w:sz w:val="20"/>
                <w:szCs w:val="20"/>
                <w:lang w:val="pt-BR"/>
              </w:rPr>
            </w:pPr>
            <w:r w:rsidRPr="005E67A7">
              <w:rPr>
                <w:sz w:val="20"/>
                <w:szCs w:val="20"/>
                <w:lang w:val="pt-BR"/>
              </w:rPr>
              <w:t>83</w:t>
            </w:r>
          </w:p>
        </w:tc>
        <w:tc>
          <w:tcPr>
            <w:tcW w:w="1039"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5E67A7">
            <w:pPr>
              <w:pStyle w:val="TableParagraph"/>
              <w:rPr>
                <w:sz w:val="20"/>
                <w:szCs w:val="20"/>
              </w:rPr>
            </w:pPr>
          </w:p>
          <w:p w:rsidR="005E67A7" w:rsidRPr="001211F7" w:rsidRDefault="005E67A7" w:rsidP="005E67A7">
            <w:pPr>
              <w:pStyle w:val="TableParagraph"/>
              <w:rPr>
                <w:sz w:val="20"/>
                <w:szCs w:val="20"/>
              </w:rPr>
            </w:pPr>
            <w:r w:rsidRPr="001211F7">
              <w:rPr>
                <w:sz w:val="20"/>
                <w:szCs w:val="20"/>
              </w:rPr>
              <w:t>89</w:t>
            </w:r>
          </w:p>
        </w:tc>
        <w:tc>
          <w:tcPr>
            <w:tcW w:w="2127" w:type="dxa"/>
            <w:gridSpan w:val="4"/>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rPr>
            </w:pPr>
          </w:p>
          <w:p w:rsidR="005E67A7" w:rsidRPr="001211F7" w:rsidRDefault="005E67A7" w:rsidP="005E67A7">
            <w:pPr>
              <w:pStyle w:val="TableParagraph"/>
              <w:rPr>
                <w:sz w:val="20"/>
                <w:szCs w:val="20"/>
              </w:rPr>
            </w:pPr>
          </w:p>
          <w:p w:rsidR="005E67A7" w:rsidRPr="001211F7" w:rsidRDefault="005E67A7" w:rsidP="005E67A7">
            <w:pPr>
              <w:pStyle w:val="TableParagraph"/>
              <w:rPr>
                <w:sz w:val="20"/>
                <w:szCs w:val="20"/>
              </w:rPr>
            </w:pPr>
            <w:r w:rsidRPr="001211F7">
              <w:rPr>
                <w:sz w:val="20"/>
                <w:szCs w:val="20"/>
              </w:rPr>
              <w:t xml:space="preserve">Valor da </w:t>
            </w:r>
            <w:proofErr w:type="spellStart"/>
            <w:r w:rsidRPr="001211F7">
              <w:rPr>
                <w:sz w:val="20"/>
                <w:szCs w:val="20"/>
              </w:rPr>
              <w:t>Taxa</w:t>
            </w:r>
            <w:proofErr w:type="spellEnd"/>
            <w:r w:rsidRPr="001211F7">
              <w:rPr>
                <w:sz w:val="20"/>
                <w:szCs w:val="20"/>
              </w:rPr>
              <w:t xml:space="preserve"> RENAINF</w:t>
            </w:r>
          </w:p>
        </w:tc>
        <w:tc>
          <w:tcPr>
            <w:tcW w:w="1815"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lang w:val="pt-BR"/>
              </w:rPr>
            </w:pPr>
            <w:r w:rsidRPr="001211F7">
              <w:rPr>
                <w:sz w:val="20"/>
                <w:szCs w:val="20"/>
                <w:lang w:val="pt-BR"/>
              </w:rPr>
              <w:t>Moeda de cinco dígitos e duas casas de centavos. Não informar vírgula na separação de casa decimal.</w:t>
            </w:r>
          </w:p>
          <w:p w:rsidR="005E67A7" w:rsidRPr="005E67A7" w:rsidRDefault="005E67A7" w:rsidP="005E67A7">
            <w:pPr>
              <w:pStyle w:val="TableParagraph"/>
              <w:rPr>
                <w:sz w:val="20"/>
                <w:szCs w:val="20"/>
                <w:lang w:val="pt-BR"/>
              </w:rPr>
            </w:pPr>
            <w:r w:rsidRPr="005E67A7">
              <w:rPr>
                <w:sz w:val="20"/>
                <w:szCs w:val="20"/>
                <w:lang w:val="pt-BR"/>
              </w:rPr>
              <w:t>Ex.: 9999999</w:t>
            </w:r>
          </w:p>
        </w:tc>
        <w:tc>
          <w:tcPr>
            <w:tcW w:w="2266"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lang w:val="pt-BR"/>
              </w:rPr>
            </w:pPr>
          </w:p>
          <w:p w:rsidR="005E67A7" w:rsidRPr="001211F7" w:rsidRDefault="005E67A7" w:rsidP="005E67A7">
            <w:pPr>
              <w:pStyle w:val="TableParagraph"/>
              <w:rPr>
                <w:sz w:val="20"/>
                <w:szCs w:val="20"/>
                <w:lang w:val="pt-BR"/>
              </w:rPr>
            </w:pPr>
            <w:r w:rsidRPr="001211F7">
              <w:rPr>
                <w:sz w:val="20"/>
                <w:szCs w:val="20"/>
                <w:lang w:val="pt-BR"/>
              </w:rPr>
              <w:t>Obrigatório somente se informar</w:t>
            </w:r>
            <w:r w:rsidRPr="005E67A7">
              <w:rPr>
                <w:sz w:val="20"/>
                <w:szCs w:val="20"/>
                <w:lang w:val="pt-BR"/>
              </w:rPr>
              <w:t xml:space="preserve"> </w:t>
            </w:r>
            <w:r w:rsidRPr="001211F7">
              <w:rPr>
                <w:sz w:val="20"/>
                <w:szCs w:val="20"/>
                <w:lang w:val="pt-BR"/>
              </w:rPr>
              <w:t>Código</w:t>
            </w:r>
            <w:r w:rsidRPr="005E67A7">
              <w:rPr>
                <w:sz w:val="20"/>
                <w:szCs w:val="20"/>
                <w:lang w:val="pt-BR"/>
              </w:rPr>
              <w:t xml:space="preserve"> </w:t>
            </w:r>
            <w:r w:rsidRPr="001211F7">
              <w:rPr>
                <w:sz w:val="20"/>
                <w:szCs w:val="20"/>
                <w:lang w:val="pt-BR"/>
              </w:rPr>
              <w:t>RENAINF</w:t>
            </w:r>
          </w:p>
        </w:tc>
        <w:tc>
          <w:tcPr>
            <w:tcW w:w="1999"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ind w:left="129" w:right="132" w:hanging="2"/>
              <w:jc w:val="center"/>
              <w:rPr>
                <w:sz w:val="20"/>
                <w:szCs w:val="20"/>
                <w:lang w:val="pt-BR"/>
              </w:rPr>
            </w:pPr>
          </w:p>
          <w:p w:rsidR="005E67A7" w:rsidRPr="001211F7" w:rsidRDefault="005E67A7" w:rsidP="005E67A7">
            <w:pPr>
              <w:pStyle w:val="TableParagraph"/>
              <w:ind w:left="129" w:right="132" w:hanging="2"/>
              <w:jc w:val="center"/>
              <w:rPr>
                <w:sz w:val="20"/>
                <w:szCs w:val="20"/>
                <w:lang w:val="pt-BR"/>
              </w:rPr>
            </w:pPr>
          </w:p>
          <w:p w:rsidR="005E67A7" w:rsidRPr="005E67A7" w:rsidRDefault="005E67A7" w:rsidP="005E67A7">
            <w:pPr>
              <w:pStyle w:val="TableParagraph"/>
              <w:ind w:left="129" w:right="132" w:hanging="2"/>
              <w:jc w:val="center"/>
              <w:rPr>
                <w:sz w:val="20"/>
                <w:szCs w:val="20"/>
                <w:lang w:val="pt-BR"/>
              </w:rPr>
            </w:pPr>
            <w:r w:rsidRPr="005E67A7">
              <w:rPr>
                <w:sz w:val="20"/>
                <w:szCs w:val="20"/>
                <w:lang w:val="pt-BR"/>
              </w:rPr>
              <w:t>Taxa paga ao RENAINF.</w:t>
            </w:r>
          </w:p>
        </w:tc>
      </w:tr>
      <w:tr w:rsidR="005E67A7" w:rsidRPr="001211F7" w:rsidTr="00810D4A">
        <w:trPr>
          <w:trHeight w:hRule="exact" w:val="3046"/>
        </w:trPr>
        <w:tc>
          <w:tcPr>
            <w:tcW w:w="1133" w:type="dxa"/>
            <w:gridSpan w:val="2"/>
            <w:tcBorders>
              <w:top w:val="single" w:sz="4" w:space="0" w:color="000000"/>
              <w:left w:val="single" w:sz="4" w:space="0" w:color="000000"/>
              <w:bottom w:val="single" w:sz="4" w:space="0" w:color="000000"/>
              <w:right w:val="single" w:sz="4" w:space="0" w:color="000000"/>
            </w:tcBorders>
          </w:tcPr>
          <w:p w:rsidR="005E67A7" w:rsidRPr="005E67A7" w:rsidRDefault="005E67A7" w:rsidP="005E67A7">
            <w:pPr>
              <w:pStyle w:val="TableParagraph"/>
              <w:rPr>
                <w:sz w:val="20"/>
                <w:szCs w:val="20"/>
                <w:lang w:val="pt-BR"/>
              </w:rPr>
            </w:pPr>
          </w:p>
          <w:p w:rsidR="005E67A7" w:rsidRPr="005E67A7" w:rsidRDefault="005E67A7" w:rsidP="005E67A7">
            <w:pPr>
              <w:pStyle w:val="TableParagraph"/>
              <w:rPr>
                <w:sz w:val="20"/>
                <w:szCs w:val="20"/>
                <w:lang w:val="pt-BR"/>
              </w:rPr>
            </w:pPr>
            <w:r w:rsidRPr="005E67A7">
              <w:rPr>
                <w:sz w:val="20"/>
                <w:szCs w:val="20"/>
                <w:lang w:val="pt-BR"/>
              </w:rPr>
              <w:t>90</w:t>
            </w:r>
          </w:p>
        </w:tc>
        <w:tc>
          <w:tcPr>
            <w:tcW w:w="1039"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rPr>
            </w:pPr>
          </w:p>
          <w:p w:rsidR="005E67A7" w:rsidRPr="001211F7" w:rsidRDefault="005E67A7" w:rsidP="005E67A7">
            <w:pPr>
              <w:pStyle w:val="TableParagraph"/>
              <w:rPr>
                <w:sz w:val="20"/>
                <w:szCs w:val="20"/>
              </w:rPr>
            </w:pPr>
            <w:r w:rsidRPr="001211F7">
              <w:rPr>
                <w:sz w:val="20"/>
                <w:szCs w:val="20"/>
              </w:rPr>
              <w:t>97</w:t>
            </w:r>
          </w:p>
        </w:tc>
        <w:tc>
          <w:tcPr>
            <w:tcW w:w="2127" w:type="dxa"/>
            <w:gridSpan w:val="4"/>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rPr>
            </w:pPr>
          </w:p>
          <w:p w:rsidR="005E67A7" w:rsidRPr="001211F7" w:rsidRDefault="005E67A7" w:rsidP="005E67A7">
            <w:pPr>
              <w:pStyle w:val="TableParagraph"/>
              <w:rPr>
                <w:sz w:val="20"/>
                <w:szCs w:val="20"/>
              </w:rPr>
            </w:pPr>
            <w:r w:rsidRPr="001211F7">
              <w:rPr>
                <w:sz w:val="20"/>
                <w:szCs w:val="20"/>
              </w:rPr>
              <w:t xml:space="preserve">Data </w:t>
            </w:r>
            <w:proofErr w:type="spellStart"/>
            <w:r w:rsidRPr="001211F7">
              <w:rPr>
                <w:sz w:val="20"/>
                <w:szCs w:val="20"/>
              </w:rPr>
              <w:t>Arrecadação</w:t>
            </w:r>
            <w:proofErr w:type="spellEnd"/>
          </w:p>
        </w:tc>
        <w:tc>
          <w:tcPr>
            <w:tcW w:w="1815"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lang w:val="pt-BR"/>
              </w:rPr>
            </w:pPr>
            <w:r w:rsidRPr="001211F7">
              <w:rPr>
                <w:sz w:val="20"/>
                <w:szCs w:val="20"/>
                <w:lang w:val="pt-BR"/>
              </w:rPr>
              <w:t>Data: AAAAMMDD</w:t>
            </w:r>
          </w:p>
          <w:p w:rsidR="005E67A7" w:rsidRPr="001211F7" w:rsidRDefault="005E67A7" w:rsidP="005E67A7">
            <w:pPr>
              <w:pStyle w:val="TableParagraph"/>
              <w:rPr>
                <w:sz w:val="20"/>
                <w:szCs w:val="20"/>
                <w:lang w:val="pt-BR"/>
              </w:rPr>
            </w:pPr>
            <w:r w:rsidRPr="001211F7">
              <w:rPr>
                <w:sz w:val="20"/>
                <w:szCs w:val="20"/>
                <w:lang w:val="pt-BR"/>
              </w:rPr>
              <w:t>Onde: AAAA refere-se ao</w:t>
            </w:r>
          </w:p>
        </w:tc>
        <w:tc>
          <w:tcPr>
            <w:tcW w:w="2266"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rPr>
                <w:sz w:val="20"/>
                <w:szCs w:val="20"/>
                <w:lang w:val="pt-BR"/>
              </w:rPr>
            </w:pPr>
          </w:p>
          <w:p w:rsidR="005E67A7" w:rsidRPr="005E67A7" w:rsidRDefault="005E67A7" w:rsidP="005E67A7">
            <w:pPr>
              <w:pStyle w:val="TableParagraph"/>
              <w:rPr>
                <w:sz w:val="20"/>
                <w:szCs w:val="20"/>
                <w:lang w:val="pt-BR"/>
              </w:rPr>
            </w:pPr>
            <w:r w:rsidRPr="005E67A7">
              <w:rPr>
                <w:sz w:val="20"/>
                <w:szCs w:val="20"/>
                <w:lang w:val="pt-BR"/>
              </w:rPr>
              <w:t>Obrigatório</w:t>
            </w:r>
          </w:p>
        </w:tc>
        <w:tc>
          <w:tcPr>
            <w:tcW w:w="1999" w:type="dxa"/>
            <w:tcBorders>
              <w:top w:val="single" w:sz="4" w:space="0" w:color="000000"/>
              <w:left w:val="single" w:sz="4" w:space="0" w:color="000000"/>
              <w:bottom w:val="single" w:sz="4" w:space="0" w:color="000000"/>
              <w:right w:val="single" w:sz="4" w:space="0" w:color="000000"/>
            </w:tcBorders>
          </w:tcPr>
          <w:p w:rsidR="005E67A7" w:rsidRPr="001211F7" w:rsidRDefault="005E67A7" w:rsidP="005E67A7">
            <w:pPr>
              <w:pStyle w:val="TableParagraph"/>
              <w:ind w:left="129" w:right="132" w:hanging="2"/>
              <w:jc w:val="center"/>
              <w:rPr>
                <w:sz w:val="20"/>
                <w:szCs w:val="20"/>
                <w:lang w:val="pt-BR"/>
              </w:rPr>
            </w:pPr>
            <w:r w:rsidRPr="001211F7">
              <w:rPr>
                <w:sz w:val="20"/>
                <w:szCs w:val="20"/>
                <w:lang w:val="pt-BR"/>
              </w:rPr>
              <w:t>Data da arrecadação da multa. Deve ser uma data válida e</w:t>
            </w:r>
          </w:p>
        </w:tc>
      </w:tr>
      <w:tr w:rsidR="005E67A7" w:rsidRPr="001211F7" w:rsidTr="00810D4A">
        <w:tblPrEx>
          <w:tblBorders>
            <w:top w:val="nil"/>
            <w:left w:val="nil"/>
            <w:bottom w:val="nil"/>
            <w:right w:val="nil"/>
            <w:insideH w:val="nil"/>
            <w:insideV w:val="nil"/>
          </w:tblBorders>
        </w:tblPrEx>
        <w:trPr>
          <w:trHeight w:hRule="exact" w:val="1109"/>
        </w:trPr>
        <w:tc>
          <w:tcPr>
            <w:tcW w:w="1133" w:type="dxa"/>
            <w:gridSpan w:val="2"/>
            <w:tcBorders>
              <w:left w:val="single" w:sz="4" w:space="0" w:color="000000"/>
              <w:bottom w:val="single" w:sz="4" w:space="0" w:color="000000"/>
              <w:right w:val="single" w:sz="4" w:space="0" w:color="000000"/>
            </w:tcBorders>
          </w:tcPr>
          <w:p w:rsidR="005E67A7" w:rsidRPr="001211F7" w:rsidRDefault="005E67A7" w:rsidP="00E2500A">
            <w:pPr>
              <w:rPr>
                <w:sz w:val="20"/>
                <w:szCs w:val="20"/>
              </w:rPr>
            </w:pPr>
          </w:p>
        </w:tc>
        <w:tc>
          <w:tcPr>
            <w:tcW w:w="1088" w:type="dxa"/>
            <w:gridSpan w:val="3"/>
            <w:tcBorders>
              <w:left w:val="single" w:sz="4" w:space="0" w:color="000000"/>
              <w:bottom w:val="single" w:sz="4" w:space="0" w:color="000000"/>
              <w:right w:val="single" w:sz="4" w:space="0" w:color="000000"/>
            </w:tcBorders>
          </w:tcPr>
          <w:p w:rsidR="005E67A7" w:rsidRPr="001211F7" w:rsidRDefault="005E67A7" w:rsidP="00E2500A">
            <w:pPr>
              <w:rPr>
                <w:sz w:val="20"/>
                <w:szCs w:val="20"/>
              </w:rPr>
            </w:pPr>
          </w:p>
        </w:tc>
        <w:tc>
          <w:tcPr>
            <w:tcW w:w="2012" w:type="dxa"/>
            <w:gridSpan w:val="2"/>
            <w:tcBorders>
              <w:left w:val="single" w:sz="4" w:space="0" w:color="000000"/>
              <w:bottom w:val="single" w:sz="4" w:space="0" w:color="000000"/>
              <w:right w:val="single" w:sz="4" w:space="0" w:color="000000"/>
            </w:tcBorders>
          </w:tcPr>
          <w:p w:rsidR="005E67A7" w:rsidRPr="001211F7" w:rsidRDefault="005E67A7" w:rsidP="00E2500A">
            <w:pPr>
              <w:rPr>
                <w:sz w:val="20"/>
                <w:szCs w:val="20"/>
              </w:rPr>
            </w:pPr>
          </w:p>
        </w:tc>
        <w:tc>
          <w:tcPr>
            <w:tcW w:w="1881" w:type="dxa"/>
            <w:gridSpan w:val="2"/>
            <w:tcBorders>
              <w:left w:val="single" w:sz="4" w:space="0" w:color="000000"/>
              <w:bottom w:val="single" w:sz="4" w:space="0" w:color="000000"/>
              <w:right w:val="single" w:sz="4" w:space="0" w:color="000000"/>
            </w:tcBorders>
          </w:tcPr>
          <w:p w:rsidR="005E67A7" w:rsidRPr="001211F7" w:rsidRDefault="005E67A7" w:rsidP="00E2500A">
            <w:pPr>
              <w:pStyle w:val="TableParagraph"/>
              <w:ind w:left="158" w:right="158"/>
              <w:jc w:val="center"/>
              <w:rPr>
                <w:sz w:val="20"/>
                <w:szCs w:val="20"/>
              </w:rPr>
            </w:pPr>
            <w:proofErr w:type="gramStart"/>
            <w:r w:rsidRPr="001211F7">
              <w:rPr>
                <w:sz w:val="20"/>
                <w:szCs w:val="20"/>
                <w:lang w:val="pt-BR"/>
              </w:rPr>
              <w:t>ano</w:t>
            </w:r>
            <w:proofErr w:type="gramEnd"/>
            <w:r w:rsidRPr="001211F7">
              <w:rPr>
                <w:sz w:val="20"/>
                <w:szCs w:val="20"/>
                <w:lang w:val="pt-BR"/>
              </w:rPr>
              <w:t xml:space="preserve">; MM refere-se ao mês; e DD refere-se ao dia. </w:t>
            </w:r>
            <w:r w:rsidRPr="001211F7">
              <w:rPr>
                <w:sz w:val="20"/>
                <w:szCs w:val="20"/>
              </w:rPr>
              <w:t>Ex.: 20150120</w:t>
            </w:r>
          </w:p>
        </w:tc>
        <w:tc>
          <w:tcPr>
            <w:tcW w:w="2266" w:type="dxa"/>
            <w:tcBorders>
              <w:left w:val="single" w:sz="4" w:space="0" w:color="000000"/>
              <w:bottom w:val="single" w:sz="4" w:space="0" w:color="000000"/>
              <w:right w:val="single" w:sz="4" w:space="0" w:color="000000"/>
            </w:tcBorders>
          </w:tcPr>
          <w:p w:rsidR="005E67A7" w:rsidRPr="001211F7" w:rsidRDefault="005E67A7" w:rsidP="00E2500A">
            <w:pPr>
              <w:rPr>
                <w:sz w:val="20"/>
                <w:szCs w:val="20"/>
              </w:rPr>
            </w:pPr>
          </w:p>
        </w:tc>
        <w:tc>
          <w:tcPr>
            <w:tcW w:w="1999" w:type="dxa"/>
            <w:tcBorders>
              <w:left w:val="single" w:sz="4" w:space="0" w:color="000000"/>
              <w:bottom w:val="single" w:sz="4" w:space="0" w:color="000000"/>
              <w:right w:val="single" w:sz="4" w:space="0" w:color="000000"/>
            </w:tcBorders>
          </w:tcPr>
          <w:p w:rsidR="005E67A7" w:rsidRPr="001211F7" w:rsidRDefault="005E67A7" w:rsidP="00E2500A">
            <w:pPr>
              <w:pStyle w:val="TableParagraph"/>
              <w:ind w:left="103" w:right="110"/>
              <w:jc w:val="center"/>
              <w:rPr>
                <w:sz w:val="20"/>
                <w:szCs w:val="20"/>
                <w:lang w:val="pt-BR"/>
              </w:rPr>
            </w:pPr>
            <w:proofErr w:type="gramStart"/>
            <w:r w:rsidRPr="001211F7">
              <w:rPr>
                <w:sz w:val="20"/>
                <w:szCs w:val="20"/>
                <w:lang w:val="pt-BR"/>
              </w:rPr>
              <w:t>com</w:t>
            </w:r>
            <w:proofErr w:type="gramEnd"/>
            <w:r w:rsidRPr="001211F7">
              <w:rPr>
                <w:sz w:val="20"/>
                <w:szCs w:val="20"/>
                <w:lang w:val="pt-BR"/>
              </w:rPr>
              <w:t xml:space="preserve"> mês/ano igual ao mês/ano de competência.</w:t>
            </w:r>
          </w:p>
        </w:tc>
      </w:tr>
      <w:tr w:rsidR="005E67A7" w:rsidRPr="001211F7" w:rsidTr="00810D4A">
        <w:tblPrEx>
          <w:tblBorders>
            <w:top w:val="nil"/>
            <w:left w:val="nil"/>
            <w:bottom w:val="nil"/>
            <w:right w:val="nil"/>
            <w:insideH w:val="nil"/>
            <w:insideV w:val="nil"/>
          </w:tblBorders>
        </w:tblPrEx>
        <w:trPr>
          <w:trHeight w:hRule="exact" w:val="2218"/>
        </w:trPr>
        <w:tc>
          <w:tcPr>
            <w:tcW w:w="1133"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E2500A">
            <w:pPr>
              <w:pStyle w:val="TableParagraph"/>
              <w:spacing w:before="11"/>
              <w:rPr>
                <w:sz w:val="20"/>
                <w:szCs w:val="20"/>
                <w:lang w:val="pt-BR"/>
              </w:rPr>
            </w:pPr>
          </w:p>
          <w:p w:rsidR="005E67A7" w:rsidRPr="001211F7" w:rsidRDefault="005E67A7" w:rsidP="00E2500A">
            <w:pPr>
              <w:pStyle w:val="TableParagraph"/>
              <w:ind w:left="357"/>
              <w:rPr>
                <w:sz w:val="20"/>
                <w:szCs w:val="20"/>
              </w:rPr>
            </w:pPr>
            <w:r w:rsidRPr="001211F7">
              <w:rPr>
                <w:sz w:val="20"/>
                <w:szCs w:val="20"/>
              </w:rPr>
              <w:t>98</w:t>
            </w:r>
          </w:p>
        </w:tc>
        <w:tc>
          <w:tcPr>
            <w:tcW w:w="1088" w:type="dxa"/>
            <w:gridSpan w:val="3"/>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spacing w:before="11"/>
              <w:rPr>
                <w:sz w:val="20"/>
                <w:szCs w:val="20"/>
              </w:rPr>
            </w:pPr>
          </w:p>
          <w:p w:rsidR="005E67A7" w:rsidRPr="001211F7" w:rsidRDefault="005E67A7" w:rsidP="00E2500A">
            <w:pPr>
              <w:pStyle w:val="TableParagraph"/>
              <w:ind w:right="170"/>
              <w:jc w:val="right"/>
              <w:rPr>
                <w:sz w:val="20"/>
                <w:szCs w:val="20"/>
              </w:rPr>
            </w:pPr>
            <w:r w:rsidRPr="001211F7">
              <w:rPr>
                <w:sz w:val="20"/>
                <w:szCs w:val="20"/>
              </w:rPr>
              <w:t>105</w:t>
            </w:r>
          </w:p>
        </w:tc>
        <w:tc>
          <w:tcPr>
            <w:tcW w:w="2012"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spacing w:before="1"/>
              <w:rPr>
                <w:sz w:val="20"/>
                <w:szCs w:val="20"/>
              </w:rPr>
            </w:pPr>
          </w:p>
          <w:p w:rsidR="005E67A7" w:rsidRPr="001211F7" w:rsidRDefault="005E67A7" w:rsidP="00E2500A">
            <w:pPr>
              <w:pStyle w:val="TableParagraph"/>
              <w:ind w:left="746" w:right="530" w:hanging="195"/>
              <w:rPr>
                <w:sz w:val="20"/>
                <w:szCs w:val="20"/>
              </w:rPr>
            </w:pPr>
            <w:r w:rsidRPr="001211F7">
              <w:rPr>
                <w:sz w:val="20"/>
                <w:szCs w:val="20"/>
              </w:rPr>
              <w:t xml:space="preserve">Data </w:t>
            </w:r>
            <w:proofErr w:type="spellStart"/>
            <w:r w:rsidRPr="001211F7">
              <w:rPr>
                <w:sz w:val="20"/>
                <w:szCs w:val="20"/>
              </w:rPr>
              <w:t>Repasse</w:t>
            </w:r>
            <w:proofErr w:type="spellEnd"/>
            <w:r w:rsidRPr="001211F7">
              <w:rPr>
                <w:sz w:val="20"/>
                <w:szCs w:val="20"/>
              </w:rPr>
              <w:t xml:space="preserve"> FUNSET</w:t>
            </w:r>
          </w:p>
        </w:tc>
        <w:tc>
          <w:tcPr>
            <w:tcW w:w="1881"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ind w:left="323" w:right="326" w:hanging="1"/>
              <w:jc w:val="center"/>
              <w:rPr>
                <w:sz w:val="20"/>
                <w:szCs w:val="20"/>
                <w:lang w:val="pt-BR"/>
              </w:rPr>
            </w:pPr>
            <w:r w:rsidRPr="001211F7">
              <w:rPr>
                <w:sz w:val="20"/>
                <w:szCs w:val="20"/>
                <w:lang w:val="pt-BR"/>
              </w:rPr>
              <w:t>Data: AAAAMMDD</w:t>
            </w:r>
          </w:p>
          <w:p w:rsidR="005E67A7" w:rsidRPr="001211F7" w:rsidRDefault="005E67A7" w:rsidP="00E2500A">
            <w:pPr>
              <w:pStyle w:val="TableParagraph"/>
              <w:ind w:left="119" w:right="99" w:firstLine="645"/>
              <w:rPr>
                <w:sz w:val="20"/>
                <w:szCs w:val="20"/>
                <w:lang w:val="pt-BR"/>
              </w:rPr>
            </w:pPr>
            <w:r w:rsidRPr="001211F7">
              <w:rPr>
                <w:sz w:val="20"/>
                <w:szCs w:val="20"/>
                <w:lang w:val="pt-BR"/>
              </w:rPr>
              <w:t>Onde: AAAA refere-se ao ano; MM refere-</w:t>
            </w:r>
            <w:proofErr w:type="gramStart"/>
            <w:r w:rsidRPr="001211F7">
              <w:rPr>
                <w:sz w:val="20"/>
                <w:szCs w:val="20"/>
                <w:lang w:val="pt-BR"/>
              </w:rPr>
              <w:t>se</w:t>
            </w:r>
            <w:proofErr w:type="gramEnd"/>
          </w:p>
          <w:p w:rsidR="005E67A7" w:rsidRPr="001211F7" w:rsidRDefault="005E67A7" w:rsidP="00E2500A">
            <w:pPr>
              <w:pStyle w:val="TableParagraph"/>
              <w:ind w:left="287" w:right="291" w:firstLine="5"/>
              <w:jc w:val="center"/>
              <w:rPr>
                <w:sz w:val="20"/>
                <w:szCs w:val="20"/>
              </w:rPr>
            </w:pPr>
            <w:proofErr w:type="gramStart"/>
            <w:r w:rsidRPr="001211F7">
              <w:rPr>
                <w:sz w:val="20"/>
                <w:szCs w:val="20"/>
                <w:lang w:val="pt-BR"/>
              </w:rPr>
              <w:t>ao</w:t>
            </w:r>
            <w:proofErr w:type="gramEnd"/>
            <w:r w:rsidRPr="001211F7">
              <w:rPr>
                <w:sz w:val="20"/>
                <w:szCs w:val="20"/>
                <w:lang w:val="pt-BR"/>
              </w:rPr>
              <w:t xml:space="preserve"> mês; e DD refere-se ao dia. </w:t>
            </w:r>
            <w:r w:rsidRPr="001211F7">
              <w:rPr>
                <w:sz w:val="20"/>
                <w:szCs w:val="20"/>
              </w:rPr>
              <w:t>Ex.: 20150120</w:t>
            </w:r>
          </w:p>
        </w:tc>
        <w:tc>
          <w:tcPr>
            <w:tcW w:w="2266" w:type="dxa"/>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lang w:val="pt-BR"/>
              </w:rPr>
            </w:pPr>
          </w:p>
          <w:p w:rsidR="005E67A7" w:rsidRPr="001211F7" w:rsidRDefault="005E67A7" w:rsidP="00E2500A">
            <w:pPr>
              <w:pStyle w:val="TableParagraph"/>
              <w:spacing w:before="1"/>
              <w:rPr>
                <w:sz w:val="20"/>
                <w:szCs w:val="20"/>
                <w:lang w:val="pt-BR"/>
              </w:rPr>
            </w:pPr>
          </w:p>
          <w:p w:rsidR="005E67A7" w:rsidRPr="001211F7" w:rsidRDefault="005E67A7" w:rsidP="00E2500A">
            <w:pPr>
              <w:pStyle w:val="TableParagraph"/>
              <w:ind w:left="139" w:right="137"/>
              <w:jc w:val="center"/>
              <w:rPr>
                <w:sz w:val="20"/>
                <w:szCs w:val="20"/>
                <w:lang w:val="pt-BR"/>
              </w:rPr>
            </w:pPr>
            <w:r w:rsidRPr="001211F7">
              <w:rPr>
                <w:sz w:val="20"/>
                <w:szCs w:val="20"/>
                <w:lang w:val="pt-BR"/>
              </w:rPr>
              <w:t>Obrigatório se Código Retenção FUNSET = 2</w:t>
            </w:r>
          </w:p>
        </w:tc>
        <w:tc>
          <w:tcPr>
            <w:tcW w:w="1999" w:type="dxa"/>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spacing w:before="11"/>
              <w:rPr>
                <w:sz w:val="20"/>
                <w:szCs w:val="20"/>
                <w:lang w:val="pt-BR"/>
              </w:rPr>
            </w:pPr>
          </w:p>
          <w:p w:rsidR="005E67A7" w:rsidRPr="001211F7" w:rsidRDefault="005E67A7" w:rsidP="00E2500A">
            <w:pPr>
              <w:pStyle w:val="TableParagraph"/>
              <w:ind w:left="124" w:right="132" w:firstLine="4"/>
              <w:jc w:val="center"/>
              <w:rPr>
                <w:sz w:val="20"/>
                <w:szCs w:val="20"/>
                <w:lang w:val="pt-BR"/>
              </w:rPr>
            </w:pPr>
            <w:r w:rsidRPr="001211F7">
              <w:rPr>
                <w:sz w:val="20"/>
                <w:szCs w:val="20"/>
                <w:lang w:val="pt-BR"/>
              </w:rPr>
              <w:t>Data de Autenticação da GRU no banco arrecadador. Deve ser uma data válida</w:t>
            </w:r>
          </w:p>
        </w:tc>
      </w:tr>
      <w:tr w:rsidR="005E67A7" w:rsidRPr="001211F7" w:rsidTr="00810D4A">
        <w:tblPrEx>
          <w:tblBorders>
            <w:top w:val="nil"/>
            <w:left w:val="nil"/>
            <w:bottom w:val="nil"/>
            <w:right w:val="nil"/>
            <w:insideH w:val="nil"/>
            <w:insideV w:val="nil"/>
          </w:tblBorders>
        </w:tblPrEx>
        <w:trPr>
          <w:trHeight w:hRule="exact" w:val="1114"/>
        </w:trPr>
        <w:tc>
          <w:tcPr>
            <w:tcW w:w="1133"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spacing w:before="2"/>
              <w:rPr>
                <w:sz w:val="20"/>
                <w:szCs w:val="20"/>
                <w:lang w:val="pt-BR"/>
              </w:rPr>
            </w:pPr>
          </w:p>
          <w:p w:rsidR="005E67A7" w:rsidRPr="001211F7" w:rsidRDefault="005E67A7" w:rsidP="00E2500A">
            <w:pPr>
              <w:pStyle w:val="TableParagraph"/>
              <w:ind w:left="297"/>
              <w:rPr>
                <w:sz w:val="20"/>
                <w:szCs w:val="20"/>
              </w:rPr>
            </w:pPr>
            <w:r w:rsidRPr="001211F7">
              <w:rPr>
                <w:sz w:val="20"/>
                <w:szCs w:val="20"/>
              </w:rPr>
              <w:t>106</w:t>
            </w:r>
          </w:p>
        </w:tc>
        <w:tc>
          <w:tcPr>
            <w:tcW w:w="1088" w:type="dxa"/>
            <w:gridSpan w:val="3"/>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spacing w:before="2"/>
              <w:rPr>
                <w:sz w:val="20"/>
                <w:szCs w:val="20"/>
              </w:rPr>
            </w:pPr>
          </w:p>
          <w:p w:rsidR="005E67A7" w:rsidRPr="001211F7" w:rsidRDefault="005E67A7" w:rsidP="00E2500A">
            <w:pPr>
              <w:pStyle w:val="TableParagraph"/>
              <w:ind w:right="170"/>
              <w:jc w:val="right"/>
              <w:rPr>
                <w:sz w:val="20"/>
                <w:szCs w:val="20"/>
              </w:rPr>
            </w:pPr>
            <w:r w:rsidRPr="001211F7">
              <w:rPr>
                <w:sz w:val="20"/>
                <w:szCs w:val="20"/>
              </w:rPr>
              <w:t>106</w:t>
            </w:r>
          </w:p>
        </w:tc>
        <w:tc>
          <w:tcPr>
            <w:tcW w:w="2012"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spacing w:before="1"/>
              <w:rPr>
                <w:sz w:val="20"/>
                <w:szCs w:val="20"/>
              </w:rPr>
            </w:pPr>
          </w:p>
          <w:p w:rsidR="005E67A7" w:rsidRPr="001211F7" w:rsidRDefault="005E67A7" w:rsidP="00E2500A">
            <w:pPr>
              <w:pStyle w:val="TableParagraph"/>
              <w:ind w:left="746" w:right="352" w:hanging="377"/>
              <w:rPr>
                <w:sz w:val="20"/>
                <w:szCs w:val="20"/>
              </w:rPr>
            </w:pPr>
            <w:proofErr w:type="spellStart"/>
            <w:r w:rsidRPr="001211F7">
              <w:rPr>
                <w:sz w:val="20"/>
                <w:szCs w:val="20"/>
              </w:rPr>
              <w:t>Código</w:t>
            </w:r>
            <w:proofErr w:type="spellEnd"/>
            <w:r w:rsidRPr="001211F7">
              <w:rPr>
                <w:sz w:val="20"/>
                <w:szCs w:val="20"/>
              </w:rPr>
              <w:t xml:space="preserve"> </w:t>
            </w:r>
            <w:proofErr w:type="spellStart"/>
            <w:r w:rsidRPr="001211F7">
              <w:rPr>
                <w:sz w:val="20"/>
                <w:szCs w:val="20"/>
              </w:rPr>
              <w:t>Retenção</w:t>
            </w:r>
            <w:proofErr w:type="spellEnd"/>
            <w:r w:rsidRPr="001211F7">
              <w:rPr>
                <w:sz w:val="20"/>
                <w:szCs w:val="20"/>
              </w:rPr>
              <w:t xml:space="preserve"> FUNSET</w:t>
            </w:r>
          </w:p>
        </w:tc>
        <w:tc>
          <w:tcPr>
            <w:tcW w:w="1881"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ind w:left="235" w:right="236" w:hanging="3"/>
              <w:jc w:val="center"/>
              <w:rPr>
                <w:sz w:val="20"/>
                <w:szCs w:val="20"/>
                <w:lang w:val="pt-BR"/>
              </w:rPr>
            </w:pPr>
            <w:proofErr w:type="gramStart"/>
            <w:r w:rsidRPr="001211F7">
              <w:rPr>
                <w:sz w:val="20"/>
                <w:szCs w:val="20"/>
                <w:lang w:val="pt-BR"/>
              </w:rPr>
              <w:t>1</w:t>
            </w:r>
            <w:proofErr w:type="gramEnd"/>
            <w:r w:rsidRPr="001211F7">
              <w:rPr>
                <w:sz w:val="20"/>
                <w:szCs w:val="20"/>
                <w:lang w:val="pt-BR"/>
              </w:rPr>
              <w:t xml:space="preserve"> - Banco Retém 2 - Órgão Arrecadador de Trânsito Recolhe</w:t>
            </w:r>
          </w:p>
        </w:tc>
        <w:tc>
          <w:tcPr>
            <w:tcW w:w="2266" w:type="dxa"/>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spacing w:before="2"/>
              <w:rPr>
                <w:sz w:val="20"/>
                <w:szCs w:val="20"/>
                <w:lang w:val="pt-BR"/>
              </w:rPr>
            </w:pPr>
          </w:p>
          <w:p w:rsidR="005E67A7" w:rsidRPr="001211F7" w:rsidRDefault="005E67A7" w:rsidP="00E2500A">
            <w:pPr>
              <w:pStyle w:val="TableParagraph"/>
              <w:ind w:left="355"/>
              <w:rPr>
                <w:sz w:val="20"/>
                <w:szCs w:val="20"/>
              </w:rPr>
            </w:pPr>
            <w:proofErr w:type="spellStart"/>
            <w:r w:rsidRPr="001211F7">
              <w:rPr>
                <w:sz w:val="20"/>
                <w:szCs w:val="20"/>
              </w:rPr>
              <w:t>Obrigatório</w:t>
            </w:r>
            <w:proofErr w:type="spellEnd"/>
          </w:p>
        </w:tc>
        <w:tc>
          <w:tcPr>
            <w:tcW w:w="1999" w:type="dxa"/>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spacing w:before="128"/>
              <w:ind w:left="554" w:right="142" w:hanging="399"/>
              <w:rPr>
                <w:sz w:val="20"/>
                <w:szCs w:val="20"/>
                <w:lang w:val="pt-BR"/>
              </w:rPr>
            </w:pPr>
            <w:r w:rsidRPr="001211F7">
              <w:rPr>
                <w:sz w:val="20"/>
                <w:szCs w:val="20"/>
                <w:lang w:val="pt-BR"/>
              </w:rPr>
              <w:t>Indicador de quem recolheu o FUNSET.</w:t>
            </w:r>
          </w:p>
        </w:tc>
      </w:tr>
      <w:tr w:rsidR="005E67A7" w:rsidRPr="001211F7" w:rsidTr="00810D4A">
        <w:tblPrEx>
          <w:tblBorders>
            <w:top w:val="nil"/>
            <w:left w:val="nil"/>
            <w:bottom w:val="nil"/>
            <w:right w:val="nil"/>
            <w:insideH w:val="nil"/>
            <w:insideV w:val="nil"/>
          </w:tblBorders>
        </w:tblPrEx>
        <w:trPr>
          <w:trHeight w:hRule="exact" w:val="1666"/>
        </w:trPr>
        <w:tc>
          <w:tcPr>
            <w:tcW w:w="1133"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lang w:val="pt-BR"/>
              </w:rPr>
            </w:pPr>
          </w:p>
          <w:p w:rsidR="005E67A7" w:rsidRPr="001211F7" w:rsidRDefault="005E67A7" w:rsidP="00E2500A">
            <w:pPr>
              <w:pStyle w:val="TableParagraph"/>
              <w:spacing w:before="2"/>
              <w:rPr>
                <w:sz w:val="20"/>
                <w:szCs w:val="20"/>
                <w:lang w:val="pt-BR"/>
              </w:rPr>
            </w:pPr>
          </w:p>
          <w:p w:rsidR="005E67A7" w:rsidRPr="001211F7" w:rsidRDefault="005E67A7" w:rsidP="00E2500A">
            <w:pPr>
              <w:pStyle w:val="TableParagraph"/>
              <w:ind w:left="297"/>
              <w:rPr>
                <w:sz w:val="20"/>
                <w:szCs w:val="20"/>
              </w:rPr>
            </w:pPr>
            <w:r w:rsidRPr="001211F7">
              <w:rPr>
                <w:sz w:val="20"/>
                <w:szCs w:val="20"/>
              </w:rPr>
              <w:t>107</w:t>
            </w:r>
          </w:p>
        </w:tc>
        <w:tc>
          <w:tcPr>
            <w:tcW w:w="1088" w:type="dxa"/>
            <w:gridSpan w:val="3"/>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rPr>
            </w:pPr>
          </w:p>
          <w:p w:rsidR="005E67A7" w:rsidRPr="001211F7" w:rsidRDefault="005E67A7" w:rsidP="00E2500A">
            <w:pPr>
              <w:pStyle w:val="TableParagraph"/>
              <w:spacing w:before="2"/>
              <w:rPr>
                <w:sz w:val="20"/>
                <w:szCs w:val="20"/>
              </w:rPr>
            </w:pPr>
          </w:p>
          <w:p w:rsidR="005E67A7" w:rsidRPr="001211F7" w:rsidRDefault="005E67A7" w:rsidP="00E2500A">
            <w:pPr>
              <w:pStyle w:val="TableParagraph"/>
              <w:ind w:right="170"/>
              <w:jc w:val="right"/>
              <w:rPr>
                <w:sz w:val="20"/>
                <w:szCs w:val="20"/>
              </w:rPr>
            </w:pPr>
            <w:r w:rsidRPr="001211F7">
              <w:rPr>
                <w:sz w:val="20"/>
                <w:szCs w:val="20"/>
              </w:rPr>
              <w:t>107</w:t>
            </w:r>
          </w:p>
        </w:tc>
        <w:tc>
          <w:tcPr>
            <w:tcW w:w="2012"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rPr>
            </w:pPr>
          </w:p>
          <w:p w:rsidR="005E67A7" w:rsidRPr="001211F7" w:rsidRDefault="005E67A7" w:rsidP="00E2500A">
            <w:pPr>
              <w:pStyle w:val="TableParagraph"/>
              <w:spacing w:before="1"/>
              <w:rPr>
                <w:sz w:val="20"/>
                <w:szCs w:val="20"/>
              </w:rPr>
            </w:pPr>
          </w:p>
          <w:p w:rsidR="005E67A7" w:rsidRPr="001211F7" w:rsidRDefault="005E67A7" w:rsidP="00E2500A">
            <w:pPr>
              <w:pStyle w:val="TableParagraph"/>
              <w:ind w:left="746" w:right="532" w:hanging="197"/>
              <w:rPr>
                <w:sz w:val="20"/>
                <w:szCs w:val="20"/>
              </w:rPr>
            </w:pPr>
            <w:proofErr w:type="spellStart"/>
            <w:r w:rsidRPr="001211F7">
              <w:rPr>
                <w:sz w:val="20"/>
                <w:szCs w:val="20"/>
              </w:rPr>
              <w:t>Tipo</w:t>
            </w:r>
            <w:proofErr w:type="spellEnd"/>
            <w:r w:rsidRPr="001211F7">
              <w:rPr>
                <w:sz w:val="20"/>
                <w:szCs w:val="20"/>
              </w:rPr>
              <w:t xml:space="preserve"> </w:t>
            </w:r>
            <w:proofErr w:type="spellStart"/>
            <w:r w:rsidRPr="001211F7">
              <w:rPr>
                <w:sz w:val="20"/>
                <w:szCs w:val="20"/>
              </w:rPr>
              <w:t>Repasse</w:t>
            </w:r>
            <w:proofErr w:type="spellEnd"/>
            <w:r w:rsidRPr="001211F7">
              <w:rPr>
                <w:sz w:val="20"/>
                <w:szCs w:val="20"/>
              </w:rPr>
              <w:t xml:space="preserve"> FUNSET</w:t>
            </w:r>
          </w:p>
        </w:tc>
        <w:tc>
          <w:tcPr>
            <w:tcW w:w="1881"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ind w:left="227" w:right="227"/>
              <w:jc w:val="center"/>
              <w:rPr>
                <w:sz w:val="20"/>
                <w:szCs w:val="20"/>
                <w:lang w:val="pt-BR"/>
              </w:rPr>
            </w:pPr>
            <w:proofErr w:type="gramStart"/>
            <w:r w:rsidRPr="001211F7">
              <w:rPr>
                <w:sz w:val="20"/>
                <w:szCs w:val="20"/>
                <w:lang w:val="pt-BR"/>
              </w:rPr>
              <w:t>1</w:t>
            </w:r>
            <w:proofErr w:type="gramEnd"/>
            <w:r w:rsidRPr="001211F7">
              <w:rPr>
                <w:sz w:val="20"/>
                <w:szCs w:val="20"/>
                <w:lang w:val="pt-BR"/>
              </w:rPr>
              <w:t xml:space="preserve"> - GRU Simples 2 - GRU SPB-</w:t>
            </w:r>
          </w:p>
          <w:p w:rsidR="005E67A7" w:rsidRPr="001211F7" w:rsidRDefault="005E67A7" w:rsidP="00E2500A">
            <w:pPr>
              <w:pStyle w:val="TableParagraph"/>
              <w:ind w:left="105" w:right="105"/>
              <w:jc w:val="center"/>
              <w:rPr>
                <w:sz w:val="20"/>
                <w:szCs w:val="20"/>
                <w:lang w:val="pt-BR"/>
              </w:rPr>
            </w:pPr>
            <w:r w:rsidRPr="001211F7">
              <w:rPr>
                <w:sz w:val="20"/>
                <w:szCs w:val="20"/>
                <w:lang w:val="pt-BR"/>
              </w:rPr>
              <w:t>Banco – Mensagem STN TES 0034</w:t>
            </w:r>
          </w:p>
          <w:p w:rsidR="005E67A7" w:rsidRPr="001211F7" w:rsidRDefault="005E67A7" w:rsidP="00E2500A">
            <w:pPr>
              <w:pStyle w:val="TableParagraph"/>
              <w:ind w:left="156" w:right="158"/>
              <w:jc w:val="center"/>
              <w:rPr>
                <w:sz w:val="20"/>
                <w:szCs w:val="20"/>
              </w:rPr>
            </w:pPr>
            <w:r w:rsidRPr="001211F7">
              <w:rPr>
                <w:sz w:val="20"/>
                <w:szCs w:val="20"/>
              </w:rPr>
              <w:t>3 - GRU SPB-</w:t>
            </w:r>
          </w:p>
          <w:p w:rsidR="005E67A7" w:rsidRPr="001211F7" w:rsidRDefault="005E67A7" w:rsidP="00E2500A">
            <w:pPr>
              <w:pStyle w:val="TableParagraph"/>
              <w:ind w:left="157" w:right="158"/>
              <w:jc w:val="center"/>
              <w:rPr>
                <w:sz w:val="20"/>
                <w:szCs w:val="20"/>
              </w:rPr>
            </w:pPr>
            <w:proofErr w:type="spellStart"/>
            <w:r w:rsidRPr="001211F7">
              <w:rPr>
                <w:sz w:val="20"/>
                <w:szCs w:val="20"/>
              </w:rPr>
              <w:t>Órgão</w:t>
            </w:r>
            <w:proofErr w:type="spellEnd"/>
          </w:p>
        </w:tc>
        <w:tc>
          <w:tcPr>
            <w:tcW w:w="2266" w:type="dxa"/>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rPr>
            </w:pPr>
          </w:p>
          <w:p w:rsidR="005E67A7" w:rsidRPr="001211F7" w:rsidRDefault="005E67A7" w:rsidP="00E2500A">
            <w:pPr>
              <w:pStyle w:val="TableParagraph"/>
              <w:spacing w:before="2"/>
              <w:rPr>
                <w:sz w:val="20"/>
                <w:szCs w:val="20"/>
              </w:rPr>
            </w:pPr>
          </w:p>
          <w:p w:rsidR="005E67A7" w:rsidRPr="001211F7" w:rsidRDefault="005E67A7" w:rsidP="00E2500A">
            <w:pPr>
              <w:pStyle w:val="TableParagraph"/>
              <w:ind w:left="355"/>
              <w:rPr>
                <w:sz w:val="20"/>
                <w:szCs w:val="20"/>
              </w:rPr>
            </w:pPr>
            <w:proofErr w:type="spellStart"/>
            <w:r w:rsidRPr="001211F7">
              <w:rPr>
                <w:sz w:val="20"/>
                <w:szCs w:val="20"/>
              </w:rPr>
              <w:t>Obrigatório</w:t>
            </w:r>
            <w:proofErr w:type="spellEnd"/>
          </w:p>
        </w:tc>
        <w:tc>
          <w:tcPr>
            <w:tcW w:w="1999" w:type="dxa"/>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lang w:val="pt-BR"/>
              </w:rPr>
            </w:pPr>
          </w:p>
          <w:p w:rsidR="005E67A7" w:rsidRPr="001211F7" w:rsidRDefault="005E67A7" w:rsidP="00E2500A">
            <w:pPr>
              <w:pStyle w:val="TableParagraph"/>
              <w:spacing w:before="1"/>
              <w:rPr>
                <w:sz w:val="20"/>
                <w:szCs w:val="20"/>
                <w:lang w:val="pt-BR"/>
              </w:rPr>
            </w:pPr>
          </w:p>
          <w:p w:rsidR="005E67A7" w:rsidRPr="001211F7" w:rsidRDefault="005E67A7" w:rsidP="00E2500A">
            <w:pPr>
              <w:pStyle w:val="TableParagraph"/>
              <w:ind w:left="571" w:right="144" w:hanging="411"/>
              <w:rPr>
                <w:sz w:val="20"/>
                <w:szCs w:val="20"/>
                <w:lang w:val="pt-BR"/>
              </w:rPr>
            </w:pPr>
            <w:r w:rsidRPr="001211F7">
              <w:rPr>
                <w:sz w:val="20"/>
                <w:szCs w:val="20"/>
                <w:lang w:val="pt-BR"/>
              </w:rPr>
              <w:t>Tipo de repasse ao FUNSET.</w:t>
            </w:r>
          </w:p>
        </w:tc>
      </w:tr>
      <w:tr w:rsidR="005E67A7" w:rsidRPr="001211F7" w:rsidTr="00810D4A">
        <w:tblPrEx>
          <w:tblBorders>
            <w:top w:val="nil"/>
            <w:left w:val="nil"/>
            <w:bottom w:val="nil"/>
            <w:right w:val="nil"/>
            <w:insideH w:val="nil"/>
            <w:insideV w:val="nil"/>
          </w:tblBorders>
        </w:tblPrEx>
        <w:trPr>
          <w:trHeight w:hRule="exact" w:val="838"/>
        </w:trPr>
        <w:tc>
          <w:tcPr>
            <w:tcW w:w="1133"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spacing w:before="1"/>
              <w:rPr>
                <w:sz w:val="20"/>
                <w:szCs w:val="20"/>
                <w:lang w:val="pt-BR"/>
              </w:rPr>
            </w:pPr>
          </w:p>
          <w:p w:rsidR="005E67A7" w:rsidRPr="001211F7" w:rsidRDefault="005E67A7" w:rsidP="00E2500A">
            <w:pPr>
              <w:pStyle w:val="TableParagraph"/>
              <w:ind w:left="297"/>
              <w:rPr>
                <w:sz w:val="20"/>
                <w:szCs w:val="20"/>
              </w:rPr>
            </w:pPr>
            <w:r w:rsidRPr="001211F7">
              <w:rPr>
                <w:sz w:val="20"/>
                <w:szCs w:val="20"/>
              </w:rPr>
              <w:t>108</w:t>
            </w:r>
          </w:p>
        </w:tc>
        <w:tc>
          <w:tcPr>
            <w:tcW w:w="1088" w:type="dxa"/>
            <w:gridSpan w:val="3"/>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spacing w:before="1"/>
              <w:rPr>
                <w:sz w:val="20"/>
                <w:szCs w:val="20"/>
              </w:rPr>
            </w:pPr>
          </w:p>
          <w:p w:rsidR="005E67A7" w:rsidRPr="001211F7" w:rsidRDefault="005E67A7" w:rsidP="00E2500A">
            <w:pPr>
              <w:pStyle w:val="TableParagraph"/>
              <w:ind w:right="170"/>
              <w:jc w:val="right"/>
              <w:rPr>
                <w:sz w:val="20"/>
                <w:szCs w:val="20"/>
              </w:rPr>
            </w:pPr>
            <w:r w:rsidRPr="001211F7">
              <w:rPr>
                <w:sz w:val="20"/>
                <w:szCs w:val="20"/>
              </w:rPr>
              <w:t>110</w:t>
            </w:r>
          </w:p>
        </w:tc>
        <w:tc>
          <w:tcPr>
            <w:tcW w:w="2012"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spacing w:before="129"/>
              <w:ind w:left="600" w:right="490" w:hanging="89"/>
              <w:rPr>
                <w:sz w:val="20"/>
                <w:szCs w:val="20"/>
              </w:rPr>
            </w:pPr>
            <w:proofErr w:type="spellStart"/>
            <w:r w:rsidRPr="001211F7">
              <w:rPr>
                <w:sz w:val="20"/>
                <w:szCs w:val="20"/>
              </w:rPr>
              <w:t>Código</w:t>
            </w:r>
            <w:proofErr w:type="spellEnd"/>
            <w:r w:rsidRPr="001211F7">
              <w:rPr>
                <w:sz w:val="20"/>
                <w:szCs w:val="20"/>
              </w:rPr>
              <w:t xml:space="preserve"> </w:t>
            </w:r>
            <w:proofErr w:type="spellStart"/>
            <w:r w:rsidRPr="001211F7">
              <w:rPr>
                <w:sz w:val="20"/>
                <w:szCs w:val="20"/>
              </w:rPr>
              <w:t>Banco</w:t>
            </w:r>
            <w:proofErr w:type="spellEnd"/>
            <w:r w:rsidRPr="001211F7">
              <w:rPr>
                <w:sz w:val="20"/>
                <w:szCs w:val="20"/>
              </w:rPr>
              <w:t xml:space="preserve"> </w:t>
            </w:r>
            <w:proofErr w:type="spellStart"/>
            <w:r w:rsidRPr="001211F7">
              <w:rPr>
                <w:sz w:val="20"/>
                <w:szCs w:val="20"/>
              </w:rPr>
              <w:t>Arrecadador</w:t>
            </w:r>
            <w:proofErr w:type="spellEnd"/>
          </w:p>
        </w:tc>
        <w:tc>
          <w:tcPr>
            <w:tcW w:w="1881"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ind w:left="158" w:right="157"/>
              <w:jc w:val="center"/>
              <w:rPr>
                <w:sz w:val="20"/>
                <w:szCs w:val="20"/>
                <w:lang w:val="pt-BR"/>
              </w:rPr>
            </w:pPr>
            <w:r w:rsidRPr="001211F7">
              <w:rPr>
                <w:sz w:val="20"/>
                <w:szCs w:val="20"/>
                <w:lang w:val="pt-BR"/>
              </w:rPr>
              <w:t>Número de três</w:t>
            </w:r>
            <w:r w:rsidRPr="001211F7">
              <w:rPr>
                <w:w w:val="99"/>
                <w:sz w:val="20"/>
                <w:szCs w:val="20"/>
                <w:lang w:val="pt-BR"/>
              </w:rPr>
              <w:t xml:space="preserve"> </w:t>
            </w:r>
            <w:r w:rsidRPr="001211F7">
              <w:rPr>
                <w:sz w:val="20"/>
                <w:szCs w:val="20"/>
                <w:lang w:val="pt-BR"/>
              </w:rPr>
              <w:t>dígitos.</w:t>
            </w:r>
          </w:p>
          <w:p w:rsidR="005E67A7" w:rsidRPr="001211F7" w:rsidRDefault="005E67A7" w:rsidP="00E2500A">
            <w:pPr>
              <w:pStyle w:val="TableParagraph"/>
              <w:ind w:left="157" w:right="158"/>
              <w:jc w:val="center"/>
              <w:rPr>
                <w:sz w:val="20"/>
                <w:szCs w:val="20"/>
                <w:lang w:val="pt-BR"/>
              </w:rPr>
            </w:pPr>
            <w:r w:rsidRPr="001211F7">
              <w:rPr>
                <w:sz w:val="20"/>
                <w:szCs w:val="20"/>
                <w:lang w:val="pt-BR"/>
              </w:rPr>
              <w:t>Ex.: 001</w:t>
            </w:r>
          </w:p>
        </w:tc>
        <w:tc>
          <w:tcPr>
            <w:tcW w:w="2266" w:type="dxa"/>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spacing w:before="1"/>
              <w:rPr>
                <w:sz w:val="20"/>
                <w:szCs w:val="20"/>
                <w:lang w:val="pt-BR"/>
              </w:rPr>
            </w:pPr>
          </w:p>
          <w:p w:rsidR="005E67A7" w:rsidRPr="001211F7" w:rsidRDefault="005E67A7" w:rsidP="00E2500A">
            <w:pPr>
              <w:pStyle w:val="TableParagraph"/>
              <w:ind w:left="355"/>
              <w:rPr>
                <w:sz w:val="20"/>
                <w:szCs w:val="20"/>
              </w:rPr>
            </w:pPr>
            <w:proofErr w:type="spellStart"/>
            <w:r w:rsidRPr="001211F7">
              <w:rPr>
                <w:sz w:val="20"/>
                <w:szCs w:val="20"/>
              </w:rPr>
              <w:t>Obrigatório</w:t>
            </w:r>
            <w:proofErr w:type="spellEnd"/>
          </w:p>
        </w:tc>
        <w:tc>
          <w:tcPr>
            <w:tcW w:w="1999" w:type="dxa"/>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ind w:left="136" w:right="141" w:hanging="2"/>
              <w:jc w:val="center"/>
              <w:rPr>
                <w:sz w:val="20"/>
                <w:szCs w:val="20"/>
                <w:lang w:val="pt-BR"/>
              </w:rPr>
            </w:pPr>
            <w:r w:rsidRPr="001211F7">
              <w:rPr>
                <w:sz w:val="20"/>
                <w:szCs w:val="20"/>
                <w:lang w:val="pt-BR"/>
              </w:rPr>
              <w:t>Código do Banco conforme tabela da FEBRABAN.</w:t>
            </w:r>
          </w:p>
        </w:tc>
      </w:tr>
      <w:tr w:rsidR="005E67A7" w:rsidRPr="001211F7" w:rsidTr="00810D4A">
        <w:tblPrEx>
          <w:tblBorders>
            <w:top w:val="nil"/>
            <w:left w:val="nil"/>
            <w:bottom w:val="nil"/>
            <w:right w:val="nil"/>
            <w:insideH w:val="nil"/>
            <w:insideV w:val="nil"/>
          </w:tblBorders>
        </w:tblPrEx>
        <w:trPr>
          <w:trHeight w:hRule="exact" w:val="1474"/>
        </w:trPr>
        <w:tc>
          <w:tcPr>
            <w:tcW w:w="1133"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lang w:val="pt-BR"/>
              </w:rPr>
            </w:pPr>
          </w:p>
          <w:p w:rsidR="005E67A7" w:rsidRPr="001211F7" w:rsidRDefault="005E67A7" w:rsidP="00E2500A">
            <w:pPr>
              <w:pStyle w:val="TableParagraph"/>
              <w:rPr>
                <w:sz w:val="20"/>
                <w:szCs w:val="20"/>
                <w:lang w:val="pt-BR"/>
              </w:rPr>
            </w:pPr>
          </w:p>
          <w:p w:rsidR="005E67A7" w:rsidRPr="001211F7" w:rsidRDefault="005E67A7" w:rsidP="00E2500A">
            <w:pPr>
              <w:pStyle w:val="TableParagraph"/>
              <w:spacing w:before="1"/>
              <w:rPr>
                <w:sz w:val="20"/>
                <w:szCs w:val="20"/>
                <w:lang w:val="pt-BR"/>
              </w:rPr>
            </w:pPr>
          </w:p>
          <w:p w:rsidR="005E67A7" w:rsidRPr="001211F7" w:rsidRDefault="005E67A7" w:rsidP="00E2500A">
            <w:pPr>
              <w:pStyle w:val="TableParagraph"/>
              <w:ind w:left="297"/>
              <w:rPr>
                <w:sz w:val="20"/>
                <w:szCs w:val="20"/>
              </w:rPr>
            </w:pPr>
            <w:r w:rsidRPr="001211F7">
              <w:rPr>
                <w:sz w:val="20"/>
                <w:szCs w:val="20"/>
              </w:rPr>
              <w:t>111</w:t>
            </w:r>
          </w:p>
        </w:tc>
        <w:tc>
          <w:tcPr>
            <w:tcW w:w="1088" w:type="dxa"/>
            <w:gridSpan w:val="3"/>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rPr>
            </w:pPr>
          </w:p>
          <w:p w:rsidR="005E67A7" w:rsidRPr="001211F7" w:rsidRDefault="005E67A7" w:rsidP="00E2500A">
            <w:pPr>
              <w:pStyle w:val="TableParagraph"/>
              <w:rPr>
                <w:sz w:val="20"/>
                <w:szCs w:val="20"/>
              </w:rPr>
            </w:pPr>
          </w:p>
          <w:p w:rsidR="005E67A7" w:rsidRPr="001211F7" w:rsidRDefault="005E67A7" w:rsidP="00E2500A">
            <w:pPr>
              <w:pStyle w:val="TableParagraph"/>
              <w:spacing w:before="1"/>
              <w:rPr>
                <w:sz w:val="20"/>
                <w:szCs w:val="20"/>
              </w:rPr>
            </w:pPr>
          </w:p>
          <w:p w:rsidR="005E67A7" w:rsidRPr="001211F7" w:rsidRDefault="005E67A7" w:rsidP="00E2500A">
            <w:pPr>
              <w:pStyle w:val="TableParagraph"/>
              <w:ind w:right="170"/>
              <w:jc w:val="right"/>
              <w:rPr>
                <w:sz w:val="20"/>
                <w:szCs w:val="20"/>
              </w:rPr>
            </w:pPr>
            <w:r w:rsidRPr="001211F7">
              <w:rPr>
                <w:sz w:val="20"/>
                <w:szCs w:val="20"/>
              </w:rPr>
              <w:t>120</w:t>
            </w:r>
          </w:p>
        </w:tc>
        <w:tc>
          <w:tcPr>
            <w:tcW w:w="2012"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lang w:val="pt-BR"/>
              </w:rPr>
            </w:pPr>
          </w:p>
          <w:p w:rsidR="005E67A7" w:rsidRPr="001211F7" w:rsidRDefault="005E67A7" w:rsidP="00E2500A">
            <w:pPr>
              <w:pStyle w:val="TableParagraph"/>
              <w:spacing w:before="2"/>
              <w:rPr>
                <w:sz w:val="20"/>
                <w:szCs w:val="20"/>
                <w:lang w:val="pt-BR"/>
              </w:rPr>
            </w:pPr>
          </w:p>
          <w:p w:rsidR="005E67A7" w:rsidRPr="001211F7" w:rsidRDefault="005E67A7" w:rsidP="00E2500A">
            <w:pPr>
              <w:pStyle w:val="TableParagraph"/>
              <w:ind w:left="139" w:right="123" w:firstLine="293"/>
              <w:rPr>
                <w:sz w:val="20"/>
                <w:szCs w:val="20"/>
                <w:lang w:val="pt-BR"/>
              </w:rPr>
            </w:pPr>
            <w:r w:rsidRPr="001211F7">
              <w:rPr>
                <w:sz w:val="20"/>
                <w:szCs w:val="20"/>
                <w:lang w:val="pt-BR"/>
              </w:rPr>
              <w:t>Identificação da notificação para baixa</w:t>
            </w:r>
          </w:p>
        </w:tc>
        <w:tc>
          <w:tcPr>
            <w:tcW w:w="1881" w:type="dxa"/>
            <w:gridSpan w:val="2"/>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rPr>
                <w:sz w:val="20"/>
                <w:szCs w:val="20"/>
                <w:lang w:val="pt-BR"/>
              </w:rPr>
            </w:pPr>
          </w:p>
          <w:p w:rsidR="005E67A7" w:rsidRPr="001211F7" w:rsidRDefault="005E67A7" w:rsidP="00E2500A">
            <w:pPr>
              <w:pStyle w:val="TableParagraph"/>
              <w:spacing w:before="2"/>
              <w:rPr>
                <w:sz w:val="20"/>
                <w:szCs w:val="20"/>
                <w:lang w:val="pt-BR"/>
              </w:rPr>
            </w:pPr>
          </w:p>
          <w:p w:rsidR="005E67A7" w:rsidRPr="001211F7" w:rsidRDefault="005E67A7" w:rsidP="00E2500A">
            <w:pPr>
              <w:pStyle w:val="TableParagraph"/>
              <w:ind w:left="645" w:right="329" w:hanging="303"/>
              <w:rPr>
                <w:sz w:val="20"/>
                <w:szCs w:val="20"/>
              </w:rPr>
            </w:pPr>
            <w:proofErr w:type="spellStart"/>
            <w:r w:rsidRPr="001211F7">
              <w:rPr>
                <w:sz w:val="20"/>
                <w:szCs w:val="20"/>
              </w:rPr>
              <w:t>Texto</w:t>
            </w:r>
            <w:proofErr w:type="spellEnd"/>
            <w:r w:rsidRPr="001211F7">
              <w:rPr>
                <w:sz w:val="20"/>
                <w:szCs w:val="20"/>
              </w:rPr>
              <w:t xml:space="preserve"> com </w:t>
            </w:r>
            <w:proofErr w:type="spellStart"/>
            <w:r w:rsidRPr="001211F7">
              <w:rPr>
                <w:sz w:val="20"/>
                <w:szCs w:val="20"/>
              </w:rPr>
              <w:t>dez</w:t>
            </w:r>
            <w:proofErr w:type="spellEnd"/>
            <w:r w:rsidRPr="001211F7">
              <w:rPr>
                <w:sz w:val="20"/>
                <w:szCs w:val="20"/>
              </w:rPr>
              <w:t xml:space="preserve"> </w:t>
            </w:r>
            <w:proofErr w:type="spellStart"/>
            <w:r w:rsidRPr="001211F7">
              <w:rPr>
                <w:sz w:val="20"/>
                <w:szCs w:val="20"/>
              </w:rPr>
              <w:t>posições</w:t>
            </w:r>
            <w:proofErr w:type="spellEnd"/>
          </w:p>
        </w:tc>
        <w:tc>
          <w:tcPr>
            <w:tcW w:w="2266" w:type="dxa"/>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spacing w:before="2"/>
              <w:rPr>
                <w:sz w:val="20"/>
                <w:szCs w:val="20"/>
                <w:lang w:val="pt-BR"/>
              </w:rPr>
            </w:pPr>
          </w:p>
          <w:p w:rsidR="005E67A7" w:rsidRPr="001211F7" w:rsidRDefault="005E67A7" w:rsidP="00E2500A">
            <w:pPr>
              <w:pStyle w:val="TableParagraph"/>
              <w:ind w:left="139" w:right="137"/>
              <w:jc w:val="center"/>
              <w:rPr>
                <w:sz w:val="20"/>
                <w:szCs w:val="20"/>
                <w:lang w:val="pt-BR"/>
              </w:rPr>
            </w:pPr>
            <w:r w:rsidRPr="001211F7">
              <w:rPr>
                <w:sz w:val="20"/>
                <w:szCs w:val="20"/>
                <w:lang w:val="pt-BR"/>
              </w:rPr>
              <w:t>Obrigatório se Código Retenção FUNSET = 1</w:t>
            </w:r>
          </w:p>
        </w:tc>
        <w:tc>
          <w:tcPr>
            <w:tcW w:w="1999" w:type="dxa"/>
            <w:tcBorders>
              <w:top w:val="single" w:sz="4" w:space="0" w:color="000000"/>
              <w:left w:val="single" w:sz="4" w:space="0" w:color="000000"/>
              <w:bottom w:val="single" w:sz="4" w:space="0" w:color="000000"/>
              <w:right w:val="single" w:sz="4" w:space="0" w:color="000000"/>
            </w:tcBorders>
          </w:tcPr>
          <w:p w:rsidR="005E67A7" w:rsidRPr="001211F7" w:rsidRDefault="005E67A7" w:rsidP="00E2500A">
            <w:pPr>
              <w:pStyle w:val="TableParagraph"/>
              <w:ind w:left="112" w:right="119" w:firstLine="2"/>
              <w:jc w:val="center"/>
              <w:rPr>
                <w:sz w:val="20"/>
                <w:szCs w:val="20"/>
              </w:rPr>
            </w:pPr>
            <w:r w:rsidRPr="001211F7">
              <w:rPr>
                <w:sz w:val="20"/>
                <w:szCs w:val="20"/>
                <w:lang w:val="pt-BR"/>
              </w:rPr>
              <w:t xml:space="preserve">Corresponde a posição 25 a 34 do código de barras do Segmento </w:t>
            </w:r>
            <w:proofErr w:type="gramStart"/>
            <w:r w:rsidRPr="001211F7">
              <w:rPr>
                <w:sz w:val="20"/>
                <w:szCs w:val="20"/>
                <w:lang w:val="pt-BR"/>
              </w:rPr>
              <w:t>7</w:t>
            </w:r>
            <w:proofErr w:type="gramEnd"/>
            <w:r w:rsidRPr="001211F7">
              <w:rPr>
                <w:sz w:val="20"/>
                <w:szCs w:val="20"/>
                <w:lang w:val="pt-BR"/>
              </w:rPr>
              <w:t xml:space="preserve">. </w:t>
            </w:r>
            <w:r w:rsidRPr="001211F7">
              <w:rPr>
                <w:sz w:val="20"/>
                <w:szCs w:val="20"/>
              </w:rPr>
              <w:t xml:space="preserve">Serve </w:t>
            </w:r>
            <w:proofErr w:type="spellStart"/>
            <w:r w:rsidRPr="001211F7">
              <w:rPr>
                <w:sz w:val="20"/>
                <w:szCs w:val="20"/>
              </w:rPr>
              <w:t>para</w:t>
            </w:r>
            <w:proofErr w:type="spellEnd"/>
            <w:r w:rsidRPr="001211F7">
              <w:rPr>
                <w:sz w:val="20"/>
                <w:szCs w:val="20"/>
              </w:rPr>
              <w:t xml:space="preserve"> </w:t>
            </w:r>
            <w:proofErr w:type="spellStart"/>
            <w:r w:rsidRPr="001211F7">
              <w:rPr>
                <w:sz w:val="20"/>
                <w:szCs w:val="20"/>
              </w:rPr>
              <w:t>correlacionar</w:t>
            </w:r>
            <w:proofErr w:type="spellEnd"/>
            <w:r w:rsidRPr="001211F7">
              <w:rPr>
                <w:sz w:val="20"/>
                <w:szCs w:val="20"/>
              </w:rPr>
              <w:t xml:space="preserve"> com a </w:t>
            </w:r>
            <w:proofErr w:type="spellStart"/>
            <w:r w:rsidRPr="001211F7">
              <w:rPr>
                <w:sz w:val="20"/>
                <w:szCs w:val="20"/>
              </w:rPr>
              <w:t>informação</w:t>
            </w:r>
            <w:proofErr w:type="spellEnd"/>
            <w:r w:rsidRPr="001211F7">
              <w:rPr>
                <w:sz w:val="20"/>
                <w:szCs w:val="20"/>
              </w:rPr>
              <w:t xml:space="preserve"> do </w:t>
            </w:r>
            <w:proofErr w:type="spellStart"/>
            <w:r w:rsidRPr="001211F7">
              <w:rPr>
                <w:sz w:val="20"/>
                <w:szCs w:val="20"/>
              </w:rPr>
              <w:t>arquivo</w:t>
            </w:r>
            <w:proofErr w:type="spellEnd"/>
            <w:r w:rsidRPr="001211F7">
              <w:rPr>
                <w:sz w:val="20"/>
                <w:szCs w:val="20"/>
              </w:rPr>
              <w:t xml:space="preserve"> G.</w:t>
            </w:r>
          </w:p>
        </w:tc>
      </w:tr>
    </w:tbl>
    <w:p w:rsidR="005E67A7" w:rsidRPr="001211F7" w:rsidRDefault="005E67A7" w:rsidP="005E67A7">
      <w:pPr>
        <w:pStyle w:val="Corpodetexto"/>
        <w:spacing w:before="9"/>
        <w:rPr>
          <w:sz w:val="20"/>
          <w:szCs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4"/>
        <w:gridCol w:w="749"/>
        <w:gridCol w:w="2665"/>
        <w:gridCol w:w="1824"/>
        <w:gridCol w:w="1820"/>
        <w:gridCol w:w="2249"/>
      </w:tblGrid>
      <w:tr w:rsidR="005E67A7" w:rsidRPr="001211F7" w:rsidTr="00E2500A">
        <w:trPr>
          <w:trHeight w:hRule="exact" w:val="286"/>
        </w:trPr>
        <w:tc>
          <w:tcPr>
            <w:tcW w:w="924" w:type="dxa"/>
          </w:tcPr>
          <w:p w:rsidR="005E67A7" w:rsidRPr="001211F7" w:rsidRDefault="005E67A7" w:rsidP="00E2500A">
            <w:pPr>
              <w:pStyle w:val="TableParagraph"/>
              <w:spacing w:line="268" w:lineRule="exact"/>
              <w:ind w:left="177"/>
              <w:rPr>
                <w:sz w:val="20"/>
                <w:szCs w:val="20"/>
              </w:rPr>
            </w:pPr>
            <w:proofErr w:type="spellStart"/>
            <w:r w:rsidRPr="001211F7">
              <w:rPr>
                <w:sz w:val="20"/>
                <w:szCs w:val="20"/>
              </w:rPr>
              <w:lastRenderedPageBreak/>
              <w:t>Início</w:t>
            </w:r>
            <w:proofErr w:type="spellEnd"/>
          </w:p>
        </w:tc>
        <w:tc>
          <w:tcPr>
            <w:tcW w:w="749" w:type="dxa"/>
          </w:tcPr>
          <w:p w:rsidR="005E67A7" w:rsidRPr="001211F7" w:rsidRDefault="005E67A7" w:rsidP="00E2500A">
            <w:pPr>
              <w:pStyle w:val="TableParagraph"/>
              <w:spacing w:line="268" w:lineRule="exact"/>
              <w:ind w:left="172"/>
              <w:rPr>
                <w:sz w:val="20"/>
                <w:szCs w:val="20"/>
              </w:rPr>
            </w:pPr>
            <w:proofErr w:type="spellStart"/>
            <w:r w:rsidRPr="001211F7">
              <w:rPr>
                <w:sz w:val="20"/>
                <w:szCs w:val="20"/>
              </w:rPr>
              <w:t>Fim</w:t>
            </w:r>
            <w:proofErr w:type="spellEnd"/>
          </w:p>
        </w:tc>
        <w:tc>
          <w:tcPr>
            <w:tcW w:w="2665" w:type="dxa"/>
          </w:tcPr>
          <w:p w:rsidR="005E67A7" w:rsidRPr="001211F7" w:rsidRDefault="005E67A7" w:rsidP="00E2500A">
            <w:pPr>
              <w:pStyle w:val="TableParagraph"/>
              <w:spacing w:line="268" w:lineRule="exact"/>
              <w:ind w:left="1014" w:right="1013"/>
              <w:jc w:val="center"/>
              <w:rPr>
                <w:sz w:val="20"/>
                <w:szCs w:val="20"/>
              </w:rPr>
            </w:pPr>
            <w:r w:rsidRPr="001211F7">
              <w:rPr>
                <w:sz w:val="20"/>
                <w:szCs w:val="20"/>
              </w:rPr>
              <w:t>Nome</w:t>
            </w:r>
          </w:p>
        </w:tc>
        <w:tc>
          <w:tcPr>
            <w:tcW w:w="1824" w:type="dxa"/>
          </w:tcPr>
          <w:p w:rsidR="005E67A7" w:rsidRPr="001211F7" w:rsidRDefault="005E67A7" w:rsidP="00E2500A">
            <w:pPr>
              <w:pStyle w:val="TableParagraph"/>
              <w:spacing w:line="268" w:lineRule="exact"/>
              <w:ind w:left="496" w:right="121"/>
              <w:rPr>
                <w:sz w:val="20"/>
                <w:szCs w:val="20"/>
              </w:rPr>
            </w:pPr>
            <w:proofErr w:type="spellStart"/>
            <w:r w:rsidRPr="001211F7">
              <w:rPr>
                <w:sz w:val="20"/>
                <w:szCs w:val="20"/>
              </w:rPr>
              <w:t>Formato</w:t>
            </w:r>
            <w:proofErr w:type="spellEnd"/>
          </w:p>
        </w:tc>
        <w:tc>
          <w:tcPr>
            <w:tcW w:w="1820" w:type="dxa"/>
          </w:tcPr>
          <w:p w:rsidR="005E67A7" w:rsidRPr="001211F7" w:rsidRDefault="005E67A7" w:rsidP="00E2500A">
            <w:pPr>
              <w:pStyle w:val="TableParagraph"/>
              <w:spacing w:line="268" w:lineRule="exact"/>
              <w:ind w:left="183" w:right="102"/>
              <w:rPr>
                <w:sz w:val="20"/>
                <w:szCs w:val="20"/>
              </w:rPr>
            </w:pPr>
            <w:proofErr w:type="spellStart"/>
            <w:r w:rsidRPr="001211F7">
              <w:rPr>
                <w:sz w:val="20"/>
                <w:szCs w:val="20"/>
              </w:rPr>
              <w:t>Preenchimento</w:t>
            </w:r>
            <w:proofErr w:type="spellEnd"/>
          </w:p>
        </w:tc>
        <w:tc>
          <w:tcPr>
            <w:tcW w:w="2249" w:type="dxa"/>
          </w:tcPr>
          <w:p w:rsidR="005E67A7" w:rsidRPr="001211F7" w:rsidRDefault="005E67A7" w:rsidP="00E2500A">
            <w:pPr>
              <w:pStyle w:val="TableParagraph"/>
              <w:spacing w:line="268" w:lineRule="exact"/>
              <w:ind w:left="638"/>
              <w:rPr>
                <w:sz w:val="20"/>
                <w:szCs w:val="20"/>
              </w:rPr>
            </w:pPr>
            <w:proofErr w:type="spellStart"/>
            <w:r w:rsidRPr="001211F7">
              <w:rPr>
                <w:sz w:val="20"/>
                <w:szCs w:val="20"/>
              </w:rPr>
              <w:t>Descrição</w:t>
            </w:r>
            <w:proofErr w:type="spellEnd"/>
          </w:p>
        </w:tc>
      </w:tr>
      <w:tr w:rsidR="005E67A7" w:rsidRPr="001211F7" w:rsidTr="00E2500A">
        <w:trPr>
          <w:trHeight w:hRule="exact" w:val="562"/>
        </w:trPr>
        <w:tc>
          <w:tcPr>
            <w:tcW w:w="10231" w:type="dxa"/>
            <w:gridSpan w:val="6"/>
            <w:shd w:val="clear" w:color="auto" w:fill="E6E6E6"/>
          </w:tcPr>
          <w:p w:rsidR="005E67A7" w:rsidRPr="001211F7" w:rsidRDefault="005E67A7" w:rsidP="00E2500A">
            <w:pPr>
              <w:pStyle w:val="TableParagraph"/>
              <w:ind w:left="1096" w:right="154" w:hanging="927"/>
              <w:rPr>
                <w:sz w:val="20"/>
                <w:szCs w:val="20"/>
                <w:lang w:val="pt-BR"/>
              </w:rPr>
            </w:pPr>
            <w:r w:rsidRPr="001211F7">
              <w:rPr>
                <w:sz w:val="20"/>
                <w:szCs w:val="20"/>
                <w:lang w:val="pt-BR"/>
              </w:rPr>
              <w:t>Corpo do Arquivo – Registro R (Restituição) – Ocorre a cada multa que o órgão deseja restituir – pode não haver nenhuma multa a restituir assim o arquivo deve vir sem nenhuma linha R</w:t>
            </w:r>
          </w:p>
        </w:tc>
      </w:tr>
      <w:tr w:rsidR="005E67A7" w:rsidRPr="001211F7" w:rsidTr="00E2500A">
        <w:trPr>
          <w:trHeight w:hRule="exact" w:val="286"/>
        </w:trPr>
        <w:tc>
          <w:tcPr>
            <w:tcW w:w="924" w:type="dxa"/>
          </w:tcPr>
          <w:p w:rsidR="005E67A7" w:rsidRPr="001211F7" w:rsidRDefault="005E67A7" w:rsidP="00E2500A">
            <w:pPr>
              <w:pStyle w:val="TableParagraph"/>
              <w:spacing w:line="268" w:lineRule="exact"/>
              <w:ind w:left="103"/>
              <w:rPr>
                <w:sz w:val="20"/>
                <w:szCs w:val="20"/>
              </w:rPr>
            </w:pPr>
            <w:r w:rsidRPr="001211F7">
              <w:rPr>
                <w:sz w:val="20"/>
                <w:szCs w:val="20"/>
              </w:rPr>
              <w:t>01</w:t>
            </w:r>
          </w:p>
        </w:tc>
        <w:tc>
          <w:tcPr>
            <w:tcW w:w="749" w:type="dxa"/>
          </w:tcPr>
          <w:p w:rsidR="005E67A7" w:rsidRPr="001211F7" w:rsidRDefault="005E67A7" w:rsidP="00E2500A">
            <w:pPr>
              <w:pStyle w:val="TableParagraph"/>
              <w:spacing w:line="268" w:lineRule="exact"/>
              <w:ind w:left="100"/>
              <w:rPr>
                <w:sz w:val="20"/>
                <w:szCs w:val="20"/>
              </w:rPr>
            </w:pPr>
            <w:r w:rsidRPr="001211F7">
              <w:rPr>
                <w:sz w:val="20"/>
                <w:szCs w:val="20"/>
              </w:rPr>
              <w:t>01</w:t>
            </w:r>
          </w:p>
        </w:tc>
        <w:tc>
          <w:tcPr>
            <w:tcW w:w="2665" w:type="dxa"/>
          </w:tcPr>
          <w:p w:rsidR="005E67A7" w:rsidRPr="001211F7" w:rsidRDefault="005E67A7" w:rsidP="00E2500A">
            <w:pPr>
              <w:pStyle w:val="TableParagraph"/>
              <w:spacing w:line="268" w:lineRule="exact"/>
              <w:ind w:left="103"/>
              <w:rPr>
                <w:sz w:val="20"/>
                <w:szCs w:val="20"/>
              </w:rPr>
            </w:pPr>
            <w:proofErr w:type="spellStart"/>
            <w:r w:rsidRPr="001211F7">
              <w:rPr>
                <w:sz w:val="20"/>
                <w:szCs w:val="20"/>
              </w:rPr>
              <w:t>Tipo</w:t>
            </w:r>
            <w:proofErr w:type="spellEnd"/>
            <w:r w:rsidRPr="001211F7">
              <w:rPr>
                <w:sz w:val="20"/>
                <w:szCs w:val="20"/>
              </w:rPr>
              <w:t xml:space="preserve"> de </w:t>
            </w:r>
            <w:proofErr w:type="spellStart"/>
            <w:r w:rsidRPr="001211F7">
              <w:rPr>
                <w:sz w:val="20"/>
                <w:szCs w:val="20"/>
              </w:rPr>
              <w:t>Registro</w:t>
            </w:r>
            <w:proofErr w:type="spellEnd"/>
          </w:p>
        </w:tc>
        <w:tc>
          <w:tcPr>
            <w:tcW w:w="1824" w:type="dxa"/>
          </w:tcPr>
          <w:p w:rsidR="005E67A7" w:rsidRPr="001211F7" w:rsidRDefault="005E67A7" w:rsidP="00E2500A">
            <w:pPr>
              <w:pStyle w:val="TableParagraph"/>
              <w:spacing w:line="268" w:lineRule="exact"/>
              <w:ind w:left="100" w:right="121"/>
              <w:rPr>
                <w:sz w:val="20"/>
                <w:szCs w:val="20"/>
              </w:rPr>
            </w:pPr>
            <w:proofErr w:type="spellStart"/>
            <w:r w:rsidRPr="001211F7">
              <w:rPr>
                <w:sz w:val="20"/>
                <w:szCs w:val="20"/>
              </w:rPr>
              <w:t>Texto</w:t>
            </w:r>
            <w:proofErr w:type="spellEnd"/>
            <w:r w:rsidRPr="001211F7">
              <w:rPr>
                <w:sz w:val="20"/>
                <w:szCs w:val="20"/>
              </w:rPr>
              <w:t xml:space="preserve"> de 1</w:t>
            </w:r>
          </w:p>
        </w:tc>
        <w:tc>
          <w:tcPr>
            <w:tcW w:w="1820" w:type="dxa"/>
          </w:tcPr>
          <w:p w:rsidR="005E67A7" w:rsidRPr="001211F7" w:rsidRDefault="005E67A7" w:rsidP="00E2500A">
            <w:pPr>
              <w:pStyle w:val="TableParagraph"/>
              <w:spacing w:line="268" w:lineRule="exact"/>
              <w:ind w:left="101" w:right="102"/>
              <w:rPr>
                <w:sz w:val="20"/>
                <w:szCs w:val="20"/>
              </w:rPr>
            </w:pPr>
            <w:proofErr w:type="spellStart"/>
            <w:r w:rsidRPr="001211F7">
              <w:rPr>
                <w:sz w:val="20"/>
                <w:szCs w:val="20"/>
              </w:rPr>
              <w:t>Obrigatório</w:t>
            </w:r>
            <w:proofErr w:type="spellEnd"/>
          </w:p>
        </w:tc>
        <w:tc>
          <w:tcPr>
            <w:tcW w:w="2249" w:type="dxa"/>
          </w:tcPr>
          <w:p w:rsidR="005E67A7" w:rsidRPr="001211F7" w:rsidRDefault="005E67A7" w:rsidP="00E2500A">
            <w:pPr>
              <w:pStyle w:val="TableParagraph"/>
              <w:spacing w:line="268" w:lineRule="exact"/>
              <w:ind w:left="103"/>
              <w:rPr>
                <w:sz w:val="20"/>
                <w:szCs w:val="20"/>
              </w:rPr>
            </w:pPr>
            <w:r w:rsidRPr="001211F7">
              <w:rPr>
                <w:sz w:val="20"/>
                <w:szCs w:val="20"/>
              </w:rPr>
              <w:t>R</w:t>
            </w:r>
          </w:p>
        </w:tc>
      </w:tr>
      <w:tr w:rsidR="005E67A7" w:rsidRPr="001211F7" w:rsidTr="00E2500A">
        <w:trPr>
          <w:trHeight w:hRule="exact" w:val="1114"/>
        </w:trPr>
        <w:tc>
          <w:tcPr>
            <w:tcW w:w="924" w:type="dxa"/>
          </w:tcPr>
          <w:p w:rsidR="005E67A7" w:rsidRPr="001211F7" w:rsidRDefault="005E67A7" w:rsidP="00E2500A">
            <w:pPr>
              <w:pStyle w:val="TableParagraph"/>
              <w:spacing w:line="268" w:lineRule="exact"/>
              <w:ind w:left="103"/>
              <w:rPr>
                <w:sz w:val="20"/>
                <w:szCs w:val="20"/>
              </w:rPr>
            </w:pPr>
            <w:r w:rsidRPr="001211F7">
              <w:rPr>
                <w:sz w:val="20"/>
                <w:szCs w:val="20"/>
              </w:rPr>
              <w:t>02</w:t>
            </w:r>
          </w:p>
        </w:tc>
        <w:tc>
          <w:tcPr>
            <w:tcW w:w="749" w:type="dxa"/>
          </w:tcPr>
          <w:p w:rsidR="005E67A7" w:rsidRPr="001211F7" w:rsidRDefault="005E67A7" w:rsidP="00E2500A">
            <w:pPr>
              <w:pStyle w:val="TableParagraph"/>
              <w:spacing w:line="268" w:lineRule="exact"/>
              <w:ind w:left="100"/>
              <w:rPr>
                <w:sz w:val="20"/>
                <w:szCs w:val="20"/>
              </w:rPr>
            </w:pPr>
            <w:r w:rsidRPr="001211F7">
              <w:rPr>
                <w:sz w:val="20"/>
                <w:szCs w:val="20"/>
              </w:rPr>
              <w:t>11</w:t>
            </w:r>
          </w:p>
        </w:tc>
        <w:tc>
          <w:tcPr>
            <w:tcW w:w="2665" w:type="dxa"/>
          </w:tcPr>
          <w:p w:rsidR="005E67A7" w:rsidRPr="001211F7" w:rsidRDefault="005E67A7" w:rsidP="00E2500A">
            <w:pPr>
              <w:pStyle w:val="TableParagraph"/>
              <w:spacing w:line="268" w:lineRule="exact"/>
              <w:ind w:left="103"/>
              <w:rPr>
                <w:sz w:val="20"/>
                <w:szCs w:val="20"/>
              </w:rPr>
            </w:pPr>
            <w:r w:rsidRPr="001211F7">
              <w:rPr>
                <w:sz w:val="20"/>
                <w:szCs w:val="20"/>
              </w:rPr>
              <w:t>AIT</w:t>
            </w:r>
          </w:p>
        </w:tc>
        <w:tc>
          <w:tcPr>
            <w:tcW w:w="1824" w:type="dxa"/>
          </w:tcPr>
          <w:p w:rsidR="005E67A7" w:rsidRPr="001211F7" w:rsidRDefault="005E67A7" w:rsidP="00E2500A">
            <w:pPr>
              <w:pStyle w:val="TableParagraph"/>
              <w:ind w:left="100" w:right="121"/>
              <w:rPr>
                <w:sz w:val="20"/>
                <w:szCs w:val="20"/>
                <w:lang w:val="pt-BR"/>
              </w:rPr>
            </w:pPr>
            <w:r w:rsidRPr="001211F7">
              <w:rPr>
                <w:sz w:val="20"/>
                <w:szCs w:val="20"/>
                <w:lang w:val="pt-BR"/>
              </w:rPr>
              <w:t>Numero de dez dígitos.</w:t>
            </w:r>
          </w:p>
          <w:p w:rsidR="005E67A7" w:rsidRPr="001211F7" w:rsidRDefault="005E67A7" w:rsidP="00E2500A">
            <w:pPr>
              <w:pStyle w:val="TableParagraph"/>
              <w:ind w:left="100" w:right="494"/>
              <w:rPr>
                <w:sz w:val="20"/>
                <w:szCs w:val="20"/>
                <w:lang w:val="pt-BR"/>
              </w:rPr>
            </w:pPr>
            <w:r w:rsidRPr="001211F7">
              <w:rPr>
                <w:sz w:val="20"/>
                <w:szCs w:val="20"/>
                <w:lang w:val="pt-BR"/>
              </w:rPr>
              <w:t>Ex.: 1111111111</w:t>
            </w:r>
          </w:p>
        </w:tc>
        <w:tc>
          <w:tcPr>
            <w:tcW w:w="1820" w:type="dxa"/>
          </w:tcPr>
          <w:p w:rsidR="005E67A7" w:rsidRPr="001211F7" w:rsidRDefault="005E67A7" w:rsidP="00E2500A">
            <w:pPr>
              <w:pStyle w:val="TableParagraph"/>
              <w:tabs>
                <w:tab w:val="left" w:pos="1025"/>
              </w:tabs>
              <w:ind w:left="101" w:right="102"/>
              <w:rPr>
                <w:sz w:val="20"/>
                <w:szCs w:val="20"/>
                <w:lang w:val="pt-BR"/>
              </w:rPr>
            </w:pPr>
            <w:r w:rsidRPr="001211F7">
              <w:rPr>
                <w:sz w:val="20"/>
                <w:szCs w:val="20"/>
                <w:lang w:val="pt-BR"/>
              </w:rPr>
              <w:t>Obrigatório quando</w:t>
            </w:r>
            <w:r w:rsidRPr="001211F7">
              <w:rPr>
                <w:sz w:val="20"/>
                <w:szCs w:val="20"/>
                <w:lang w:val="pt-BR"/>
              </w:rPr>
              <w:tab/>
              <w:t xml:space="preserve">motivo igual a </w:t>
            </w:r>
            <w:proofErr w:type="gramStart"/>
            <w:r w:rsidRPr="001211F7">
              <w:rPr>
                <w:sz w:val="20"/>
                <w:szCs w:val="20"/>
                <w:lang w:val="pt-BR"/>
              </w:rPr>
              <w:t>1</w:t>
            </w:r>
            <w:proofErr w:type="gramEnd"/>
            <w:r w:rsidRPr="001211F7">
              <w:rPr>
                <w:sz w:val="20"/>
                <w:szCs w:val="20"/>
                <w:lang w:val="pt-BR"/>
              </w:rPr>
              <w:t xml:space="preserve"> ou</w:t>
            </w:r>
            <w:r w:rsidRPr="001211F7">
              <w:rPr>
                <w:spacing w:val="-3"/>
                <w:sz w:val="20"/>
                <w:szCs w:val="20"/>
                <w:lang w:val="pt-BR"/>
              </w:rPr>
              <w:t xml:space="preserve"> </w:t>
            </w:r>
            <w:r w:rsidRPr="001211F7">
              <w:rPr>
                <w:sz w:val="20"/>
                <w:szCs w:val="20"/>
                <w:lang w:val="pt-BR"/>
              </w:rPr>
              <w:t>2</w:t>
            </w:r>
          </w:p>
        </w:tc>
        <w:tc>
          <w:tcPr>
            <w:tcW w:w="2249" w:type="dxa"/>
          </w:tcPr>
          <w:p w:rsidR="005E67A7" w:rsidRPr="001211F7" w:rsidRDefault="005E67A7" w:rsidP="00E2500A">
            <w:pPr>
              <w:pStyle w:val="TableParagraph"/>
              <w:ind w:left="103" w:right="101"/>
              <w:jc w:val="both"/>
              <w:rPr>
                <w:sz w:val="20"/>
                <w:szCs w:val="20"/>
              </w:rPr>
            </w:pPr>
            <w:r w:rsidRPr="001211F7">
              <w:rPr>
                <w:sz w:val="20"/>
                <w:szCs w:val="20"/>
                <w:lang w:val="pt-BR"/>
              </w:rPr>
              <w:t xml:space="preserve">Número do Auto de Infração. </w:t>
            </w:r>
            <w:proofErr w:type="spellStart"/>
            <w:r w:rsidRPr="001211F7">
              <w:rPr>
                <w:sz w:val="20"/>
                <w:szCs w:val="20"/>
              </w:rPr>
              <w:t>Código</w:t>
            </w:r>
            <w:proofErr w:type="spellEnd"/>
            <w:r w:rsidRPr="001211F7">
              <w:rPr>
                <w:sz w:val="20"/>
                <w:szCs w:val="20"/>
              </w:rPr>
              <w:t xml:space="preserve"> </w:t>
            </w:r>
            <w:proofErr w:type="spellStart"/>
            <w:r w:rsidRPr="001211F7">
              <w:rPr>
                <w:sz w:val="20"/>
                <w:szCs w:val="20"/>
              </w:rPr>
              <w:t>identificador</w:t>
            </w:r>
            <w:proofErr w:type="spellEnd"/>
            <w:r w:rsidRPr="001211F7">
              <w:rPr>
                <w:sz w:val="20"/>
                <w:szCs w:val="20"/>
              </w:rPr>
              <w:t xml:space="preserve"> da </w:t>
            </w:r>
            <w:proofErr w:type="spellStart"/>
            <w:r w:rsidRPr="001211F7">
              <w:rPr>
                <w:sz w:val="20"/>
                <w:szCs w:val="20"/>
              </w:rPr>
              <w:t>multa</w:t>
            </w:r>
            <w:proofErr w:type="spellEnd"/>
            <w:r w:rsidRPr="001211F7">
              <w:rPr>
                <w:sz w:val="20"/>
                <w:szCs w:val="20"/>
              </w:rPr>
              <w:t>.</w:t>
            </w:r>
          </w:p>
        </w:tc>
      </w:tr>
      <w:tr w:rsidR="005E67A7" w:rsidRPr="001211F7" w:rsidTr="00810D4A">
        <w:trPr>
          <w:trHeight w:hRule="exact" w:val="1866"/>
        </w:trPr>
        <w:tc>
          <w:tcPr>
            <w:tcW w:w="924" w:type="dxa"/>
          </w:tcPr>
          <w:p w:rsidR="005E67A7" w:rsidRPr="001211F7" w:rsidRDefault="005E67A7" w:rsidP="00E2500A">
            <w:pPr>
              <w:pStyle w:val="TableParagraph"/>
              <w:spacing w:line="268" w:lineRule="exact"/>
              <w:ind w:left="103"/>
              <w:rPr>
                <w:sz w:val="20"/>
                <w:szCs w:val="20"/>
              </w:rPr>
            </w:pPr>
            <w:r w:rsidRPr="001211F7">
              <w:rPr>
                <w:sz w:val="20"/>
                <w:szCs w:val="20"/>
              </w:rPr>
              <w:t>12</w:t>
            </w:r>
          </w:p>
        </w:tc>
        <w:tc>
          <w:tcPr>
            <w:tcW w:w="749" w:type="dxa"/>
          </w:tcPr>
          <w:p w:rsidR="005E67A7" w:rsidRPr="001211F7" w:rsidRDefault="005E67A7" w:rsidP="00E2500A">
            <w:pPr>
              <w:pStyle w:val="TableParagraph"/>
              <w:spacing w:line="268" w:lineRule="exact"/>
              <w:ind w:left="100"/>
              <w:rPr>
                <w:sz w:val="20"/>
                <w:szCs w:val="20"/>
              </w:rPr>
            </w:pPr>
            <w:r w:rsidRPr="001211F7">
              <w:rPr>
                <w:sz w:val="20"/>
                <w:szCs w:val="20"/>
              </w:rPr>
              <w:t>20</w:t>
            </w:r>
          </w:p>
        </w:tc>
        <w:tc>
          <w:tcPr>
            <w:tcW w:w="2665" w:type="dxa"/>
          </w:tcPr>
          <w:p w:rsidR="005E67A7" w:rsidRPr="001211F7" w:rsidRDefault="005E67A7" w:rsidP="00E2500A">
            <w:pPr>
              <w:pStyle w:val="TableParagraph"/>
              <w:spacing w:line="268" w:lineRule="exact"/>
              <w:ind w:left="103"/>
              <w:rPr>
                <w:sz w:val="20"/>
                <w:szCs w:val="20"/>
              </w:rPr>
            </w:pPr>
            <w:r w:rsidRPr="001211F7">
              <w:rPr>
                <w:sz w:val="20"/>
                <w:szCs w:val="20"/>
              </w:rPr>
              <w:t>RENAVAM</w:t>
            </w:r>
          </w:p>
        </w:tc>
        <w:tc>
          <w:tcPr>
            <w:tcW w:w="1824" w:type="dxa"/>
          </w:tcPr>
          <w:p w:rsidR="005E67A7" w:rsidRPr="001211F7" w:rsidRDefault="005E67A7" w:rsidP="00E2500A">
            <w:pPr>
              <w:pStyle w:val="TableParagraph"/>
              <w:ind w:left="100"/>
              <w:rPr>
                <w:sz w:val="20"/>
                <w:szCs w:val="20"/>
                <w:lang w:val="pt-BR"/>
              </w:rPr>
            </w:pPr>
            <w:r w:rsidRPr="001211F7">
              <w:rPr>
                <w:sz w:val="20"/>
                <w:szCs w:val="20"/>
                <w:lang w:val="pt-BR"/>
              </w:rPr>
              <w:t>Número de onze dígitos</w:t>
            </w:r>
          </w:p>
          <w:p w:rsidR="005E67A7" w:rsidRPr="001211F7" w:rsidRDefault="005E67A7" w:rsidP="00E2500A">
            <w:pPr>
              <w:pStyle w:val="TableParagraph"/>
              <w:ind w:left="100" w:right="374"/>
              <w:rPr>
                <w:sz w:val="20"/>
                <w:szCs w:val="20"/>
                <w:lang w:val="pt-BR"/>
              </w:rPr>
            </w:pPr>
            <w:r w:rsidRPr="001211F7">
              <w:rPr>
                <w:sz w:val="20"/>
                <w:szCs w:val="20"/>
                <w:lang w:val="pt-BR"/>
              </w:rPr>
              <w:t>Ex.: 11111111111</w:t>
            </w:r>
          </w:p>
        </w:tc>
        <w:tc>
          <w:tcPr>
            <w:tcW w:w="1820" w:type="dxa"/>
          </w:tcPr>
          <w:p w:rsidR="005E67A7" w:rsidRPr="001211F7" w:rsidRDefault="005E67A7" w:rsidP="00E2500A">
            <w:pPr>
              <w:pStyle w:val="TableParagraph"/>
              <w:ind w:left="101" w:right="101"/>
              <w:rPr>
                <w:sz w:val="20"/>
                <w:szCs w:val="20"/>
                <w:lang w:val="pt-BR"/>
              </w:rPr>
            </w:pPr>
            <w:r w:rsidRPr="001211F7">
              <w:rPr>
                <w:sz w:val="20"/>
                <w:szCs w:val="20"/>
                <w:lang w:val="pt-BR"/>
              </w:rPr>
              <w:t>Deixar de exigir a obrigatoriedade do</w:t>
            </w:r>
            <w:proofErr w:type="gramStart"/>
            <w:r w:rsidRPr="001211F7">
              <w:rPr>
                <w:sz w:val="20"/>
                <w:szCs w:val="20"/>
                <w:lang w:val="pt-BR"/>
              </w:rPr>
              <w:t xml:space="preserve">  </w:t>
            </w:r>
            <w:proofErr w:type="gramEnd"/>
            <w:r w:rsidRPr="001211F7">
              <w:rPr>
                <w:sz w:val="20"/>
                <w:szCs w:val="20"/>
                <w:lang w:val="pt-BR"/>
              </w:rPr>
              <w:t>RENAVAM</w:t>
            </w:r>
          </w:p>
          <w:p w:rsidR="005E67A7" w:rsidRPr="001211F7" w:rsidRDefault="005E67A7" w:rsidP="00E2500A">
            <w:pPr>
              <w:pStyle w:val="TableParagraph"/>
              <w:tabs>
                <w:tab w:val="left" w:pos="1505"/>
              </w:tabs>
              <w:ind w:left="101"/>
              <w:rPr>
                <w:sz w:val="20"/>
                <w:szCs w:val="20"/>
                <w:lang w:val="pt-BR"/>
              </w:rPr>
            </w:pPr>
            <w:proofErr w:type="gramStart"/>
            <w:r w:rsidRPr="001211F7">
              <w:rPr>
                <w:sz w:val="20"/>
                <w:szCs w:val="20"/>
                <w:lang w:val="pt-BR"/>
              </w:rPr>
              <w:t>para</w:t>
            </w:r>
            <w:proofErr w:type="gramEnd"/>
            <w:r w:rsidRPr="001211F7">
              <w:rPr>
                <w:sz w:val="20"/>
                <w:szCs w:val="20"/>
                <w:lang w:val="pt-BR"/>
              </w:rPr>
              <w:tab/>
              <w:t>as</w:t>
            </w:r>
          </w:p>
          <w:p w:rsidR="005E67A7" w:rsidRPr="001211F7" w:rsidRDefault="005E67A7" w:rsidP="00E2500A">
            <w:pPr>
              <w:pStyle w:val="TableParagraph"/>
              <w:tabs>
                <w:tab w:val="left" w:pos="1358"/>
              </w:tabs>
              <w:ind w:left="101"/>
              <w:rPr>
                <w:sz w:val="20"/>
                <w:szCs w:val="20"/>
                <w:lang w:val="pt-BR"/>
              </w:rPr>
            </w:pPr>
            <w:proofErr w:type="gramStart"/>
            <w:r w:rsidRPr="001211F7">
              <w:rPr>
                <w:sz w:val="20"/>
                <w:szCs w:val="20"/>
                <w:lang w:val="pt-BR"/>
              </w:rPr>
              <w:t>infrações</w:t>
            </w:r>
            <w:proofErr w:type="gramEnd"/>
            <w:r w:rsidRPr="001211F7">
              <w:rPr>
                <w:sz w:val="20"/>
                <w:szCs w:val="20"/>
                <w:lang w:val="pt-BR"/>
              </w:rPr>
              <w:tab/>
              <w:t>que</w:t>
            </w:r>
          </w:p>
          <w:p w:rsidR="005E67A7" w:rsidRPr="001211F7" w:rsidRDefault="005E67A7" w:rsidP="00E2500A">
            <w:pPr>
              <w:pStyle w:val="TableParagraph"/>
              <w:tabs>
                <w:tab w:val="left" w:pos="1493"/>
              </w:tabs>
              <w:ind w:left="101" w:right="101"/>
              <w:rPr>
                <w:sz w:val="20"/>
                <w:szCs w:val="20"/>
                <w:lang w:val="pt-BR"/>
              </w:rPr>
            </w:pPr>
            <w:proofErr w:type="gramStart"/>
            <w:r w:rsidRPr="001211F7">
              <w:rPr>
                <w:sz w:val="20"/>
                <w:szCs w:val="20"/>
                <w:lang w:val="pt-BR"/>
              </w:rPr>
              <w:t>possuem</w:t>
            </w:r>
            <w:proofErr w:type="gramEnd"/>
            <w:r w:rsidRPr="001211F7">
              <w:rPr>
                <w:sz w:val="20"/>
                <w:szCs w:val="20"/>
                <w:lang w:val="pt-BR"/>
              </w:rPr>
              <w:tab/>
              <w:t>os seguintes responsáveis,</w:t>
            </w:r>
          </w:p>
        </w:tc>
        <w:tc>
          <w:tcPr>
            <w:tcW w:w="2249" w:type="dxa"/>
          </w:tcPr>
          <w:p w:rsidR="005E67A7" w:rsidRPr="001211F7" w:rsidRDefault="005E67A7" w:rsidP="00E2500A">
            <w:pPr>
              <w:pStyle w:val="TableParagraph"/>
              <w:tabs>
                <w:tab w:val="left" w:pos="1893"/>
              </w:tabs>
              <w:spacing w:line="268" w:lineRule="exact"/>
              <w:ind w:left="103"/>
              <w:rPr>
                <w:sz w:val="20"/>
                <w:szCs w:val="20"/>
                <w:lang w:val="pt-BR"/>
              </w:rPr>
            </w:pPr>
            <w:r w:rsidRPr="001211F7">
              <w:rPr>
                <w:sz w:val="20"/>
                <w:szCs w:val="20"/>
                <w:lang w:val="pt-BR"/>
              </w:rPr>
              <w:t>Código</w:t>
            </w:r>
            <w:r w:rsidRPr="001211F7">
              <w:rPr>
                <w:sz w:val="20"/>
                <w:szCs w:val="20"/>
                <w:lang w:val="pt-BR"/>
              </w:rPr>
              <w:tab/>
              <w:t>do</w:t>
            </w:r>
          </w:p>
          <w:p w:rsidR="005E67A7" w:rsidRPr="001211F7" w:rsidRDefault="005E67A7" w:rsidP="00E2500A">
            <w:pPr>
              <w:pStyle w:val="TableParagraph"/>
              <w:tabs>
                <w:tab w:val="left" w:pos="1893"/>
              </w:tabs>
              <w:ind w:left="103"/>
              <w:rPr>
                <w:sz w:val="20"/>
                <w:szCs w:val="20"/>
                <w:lang w:val="pt-BR"/>
              </w:rPr>
            </w:pPr>
            <w:r w:rsidRPr="001211F7">
              <w:rPr>
                <w:sz w:val="20"/>
                <w:szCs w:val="20"/>
                <w:lang w:val="pt-BR"/>
              </w:rPr>
              <w:t>RENAVAM</w:t>
            </w:r>
            <w:r w:rsidRPr="001211F7">
              <w:rPr>
                <w:sz w:val="20"/>
                <w:szCs w:val="20"/>
                <w:lang w:val="pt-BR"/>
              </w:rPr>
              <w:tab/>
              <w:t>do</w:t>
            </w:r>
          </w:p>
          <w:p w:rsidR="005E67A7" w:rsidRPr="001211F7" w:rsidRDefault="005E67A7" w:rsidP="00E2500A">
            <w:pPr>
              <w:pStyle w:val="TableParagraph"/>
              <w:ind w:left="103"/>
              <w:rPr>
                <w:sz w:val="20"/>
                <w:szCs w:val="20"/>
                <w:lang w:val="pt-BR"/>
              </w:rPr>
            </w:pPr>
            <w:proofErr w:type="gramStart"/>
            <w:r w:rsidRPr="001211F7">
              <w:rPr>
                <w:sz w:val="20"/>
                <w:szCs w:val="20"/>
                <w:lang w:val="pt-BR"/>
              </w:rPr>
              <w:t>veículo</w:t>
            </w:r>
            <w:proofErr w:type="gramEnd"/>
            <w:r w:rsidRPr="001211F7">
              <w:rPr>
                <w:sz w:val="20"/>
                <w:szCs w:val="20"/>
                <w:lang w:val="pt-BR"/>
              </w:rPr>
              <w:t>.</w:t>
            </w:r>
          </w:p>
        </w:tc>
      </w:tr>
      <w:tr w:rsidR="00810D4A" w:rsidRPr="001211F7" w:rsidTr="00E2500A">
        <w:tblPrEx>
          <w:tblBorders>
            <w:top w:val="nil"/>
            <w:left w:val="nil"/>
            <w:bottom w:val="nil"/>
            <w:right w:val="nil"/>
            <w:insideH w:val="nil"/>
            <w:insideV w:val="nil"/>
          </w:tblBorders>
        </w:tblPrEx>
        <w:trPr>
          <w:trHeight w:hRule="exact" w:val="1937"/>
        </w:trPr>
        <w:tc>
          <w:tcPr>
            <w:tcW w:w="924" w:type="dxa"/>
            <w:tcBorders>
              <w:left w:val="single" w:sz="4" w:space="0" w:color="000000"/>
              <w:bottom w:val="single" w:sz="4" w:space="0" w:color="000000"/>
              <w:right w:val="single" w:sz="4" w:space="0" w:color="000000"/>
            </w:tcBorders>
          </w:tcPr>
          <w:p w:rsidR="00810D4A" w:rsidRPr="001211F7" w:rsidRDefault="00810D4A" w:rsidP="00E2500A">
            <w:pPr>
              <w:rPr>
                <w:sz w:val="20"/>
                <w:szCs w:val="20"/>
              </w:rPr>
            </w:pPr>
          </w:p>
        </w:tc>
        <w:tc>
          <w:tcPr>
            <w:tcW w:w="749" w:type="dxa"/>
            <w:tcBorders>
              <w:left w:val="single" w:sz="4" w:space="0" w:color="000000"/>
              <w:bottom w:val="single" w:sz="4" w:space="0" w:color="000000"/>
              <w:right w:val="single" w:sz="4" w:space="0" w:color="000000"/>
            </w:tcBorders>
          </w:tcPr>
          <w:p w:rsidR="00810D4A" w:rsidRPr="001211F7" w:rsidRDefault="00810D4A" w:rsidP="00E2500A">
            <w:pPr>
              <w:rPr>
                <w:sz w:val="20"/>
                <w:szCs w:val="20"/>
              </w:rPr>
            </w:pPr>
          </w:p>
        </w:tc>
        <w:tc>
          <w:tcPr>
            <w:tcW w:w="2665" w:type="dxa"/>
            <w:tcBorders>
              <w:left w:val="single" w:sz="4" w:space="0" w:color="000000"/>
              <w:bottom w:val="single" w:sz="4" w:space="0" w:color="000000"/>
              <w:right w:val="single" w:sz="4" w:space="0" w:color="000000"/>
            </w:tcBorders>
          </w:tcPr>
          <w:p w:rsidR="00810D4A" w:rsidRPr="001211F7" w:rsidRDefault="00810D4A" w:rsidP="00E2500A">
            <w:pPr>
              <w:rPr>
                <w:sz w:val="20"/>
                <w:szCs w:val="20"/>
              </w:rPr>
            </w:pPr>
          </w:p>
        </w:tc>
        <w:tc>
          <w:tcPr>
            <w:tcW w:w="1824" w:type="dxa"/>
            <w:tcBorders>
              <w:left w:val="single" w:sz="4" w:space="0" w:color="000000"/>
              <w:bottom w:val="single" w:sz="4" w:space="0" w:color="000000"/>
              <w:right w:val="single" w:sz="4" w:space="0" w:color="000000"/>
            </w:tcBorders>
          </w:tcPr>
          <w:p w:rsidR="00810D4A" w:rsidRPr="001211F7" w:rsidRDefault="00810D4A" w:rsidP="00E2500A">
            <w:pPr>
              <w:rPr>
                <w:sz w:val="20"/>
                <w:szCs w:val="20"/>
              </w:rPr>
            </w:pPr>
          </w:p>
        </w:tc>
        <w:tc>
          <w:tcPr>
            <w:tcW w:w="1820" w:type="dxa"/>
            <w:tcBorders>
              <w:left w:val="single" w:sz="4" w:space="0" w:color="000000"/>
              <w:bottom w:val="single" w:sz="4" w:space="0" w:color="000000"/>
              <w:right w:val="single" w:sz="4" w:space="0" w:color="000000"/>
            </w:tcBorders>
          </w:tcPr>
          <w:p w:rsidR="00810D4A" w:rsidRPr="001211F7" w:rsidRDefault="00810D4A" w:rsidP="00E2500A">
            <w:pPr>
              <w:pStyle w:val="TableParagraph"/>
              <w:tabs>
                <w:tab w:val="left" w:pos="727"/>
                <w:tab w:val="left" w:pos="1159"/>
                <w:tab w:val="left" w:pos="1219"/>
              </w:tabs>
              <w:ind w:left="101" w:right="99"/>
              <w:rPr>
                <w:sz w:val="20"/>
                <w:szCs w:val="20"/>
                <w:lang w:val="pt-BR"/>
              </w:rPr>
            </w:pPr>
            <w:proofErr w:type="gramStart"/>
            <w:r w:rsidRPr="001211F7">
              <w:rPr>
                <w:sz w:val="20"/>
                <w:szCs w:val="20"/>
                <w:lang w:val="pt-BR"/>
              </w:rPr>
              <w:t>conforme</w:t>
            </w:r>
            <w:proofErr w:type="gramEnd"/>
            <w:r w:rsidRPr="001211F7">
              <w:rPr>
                <w:sz w:val="20"/>
                <w:szCs w:val="20"/>
                <w:lang w:val="pt-BR"/>
              </w:rPr>
              <w:t xml:space="preserve"> Portaria DENATRAN nº 276,</w:t>
            </w:r>
            <w:r w:rsidRPr="001211F7">
              <w:rPr>
                <w:sz w:val="20"/>
                <w:szCs w:val="20"/>
                <w:lang w:val="pt-BR"/>
              </w:rPr>
              <w:tab/>
              <w:t>de</w:t>
            </w:r>
            <w:r w:rsidRPr="001211F7">
              <w:rPr>
                <w:sz w:val="20"/>
                <w:szCs w:val="20"/>
                <w:lang w:val="pt-BR"/>
              </w:rPr>
              <w:tab/>
              <w:t>2012: PF,</w:t>
            </w:r>
            <w:r w:rsidRPr="001211F7">
              <w:rPr>
                <w:sz w:val="20"/>
                <w:szCs w:val="20"/>
                <w:lang w:val="pt-BR"/>
              </w:rPr>
              <w:tab/>
            </w:r>
            <w:r w:rsidRPr="001211F7">
              <w:rPr>
                <w:sz w:val="20"/>
                <w:szCs w:val="20"/>
                <w:lang w:val="pt-BR"/>
              </w:rPr>
              <w:tab/>
            </w:r>
            <w:r w:rsidRPr="001211F7">
              <w:rPr>
                <w:sz w:val="20"/>
                <w:szCs w:val="20"/>
                <w:lang w:val="pt-BR"/>
              </w:rPr>
              <w:tab/>
              <w:t>JUR,</w:t>
            </w:r>
          </w:p>
          <w:p w:rsidR="00810D4A" w:rsidRPr="001211F7" w:rsidRDefault="00810D4A" w:rsidP="00E2500A">
            <w:pPr>
              <w:pStyle w:val="TableParagraph"/>
              <w:tabs>
                <w:tab w:val="left" w:pos="1464"/>
              </w:tabs>
              <w:ind w:left="101" w:right="104"/>
              <w:rPr>
                <w:sz w:val="20"/>
                <w:szCs w:val="20"/>
              </w:rPr>
            </w:pPr>
            <w:proofErr w:type="spellStart"/>
            <w:r w:rsidRPr="001211F7">
              <w:rPr>
                <w:sz w:val="20"/>
                <w:szCs w:val="20"/>
              </w:rPr>
              <w:t>Pedestre</w:t>
            </w:r>
            <w:proofErr w:type="spellEnd"/>
            <w:r w:rsidRPr="001211F7">
              <w:rPr>
                <w:sz w:val="20"/>
                <w:szCs w:val="20"/>
              </w:rPr>
              <w:tab/>
            </w:r>
            <w:proofErr w:type="spellStart"/>
            <w:r w:rsidRPr="001211F7">
              <w:rPr>
                <w:sz w:val="20"/>
                <w:szCs w:val="20"/>
              </w:rPr>
              <w:t>ou</w:t>
            </w:r>
            <w:proofErr w:type="spellEnd"/>
            <w:r w:rsidRPr="001211F7">
              <w:rPr>
                <w:sz w:val="20"/>
                <w:szCs w:val="20"/>
              </w:rPr>
              <w:t xml:space="preserve"> Serv.</w:t>
            </w:r>
            <w:r w:rsidRPr="001211F7">
              <w:rPr>
                <w:spacing w:val="-4"/>
                <w:sz w:val="20"/>
                <w:szCs w:val="20"/>
              </w:rPr>
              <w:t xml:space="preserve"> </w:t>
            </w:r>
            <w:proofErr w:type="spellStart"/>
            <w:r w:rsidRPr="001211F7">
              <w:rPr>
                <w:sz w:val="20"/>
                <w:szCs w:val="20"/>
              </w:rPr>
              <w:t>público</w:t>
            </w:r>
            <w:proofErr w:type="spellEnd"/>
            <w:r w:rsidRPr="001211F7">
              <w:rPr>
                <w:sz w:val="20"/>
                <w:szCs w:val="20"/>
              </w:rPr>
              <w:t>.</w:t>
            </w:r>
          </w:p>
        </w:tc>
        <w:tc>
          <w:tcPr>
            <w:tcW w:w="2249" w:type="dxa"/>
            <w:tcBorders>
              <w:left w:val="single" w:sz="4" w:space="0" w:color="000000"/>
              <w:bottom w:val="single" w:sz="4" w:space="0" w:color="000000"/>
              <w:right w:val="single" w:sz="4" w:space="0" w:color="000000"/>
            </w:tcBorders>
          </w:tcPr>
          <w:p w:rsidR="00810D4A" w:rsidRPr="001211F7" w:rsidRDefault="00810D4A" w:rsidP="00E2500A">
            <w:pPr>
              <w:rPr>
                <w:sz w:val="20"/>
                <w:szCs w:val="20"/>
              </w:rPr>
            </w:pPr>
          </w:p>
        </w:tc>
      </w:tr>
      <w:tr w:rsidR="00810D4A" w:rsidRPr="001211F7" w:rsidTr="00E2500A">
        <w:tblPrEx>
          <w:tblBorders>
            <w:top w:val="nil"/>
            <w:left w:val="nil"/>
            <w:bottom w:val="nil"/>
            <w:right w:val="nil"/>
            <w:insideH w:val="nil"/>
            <w:insideV w:val="nil"/>
          </w:tblBorders>
        </w:tblPrEx>
        <w:trPr>
          <w:trHeight w:hRule="exact" w:val="3874"/>
        </w:trPr>
        <w:tc>
          <w:tcPr>
            <w:tcW w:w="9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3"/>
              <w:rPr>
                <w:sz w:val="20"/>
                <w:szCs w:val="20"/>
              </w:rPr>
            </w:pPr>
            <w:r w:rsidRPr="001211F7">
              <w:rPr>
                <w:sz w:val="20"/>
                <w:szCs w:val="20"/>
              </w:rPr>
              <w:t>21</w:t>
            </w:r>
          </w:p>
        </w:tc>
        <w:tc>
          <w:tcPr>
            <w:tcW w:w="7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0"/>
              <w:rPr>
                <w:sz w:val="20"/>
                <w:szCs w:val="20"/>
              </w:rPr>
            </w:pPr>
            <w:r w:rsidRPr="001211F7">
              <w:rPr>
                <w:sz w:val="20"/>
                <w:szCs w:val="20"/>
              </w:rPr>
              <w:t>26</w:t>
            </w:r>
          </w:p>
        </w:tc>
        <w:tc>
          <w:tcPr>
            <w:tcW w:w="2665"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3"/>
              <w:rPr>
                <w:sz w:val="20"/>
                <w:szCs w:val="20"/>
              </w:rPr>
            </w:pPr>
            <w:proofErr w:type="spellStart"/>
            <w:r w:rsidRPr="001211F7">
              <w:rPr>
                <w:sz w:val="20"/>
                <w:szCs w:val="20"/>
              </w:rPr>
              <w:t>Código</w:t>
            </w:r>
            <w:proofErr w:type="spellEnd"/>
            <w:r w:rsidRPr="001211F7">
              <w:rPr>
                <w:sz w:val="20"/>
                <w:szCs w:val="20"/>
              </w:rPr>
              <w:t xml:space="preserve"> </w:t>
            </w:r>
            <w:proofErr w:type="spellStart"/>
            <w:r w:rsidRPr="001211F7">
              <w:rPr>
                <w:sz w:val="20"/>
                <w:szCs w:val="20"/>
              </w:rPr>
              <w:t>Órgão</w:t>
            </w:r>
            <w:proofErr w:type="spellEnd"/>
            <w:r w:rsidRPr="001211F7">
              <w:rPr>
                <w:sz w:val="20"/>
                <w:szCs w:val="20"/>
              </w:rPr>
              <w:t xml:space="preserve"> </w:t>
            </w:r>
            <w:proofErr w:type="spellStart"/>
            <w:r w:rsidRPr="001211F7">
              <w:rPr>
                <w:sz w:val="20"/>
                <w:szCs w:val="20"/>
              </w:rPr>
              <w:t>Autuador</w:t>
            </w:r>
            <w:proofErr w:type="spellEnd"/>
          </w:p>
        </w:tc>
        <w:tc>
          <w:tcPr>
            <w:tcW w:w="18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ind w:left="100" w:right="121"/>
              <w:rPr>
                <w:sz w:val="20"/>
                <w:szCs w:val="20"/>
                <w:lang w:val="pt-BR"/>
              </w:rPr>
            </w:pPr>
            <w:r w:rsidRPr="001211F7">
              <w:rPr>
                <w:sz w:val="20"/>
                <w:szCs w:val="20"/>
                <w:lang w:val="pt-BR"/>
              </w:rPr>
              <w:t>Número de seis dígitos</w:t>
            </w:r>
          </w:p>
          <w:p w:rsidR="00810D4A" w:rsidRPr="001211F7" w:rsidRDefault="00810D4A" w:rsidP="00E2500A">
            <w:pPr>
              <w:pStyle w:val="TableParagraph"/>
              <w:ind w:left="100" w:right="121"/>
              <w:rPr>
                <w:sz w:val="20"/>
                <w:szCs w:val="20"/>
                <w:lang w:val="pt-BR"/>
              </w:rPr>
            </w:pPr>
            <w:r w:rsidRPr="001211F7">
              <w:rPr>
                <w:sz w:val="20"/>
                <w:szCs w:val="20"/>
                <w:lang w:val="pt-BR"/>
              </w:rPr>
              <w:t>Ex.: 111111</w:t>
            </w:r>
          </w:p>
        </w:tc>
        <w:tc>
          <w:tcPr>
            <w:tcW w:w="1820"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1" w:right="102"/>
              <w:rPr>
                <w:sz w:val="20"/>
                <w:szCs w:val="20"/>
              </w:rPr>
            </w:pPr>
            <w:proofErr w:type="spellStart"/>
            <w:r w:rsidRPr="001211F7">
              <w:rPr>
                <w:sz w:val="20"/>
                <w:szCs w:val="20"/>
              </w:rPr>
              <w:t>Obrigatório</w:t>
            </w:r>
            <w:proofErr w:type="spellEnd"/>
          </w:p>
        </w:tc>
        <w:tc>
          <w:tcPr>
            <w:tcW w:w="22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ind w:left="103" w:right="103"/>
              <w:jc w:val="both"/>
              <w:rPr>
                <w:sz w:val="20"/>
                <w:szCs w:val="20"/>
                <w:lang w:val="pt-BR"/>
              </w:rPr>
            </w:pPr>
            <w:r w:rsidRPr="001211F7">
              <w:rPr>
                <w:sz w:val="20"/>
                <w:szCs w:val="20"/>
                <w:lang w:val="pt-BR"/>
              </w:rPr>
              <w:t xml:space="preserve">Código do Órgão ou Entidade de Trânsito </w:t>
            </w:r>
            <w:proofErr w:type="spellStart"/>
            <w:r w:rsidRPr="001211F7">
              <w:rPr>
                <w:sz w:val="20"/>
                <w:szCs w:val="20"/>
                <w:lang w:val="pt-BR"/>
              </w:rPr>
              <w:t>Autuador</w:t>
            </w:r>
            <w:proofErr w:type="spellEnd"/>
            <w:r w:rsidRPr="001211F7">
              <w:rPr>
                <w:sz w:val="20"/>
                <w:szCs w:val="20"/>
                <w:lang w:val="pt-BR"/>
              </w:rPr>
              <w:t>, conforme Anexo V – Tabela</w:t>
            </w:r>
            <w:proofErr w:type="gramStart"/>
            <w:r w:rsidRPr="001211F7">
              <w:rPr>
                <w:sz w:val="20"/>
                <w:szCs w:val="20"/>
                <w:lang w:val="pt-BR"/>
              </w:rPr>
              <w:t xml:space="preserve">  </w:t>
            </w:r>
            <w:proofErr w:type="gramEnd"/>
            <w:r w:rsidRPr="001211F7">
              <w:rPr>
                <w:sz w:val="20"/>
                <w:szCs w:val="20"/>
                <w:lang w:val="pt-BR"/>
              </w:rPr>
              <w:t xml:space="preserve">de Codificação dos Órgãos  </w:t>
            </w:r>
            <w:r w:rsidRPr="001211F7">
              <w:rPr>
                <w:spacing w:val="46"/>
                <w:sz w:val="20"/>
                <w:szCs w:val="20"/>
                <w:lang w:val="pt-BR"/>
              </w:rPr>
              <w:t xml:space="preserve"> </w:t>
            </w:r>
            <w:proofErr w:type="spellStart"/>
            <w:r w:rsidRPr="001211F7">
              <w:rPr>
                <w:sz w:val="20"/>
                <w:szCs w:val="20"/>
                <w:lang w:val="pt-BR"/>
              </w:rPr>
              <w:t>Autuadores</w:t>
            </w:r>
            <w:proofErr w:type="spellEnd"/>
          </w:p>
          <w:p w:rsidR="00810D4A" w:rsidRPr="001211F7" w:rsidRDefault="00810D4A" w:rsidP="00E2500A">
            <w:pPr>
              <w:pStyle w:val="TableParagraph"/>
              <w:ind w:left="103" w:right="101"/>
              <w:jc w:val="both"/>
              <w:rPr>
                <w:sz w:val="20"/>
                <w:szCs w:val="20"/>
                <w:lang w:val="pt-BR"/>
              </w:rPr>
            </w:pPr>
            <w:r w:rsidRPr="001211F7">
              <w:rPr>
                <w:sz w:val="20"/>
                <w:szCs w:val="20"/>
                <w:lang w:val="pt-BR"/>
              </w:rPr>
              <w:t>– da Portaria DENATRAN n.º 59, de 25 de outubro de 2007, publicada na Seção 1, páginas 64</w:t>
            </w:r>
            <w:proofErr w:type="gramStart"/>
            <w:r w:rsidRPr="001211F7">
              <w:rPr>
                <w:sz w:val="20"/>
                <w:szCs w:val="20"/>
                <w:lang w:val="pt-BR"/>
              </w:rPr>
              <w:t xml:space="preserve">  </w:t>
            </w:r>
            <w:proofErr w:type="gramEnd"/>
            <w:r w:rsidRPr="001211F7">
              <w:rPr>
                <w:sz w:val="20"/>
                <w:szCs w:val="20"/>
                <w:lang w:val="pt-BR"/>
              </w:rPr>
              <w:t>a 95, do DOU de 26 de outubro de 2007 e alterações.</w:t>
            </w:r>
          </w:p>
        </w:tc>
      </w:tr>
      <w:tr w:rsidR="00810D4A" w:rsidRPr="001211F7" w:rsidTr="00E2500A">
        <w:tblPrEx>
          <w:tblBorders>
            <w:top w:val="nil"/>
            <w:left w:val="nil"/>
            <w:bottom w:val="nil"/>
            <w:right w:val="nil"/>
            <w:insideH w:val="nil"/>
            <w:insideV w:val="nil"/>
          </w:tblBorders>
        </w:tblPrEx>
        <w:trPr>
          <w:trHeight w:hRule="exact" w:val="1114"/>
        </w:trPr>
        <w:tc>
          <w:tcPr>
            <w:tcW w:w="9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3"/>
              <w:rPr>
                <w:sz w:val="20"/>
                <w:szCs w:val="20"/>
              </w:rPr>
            </w:pPr>
            <w:r w:rsidRPr="001211F7">
              <w:rPr>
                <w:sz w:val="20"/>
                <w:szCs w:val="20"/>
              </w:rPr>
              <w:t>27</w:t>
            </w:r>
          </w:p>
        </w:tc>
        <w:tc>
          <w:tcPr>
            <w:tcW w:w="7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0"/>
              <w:rPr>
                <w:sz w:val="20"/>
                <w:szCs w:val="20"/>
              </w:rPr>
            </w:pPr>
            <w:r w:rsidRPr="001211F7">
              <w:rPr>
                <w:sz w:val="20"/>
                <w:szCs w:val="20"/>
              </w:rPr>
              <w:t>32</w:t>
            </w:r>
          </w:p>
        </w:tc>
        <w:tc>
          <w:tcPr>
            <w:tcW w:w="2665"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ind w:left="103"/>
              <w:rPr>
                <w:sz w:val="20"/>
                <w:szCs w:val="20"/>
              </w:rPr>
            </w:pPr>
            <w:proofErr w:type="spellStart"/>
            <w:r w:rsidRPr="001211F7">
              <w:rPr>
                <w:sz w:val="20"/>
                <w:szCs w:val="20"/>
              </w:rPr>
              <w:t>Código</w:t>
            </w:r>
            <w:proofErr w:type="spellEnd"/>
            <w:r w:rsidRPr="001211F7">
              <w:rPr>
                <w:sz w:val="20"/>
                <w:szCs w:val="20"/>
              </w:rPr>
              <w:t xml:space="preserve"> do </w:t>
            </w:r>
            <w:proofErr w:type="spellStart"/>
            <w:r w:rsidRPr="001211F7">
              <w:rPr>
                <w:sz w:val="20"/>
                <w:szCs w:val="20"/>
              </w:rPr>
              <w:t>Órgão</w:t>
            </w:r>
            <w:proofErr w:type="spellEnd"/>
            <w:r w:rsidRPr="001211F7">
              <w:rPr>
                <w:sz w:val="20"/>
                <w:szCs w:val="20"/>
              </w:rPr>
              <w:t xml:space="preserve"> </w:t>
            </w:r>
            <w:proofErr w:type="spellStart"/>
            <w:r w:rsidRPr="001211F7">
              <w:rPr>
                <w:sz w:val="20"/>
                <w:szCs w:val="20"/>
              </w:rPr>
              <w:t>Fiscalizador</w:t>
            </w:r>
            <w:proofErr w:type="spellEnd"/>
          </w:p>
        </w:tc>
        <w:tc>
          <w:tcPr>
            <w:tcW w:w="18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ind w:left="100" w:right="121"/>
              <w:rPr>
                <w:sz w:val="20"/>
                <w:szCs w:val="20"/>
                <w:lang w:val="pt-BR"/>
              </w:rPr>
            </w:pPr>
            <w:r w:rsidRPr="001211F7">
              <w:rPr>
                <w:sz w:val="20"/>
                <w:szCs w:val="20"/>
                <w:lang w:val="pt-BR"/>
              </w:rPr>
              <w:t>Número de seis dígitos</w:t>
            </w:r>
          </w:p>
          <w:p w:rsidR="00810D4A" w:rsidRPr="001211F7" w:rsidRDefault="00810D4A" w:rsidP="00E2500A">
            <w:pPr>
              <w:pStyle w:val="TableParagraph"/>
              <w:ind w:left="100" w:right="121"/>
              <w:rPr>
                <w:sz w:val="20"/>
                <w:szCs w:val="20"/>
                <w:lang w:val="pt-BR"/>
              </w:rPr>
            </w:pPr>
            <w:r w:rsidRPr="001211F7">
              <w:rPr>
                <w:sz w:val="20"/>
                <w:szCs w:val="20"/>
                <w:lang w:val="pt-BR"/>
              </w:rPr>
              <w:t>Ex.: 111111</w:t>
            </w:r>
          </w:p>
        </w:tc>
        <w:tc>
          <w:tcPr>
            <w:tcW w:w="1820"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1" w:right="102"/>
              <w:rPr>
                <w:sz w:val="20"/>
                <w:szCs w:val="20"/>
              </w:rPr>
            </w:pPr>
            <w:proofErr w:type="spellStart"/>
            <w:r w:rsidRPr="001211F7">
              <w:rPr>
                <w:sz w:val="20"/>
                <w:szCs w:val="20"/>
              </w:rPr>
              <w:t>Opcional</w:t>
            </w:r>
            <w:proofErr w:type="spellEnd"/>
          </w:p>
        </w:tc>
        <w:tc>
          <w:tcPr>
            <w:tcW w:w="22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tabs>
                <w:tab w:val="left" w:pos="1050"/>
                <w:tab w:val="left" w:pos="1532"/>
              </w:tabs>
              <w:ind w:left="103" w:right="104"/>
              <w:rPr>
                <w:sz w:val="20"/>
                <w:szCs w:val="20"/>
                <w:lang w:val="pt-BR"/>
              </w:rPr>
            </w:pPr>
            <w:r w:rsidRPr="001211F7">
              <w:rPr>
                <w:sz w:val="20"/>
                <w:szCs w:val="20"/>
                <w:lang w:val="pt-BR"/>
              </w:rPr>
              <w:t>Código</w:t>
            </w:r>
            <w:r w:rsidRPr="001211F7">
              <w:rPr>
                <w:sz w:val="20"/>
                <w:szCs w:val="20"/>
                <w:lang w:val="pt-BR"/>
              </w:rPr>
              <w:tab/>
              <w:t>do</w:t>
            </w:r>
            <w:r w:rsidRPr="001211F7">
              <w:rPr>
                <w:sz w:val="20"/>
                <w:szCs w:val="20"/>
                <w:lang w:val="pt-BR"/>
              </w:rPr>
              <w:tab/>
              <w:t>Órgão fiscalizador, conforme necessidade.</w:t>
            </w:r>
          </w:p>
        </w:tc>
      </w:tr>
      <w:tr w:rsidR="00810D4A" w:rsidRPr="001211F7" w:rsidTr="00E2500A">
        <w:tblPrEx>
          <w:tblBorders>
            <w:top w:val="nil"/>
            <w:left w:val="nil"/>
            <w:bottom w:val="nil"/>
            <w:right w:val="nil"/>
            <w:insideH w:val="nil"/>
            <w:insideV w:val="nil"/>
          </w:tblBorders>
        </w:tblPrEx>
        <w:trPr>
          <w:trHeight w:hRule="exact" w:val="2218"/>
        </w:trPr>
        <w:tc>
          <w:tcPr>
            <w:tcW w:w="9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3"/>
              <w:rPr>
                <w:sz w:val="20"/>
                <w:szCs w:val="20"/>
              </w:rPr>
            </w:pPr>
            <w:r w:rsidRPr="001211F7">
              <w:rPr>
                <w:sz w:val="20"/>
                <w:szCs w:val="20"/>
              </w:rPr>
              <w:t>33</w:t>
            </w:r>
          </w:p>
        </w:tc>
        <w:tc>
          <w:tcPr>
            <w:tcW w:w="7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0"/>
              <w:rPr>
                <w:sz w:val="20"/>
                <w:szCs w:val="20"/>
              </w:rPr>
            </w:pPr>
            <w:r w:rsidRPr="001211F7">
              <w:rPr>
                <w:sz w:val="20"/>
                <w:szCs w:val="20"/>
              </w:rPr>
              <w:t>39</w:t>
            </w:r>
          </w:p>
        </w:tc>
        <w:tc>
          <w:tcPr>
            <w:tcW w:w="2665"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3"/>
              <w:rPr>
                <w:sz w:val="20"/>
                <w:szCs w:val="20"/>
              </w:rPr>
            </w:pPr>
            <w:r w:rsidRPr="001211F7">
              <w:rPr>
                <w:sz w:val="20"/>
                <w:szCs w:val="20"/>
              </w:rPr>
              <w:t xml:space="preserve">Valor da </w:t>
            </w:r>
            <w:proofErr w:type="spellStart"/>
            <w:r w:rsidRPr="001211F7">
              <w:rPr>
                <w:sz w:val="20"/>
                <w:szCs w:val="20"/>
              </w:rPr>
              <w:t>Restituição</w:t>
            </w:r>
            <w:proofErr w:type="spellEnd"/>
          </w:p>
        </w:tc>
        <w:tc>
          <w:tcPr>
            <w:tcW w:w="18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tabs>
                <w:tab w:val="left" w:pos="1480"/>
              </w:tabs>
              <w:ind w:left="100" w:right="105"/>
              <w:jc w:val="both"/>
              <w:rPr>
                <w:sz w:val="20"/>
                <w:szCs w:val="20"/>
                <w:lang w:val="pt-BR"/>
              </w:rPr>
            </w:pPr>
            <w:r w:rsidRPr="001211F7">
              <w:rPr>
                <w:sz w:val="20"/>
                <w:szCs w:val="20"/>
                <w:lang w:val="pt-BR"/>
              </w:rPr>
              <w:t>Moeda de cinco dígitos e duas casas</w:t>
            </w:r>
            <w:r w:rsidRPr="001211F7">
              <w:rPr>
                <w:sz w:val="20"/>
                <w:szCs w:val="20"/>
                <w:lang w:val="pt-BR"/>
              </w:rPr>
              <w:tab/>
              <w:t>de</w:t>
            </w:r>
          </w:p>
          <w:p w:rsidR="00810D4A" w:rsidRPr="001211F7" w:rsidRDefault="00810D4A" w:rsidP="00E2500A">
            <w:pPr>
              <w:pStyle w:val="TableParagraph"/>
              <w:ind w:left="100" w:right="105"/>
              <w:jc w:val="both"/>
              <w:rPr>
                <w:sz w:val="20"/>
                <w:szCs w:val="20"/>
                <w:lang w:val="pt-BR"/>
              </w:rPr>
            </w:pPr>
            <w:proofErr w:type="gramStart"/>
            <w:r w:rsidRPr="001211F7">
              <w:rPr>
                <w:sz w:val="20"/>
                <w:szCs w:val="20"/>
                <w:lang w:val="pt-BR"/>
              </w:rPr>
              <w:t>centavos</w:t>
            </w:r>
            <w:proofErr w:type="gramEnd"/>
            <w:r w:rsidRPr="001211F7">
              <w:rPr>
                <w:sz w:val="20"/>
                <w:szCs w:val="20"/>
                <w:lang w:val="pt-BR"/>
              </w:rPr>
              <w:t>. Não informar vírgula na separação de casa decimal.</w:t>
            </w:r>
          </w:p>
          <w:p w:rsidR="00810D4A" w:rsidRPr="001211F7" w:rsidRDefault="00810D4A" w:rsidP="00E2500A">
            <w:pPr>
              <w:pStyle w:val="TableParagraph"/>
              <w:ind w:left="100"/>
              <w:jc w:val="both"/>
              <w:rPr>
                <w:sz w:val="20"/>
                <w:szCs w:val="20"/>
              </w:rPr>
            </w:pPr>
            <w:r w:rsidRPr="001211F7">
              <w:rPr>
                <w:sz w:val="20"/>
                <w:szCs w:val="20"/>
              </w:rPr>
              <w:t>Ex.: 9999999</w:t>
            </w:r>
          </w:p>
        </w:tc>
        <w:tc>
          <w:tcPr>
            <w:tcW w:w="1820"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1" w:right="102"/>
              <w:rPr>
                <w:sz w:val="20"/>
                <w:szCs w:val="20"/>
              </w:rPr>
            </w:pPr>
            <w:proofErr w:type="spellStart"/>
            <w:r w:rsidRPr="001211F7">
              <w:rPr>
                <w:sz w:val="20"/>
                <w:szCs w:val="20"/>
              </w:rPr>
              <w:t>Obrigatório</w:t>
            </w:r>
            <w:proofErr w:type="spellEnd"/>
          </w:p>
        </w:tc>
        <w:tc>
          <w:tcPr>
            <w:tcW w:w="22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tabs>
                <w:tab w:val="left" w:pos="1908"/>
              </w:tabs>
              <w:spacing w:line="265" w:lineRule="exact"/>
              <w:ind w:left="103"/>
              <w:rPr>
                <w:sz w:val="20"/>
                <w:szCs w:val="20"/>
              </w:rPr>
            </w:pPr>
            <w:r w:rsidRPr="001211F7">
              <w:rPr>
                <w:sz w:val="20"/>
                <w:szCs w:val="20"/>
              </w:rPr>
              <w:t>Valor</w:t>
            </w:r>
            <w:r w:rsidRPr="001211F7">
              <w:rPr>
                <w:sz w:val="20"/>
                <w:szCs w:val="20"/>
              </w:rPr>
              <w:tab/>
              <w:t>da</w:t>
            </w:r>
          </w:p>
          <w:p w:rsidR="00810D4A" w:rsidRPr="001211F7" w:rsidRDefault="00810D4A" w:rsidP="00E2500A">
            <w:pPr>
              <w:pStyle w:val="TableParagraph"/>
              <w:ind w:left="103"/>
              <w:rPr>
                <w:sz w:val="20"/>
                <w:szCs w:val="20"/>
              </w:rPr>
            </w:pPr>
            <w:proofErr w:type="spellStart"/>
            <w:r w:rsidRPr="001211F7">
              <w:rPr>
                <w:sz w:val="20"/>
                <w:szCs w:val="20"/>
              </w:rPr>
              <w:t>Restituição</w:t>
            </w:r>
            <w:proofErr w:type="spellEnd"/>
            <w:r w:rsidRPr="001211F7">
              <w:rPr>
                <w:sz w:val="20"/>
                <w:szCs w:val="20"/>
              </w:rPr>
              <w:t>.</w:t>
            </w:r>
          </w:p>
        </w:tc>
      </w:tr>
      <w:tr w:rsidR="00810D4A" w:rsidRPr="001211F7" w:rsidTr="00E2500A">
        <w:tblPrEx>
          <w:tblBorders>
            <w:top w:val="nil"/>
            <w:left w:val="nil"/>
            <w:bottom w:val="nil"/>
            <w:right w:val="nil"/>
            <w:insideH w:val="nil"/>
            <w:insideV w:val="nil"/>
          </w:tblBorders>
        </w:tblPrEx>
        <w:trPr>
          <w:trHeight w:hRule="exact" w:val="2494"/>
        </w:trPr>
        <w:tc>
          <w:tcPr>
            <w:tcW w:w="9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3"/>
              <w:rPr>
                <w:sz w:val="20"/>
                <w:szCs w:val="20"/>
              </w:rPr>
            </w:pPr>
            <w:r w:rsidRPr="001211F7">
              <w:rPr>
                <w:sz w:val="20"/>
                <w:szCs w:val="20"/>
              </w:rPr>
              <w:lastRenderedPageBreak/>
              <w:t>40</w:t>
            </w:r>
          </w:p>
        </w:tc>
        <w:tc>
          <w:tcPr>
            <w:tcW w:w="7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0"/>
              <w:rPr>
                <w:sz w:val="20"/>
                <w:szCs w:val="20"/>
              </w:rPr>
            </w:pPr>
            <w:r w:rsidRPr="001211F7">
              <w:rPr>
                <w:sz w:val="20"/>
                <w:szCs w:val="20"/>
              </w:rPr>
              <w:t>40</w:t>
            </w:r>
          </w:p>
        </w:tc>
        <w:tc>
          <w:tcPr>
            <w:tcW w:w="2665"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3"/>
              <w:rPr>
                <w:sz w:val="20"/>
                <w:szCs w:val="20"/>
              </w:rPr>
            </w:pPr>
            <w:proofErr w:type="spellStart"/>
            <w:r w:rsidRPr="001211F7">
              <w:rPr>
                <w:sz w:val="20"/>
                <w:szCs w:val="20"/>
              </w:rPr>
              <w:t>Motivo</w:t>
            </w:r>
            <w:proofErr w:type="spellEnd"/>
          </w:p>
        </w:tc>
        <w:tc>
          <w:tcPr>
            <w:tcW w:w="18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ind w:left="100" w:right="106"/>
              <w:jc w:val="both"/>
              <w:rPr>
                <w:sz w:val="20"/>
                <w:szCs w:val="20"/>
              </w:rPr>
            </w:pPr>
            <w:proofErr w:type="spellStart"/>
            <w:r w:rsidRPr="001211F7">
              <w:rPr>
                <w:sz w:val="20"/>
                <w:szCs w:val="20"/>
              </w:rPr>
              <w:t>Número</w:t>
            </w:r>
            <w:proofErr w:type="spellEnd"/>
            <w:r w:rsidRPr="001211F7">
              <w:rPr>
                <w:sz w:val="20"/>
                <w:szCs w:val="20"/>
              </w:rPr>
              <w:t xml:space="preserve"> de 1 </w:t>
            </w:r>
            <w:proofErr w:type="spellStart"/>
            <w:r w:rsidRPr="001211F7">
              <w:rPr>
                <w:sz w:val="20"/>
                <w:szCs w:val="20"/>
              </w:rPr>
              <w:t>dígito</w:t>
            </w:r>
            <w:proofErr w:type="spellEnd"/>
          </w:p>
          <w:p w:rsidR="00810D4A" w:rsidRPr="001211F7" w:rsidRDefault="00810D4A" w:rsidP="00810D4A">
            <w:pPr>
              <w:pStyle w:val="TableParagraph"/>
              <w:numPr>
                <w:ilvl w:val="0"/>
                <w:numId w:val="14"/>
              </w:numPr>
              <w:tabs>
                <w:tab w:val="left" w:pos="320"/>
              </w:tabs>
              <w:ind w:right="106" w:firstLine="0"/>
              <w:jc w:val="both"/>
              <w:rPr>
                <w:sz w:val="20"/>
                <w:szCs w:val="20"/>
              </w:rPr>
            </w:pPr>
            <w:r w:rsidRPr="001211F7">
              <w:rPr>
                <w:sz w:val="20"/>
                <w:szCs w:val="20"/>
              </w:rPr>
              <w:t xml:space="preserve">- </w:t>
            </w:r>
            <w:proofErr w:type="spellStart"/>
            <w:r w:rsidRPr="001211F7">
              <w:rPr>
                <w:sz w:val="20"/>
                <w:szCs w:val="20"/>
              </w:rPr>
              <w:t>Deferimento</w:t>
            </w:r>
            <w:proofErr w:type="spellEnd"/>
            <w:r w:rsidRPr="001211F7">
              <w:rPr>
                <w:sz w:val="20"/>
                <w:szCs w:val="20"/>
              </w:rPr>
              <w:t xml:space="preserve"> de</w:t>
            </w:r>
            <w:r w:rsidRPr="001211F7">
              <w:rPr>
                <w:spacing w:val="-3"/>
                <w:sz w:val="20"/>
                <w:szCs w:val="20"/>
              </w:rPr>
              <w:t xml:space="preserve"> </w:t>
            </w:r>
            <w:proofErr w:type="spellStart"/>
            <w:r w:rsidRPr="001211F7">
              <w:rPr>
                <w:sz w:val="20"/>
                <w:szCs w:val="20"/>
              </w:rPr>
              <w:t>Recurso</w:t>
            </w:r>
            <w:proofErr w:type="spellEnd"/>
          </w:p>
          <w:p w:rsidR="00810D4A" w:rsidRPr="001211F7" w:rsidRDefault="00810D4A" w:rsidP="00810D4A">
            <w:pPr>
              <w:pStyle w:val="TableParagraph"/>
              <w:numPr>
                <w:ilvl w:val="0"/>
                <w:numId w:val="14"/>
              </w:numPr>
              <w:tabs>
                <w:tab w:val="left" w:pos="653"/>
              </w:tabs>
              <w:ind w:right="103" w:firstLine="0"/>
              <w:jc w:val="both"/>
              <w:rPr>
                <w:sz w:val="20"/>
                <w:szCs w:val="20"/>
              </w:rPr>
            </w:pPr>
            <w:r w:rsidRPr="001211F7">
              <w:rPr>
                <w:sz w:val="20"/>
                <w:szCs w:val="20"/>
              </w:rPr>
              <w:t xml:space="preserve">- Valor </w:t>
            </w:r>
            <w:proofErr w:type="spellStart"/>
            <w:r w:rsidRPr="001211F7">
              <w:rPr>
                <w:sz w:val="20"/>
                <w:szCs w:val="20"/>
              </w:rPr>
              <w:t>arrecadado</w:t>
            </w:r>
            <w:proofErr w:type="spellEnd"/>
            <w:r w:rsidRPr="001211F7">
              <w:rPr>
                <w:sz w:val="20"/>
                <w:szCs w:val="20"/>
              </w:rPr>
              <w:t xml:space="preserve"> a </w:t>
            </w:r>
            <w:proofErr w:type="spellStart"/>
            <w:r w:rsidRPr="001211F7">
              <w:rPr>
                <w:sz w:val="20"/>
                <w:szCs w:val="20"/>
              </w:rPr>
              <w:t>maior</w:t>
            </w:r>
            <w:proofErr w:type="spellEnd"/>
          </w:p>
          <w:p w:rsidR="00810D4A" w:rsidRPr="001211F7" w:rsidRDefault="00810D4A" w:rsidP="00810D4A">
            <w:pPr>
              <w:pStyle w:val="TableParagraph"/>
              <w:numPr>
                <w:ilvl w:val="0"/>
                <w:numId w:val="14"/>
              </w:numPr>
              <w:tabs>
                <w:tab w:val="left" w:pos="281"/>
              </w:tabs>
              <w:ind w:left="280" w:hanging="180"/>
              <w:jc w:val="both"/>
              <w:rPr>
                <w:sz w:val="20"/>
                <w:szCs w:val="20"/>
              </w:rPr>
            </w:pPr>
            <w:r w:rsidRPr="001211F7">
              <w:rPr>
                <w:sz w:val="20"/>
                <w:szCs w:val="20"/>
              </w:rPr>
              <w:t>-</w:t>
            </w:r>
            <w:r w:rsidRPr="001211F7">
              <w:rPr>
                <w:spacing w:val="-2"/>
                <w:sz w:val="20"/>
                <w:szCs w:val="20"/>
              </w:rPr>
              <w:t xml:space="preserve"> </w:t>
            </w:r>
            <w:proofErr w:type="spellStart"/>
            <w:r w:rsidRPr="001211F7">
              <w:rPr>
                <w:sz w:val="20"/>
                <w:szCs w:val="20"/>
              </w:rPr>
              <w:t>Erro</w:t>
            </w:r>
            <w:proofErr w:type="spellEnd"/>
          </w:p>
          <w:p w:rsidR="00810D4A" w:rsidRPr="001211F7" w:rsidRDefault="00810D4A" w:rsidP="00810D4A">
            <w:pPr>
              <w:pStyle w:val="TableParagraph"/>
              <w:numPr>
                <w:ilvl w:val="0"/>
                <w:numId w:val="14"/>
              </w:numPr>
              <w:tabs>
                <w:tab w:val="left" w:pos="281"/>
              </w:tabs>
              <w:ind w:left="280" w:hanging="180"/>
              <w:jc w:val="both"/>
              <w:rPr>
                <w:sz w:val="20"/>
                <w:szCs w:val="20"/>
              </w:rPr>
            </w:pPr>
            <w:r w:rsidRPr="001211F7">
              <w:rPr>
                <w:sz w:val="20"/>
                <w:szCs w:val="20"/>
              </w:rPr>
              <w:t>-</w:t>
            </w:r>
            <w:r w:rsidRPr="001211F7">
              <w:rPr>
                <w:spacing w:val="-3"/>
                <w:sz w:val="20"/>
                <w:szCs w:val="20"/>
              </w:rPr>
              <w:t xml:space="preserve"> </w:t>
            </w:r>
            <w:proofErr w:type="spellStart"/>
            <w:r w:rsidRPr="001211F7">
              <w:rPr>
                <w:sz w:val="20"/>
                <w:szCs w:val="20"/>
              </w:rPr>
              <w:t>Outros</w:t>
            </w:r>
            <w:proofErr w:type="spellEnd"/>
          </w:p>
        </w:tc>
        <w:tc>
          <w:tcPr>
            <w:tcW w:w="1820"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1" w:right="102"/>
              <w:rPr>
                <w:sz w:val="20"/>
                <w:szCs w:val="20"/>
              </w:rPr>
            </w:pPr>
            <w:proofErr w:type="spellStart"/>
            <w:r w:rsidRPr="001211F7">
              <w:rPr>
                <w:sz w:val="20"/>
                <w:szCs w:val="20"/>
              </w:rPr>
              <w:t>Obrigatório</w:t>
            </w:r>
            <w:proofErr w:type="spellEnd"/>
          </w:p>
        </w:tc>
        <w:tc>
          <w:tcPr>
            <w:tcW w:w="22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tabs>
                <w:tab w:val="left" w:pos="1790"/>
              </w:tabs>
              <w:spacing w:line="265" w:lineRule="exact"/>
              <w:ind w:left="103"/>
              <w:rPr>
                <w:sz w:val="20"/>
                <w:szCs w:val="20"/>
              </w:rPr>
            </w:pPr>
            <w:proofErr w:type="spellStart"/>
            <w:r w:rsidRPr="001211F7">
              <w:rPr>
                <w:sz w:val="20"/>
                <w:szCs w:val="20"/>
              </w:rPr>
              <w:t>Motivo</w:t>
            </w:r>
            <w:proofErr w:type="spellEnd"/>
            <w:r w:rsidRPr="001211F7">
              <w:rPr>
                <w:sz w:val="20"/>
                <w:szCs w:val="20"/>
              </w:rPr>
              <w:tab/>
            </w:r>
            <w:proofErr w:type="spellStart"/>
            <w:r w:rsidRPr="001211F7">
              <w:rPr>
                <w:sz w:val="20"/>
                <w:szCs w:val="20"/>
              </w:rPr>
              <w:t>que</w:t>
            </w:r>
            <w:proofErr w:type="spellEnd"/>
          </w:p>
          <w:p w:rsidR="00810D4A" w:rsidRPr="001211F7" w:rsidRDefault="00810D4A" w:rsidP="00E2500A">
            <w:pPr>
              <w:pStyle w:val="TableParagraph"/>
              <w:tabs>
                <w:tab w:val="left" w:pos="2027"/>
              </w:tabs>
              <w:ind w:left="103"/>
              <w:rPr>
                <w:sz w:val="20"/>
                <w:szCs w:val="20"/>
              </w:rPr>
            </w:pPr>
            <w:proofErr w:type="spellStart"/>
            <w:r w:rsidRPr="001211F7">
              <w:rPr>
                <w:sz w:val="20"/>
                <w:szCs w:val="20"/>
              </w:rPr>
              <w:t>acarretou</w:t>
            </w:r>
            <w:proofErr w:type="spellEnd"/>
            <w:r w:rsidRPr="001211F7">
              <w:rPr>
                <w:sz w:val="20"/>
                <w:szCs w:val="20"/>
              </w:rPr>
              <w:tab/>
              <w:t>a</w:t>
            </w:r>
          </w:p>
          <w:p w:rsidR="00810D4A" w:rsidRPr="001211F7" w:rsidRDefault="00810D4A" w:rsidP="00E2500A">
            <w:pPr>
              <w:pStyle w:val="TableParagraph"/>
              <w:ind w:left="103"/>
              <w:rPr>
                <w:sz w:val="20"/>
                <w:szCs w:val="20"/>
              </w:rPr>
            </w:pPr>
            <w:proofErr w:type="spellStart"/>
            <w:proofErr w:type="gramStart"/>
            <w:r w:rsidRPr="001211F7">
              <w:rPr>
                <w:sz w:val="20"/>
                <w:szCs w:val="20"/>
              </w:rPr>
              <w:t>restituição</w:t>
            </w:r>
            <w:proofErr w:type="spellEnd"/>
            <w:proofErr w:type="gramEnd"/>
            <w:r w:rsidRPr="001211F7">
              <w:rPr>
                <w:sz w:val="20"/>
                <w:szCs w:val="20"/>
              </w:rPr>
              <w:t>.</w:t>
            </w:r>
          </w:p>
        </w:tc>
      </w:tr>
      <w:tr w:rsidR="00810D4A" w:rsidRPr="001211F7" w:rsidTr="00E2500A">
        <w:tblPrEx>
          <w:tblBorders>
            <w:top w:val="nil"/>
            <w:left w:val="nil"/>
            <w:bottom w:val="nil"/>
            <w:right w:val="nil"/>
            <w:insideH w:val="nil"/>
            <w:insideV w:val="nil"/>
          </w:tblBorders>
        </w:tblPrEx>
        <w:trPr>
          <w:trHeight w:hRule="exact" w:val="838"/>
        </w:trPr>
        <w:tc>
          <w:tcPr>
            <w:tcW w:w="9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3"/>
              <w:rPr>
                <w:sz w:val="20"/>
                <w:szCs w:val="20"/>
              </w:rPr>
            </w:pPr>
            <w:r w:rsidRPr="001211F7">
              <w:rPr>
                <w:sz w:val="20"/>
                <w:szCs w:val="20"/>
              </w:rPr>
              <w:t>41</w:t>
            </w:r>
          </w:p>
        </w:tc>
        <w:tc>
          <w:tcPr>
            <w:tcW w:w="7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0"/>
              <w:rPr>
                <w:sz w:val="20"/>
                <w:szCs w:val="20"/>
              </w:rPr>
            </w:pPr>
            <w:r w:rsidRPr="001211F7">
              <w:rPr>
                <w:sz w:val="20"/>
                <w:szCs w:val="20"/>
              </w:rPr>
              <w:t>45</w:t>
            </w:r>
          </w:p>
        </w:tc>
        <w:tc>
          <w:tcPr>
            <w:tcW w:w="2665"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3"/>
              <w:rPr>
                <w:sz w:val="20"/>
                <w:szCs w:val="20"/>
              </w:rPr>
            </w:pPr>
            <w:proofErr w:type="spellStart"/>
            <w:r w:rsidRPr="001211F7">
              <w:rPr>
                <w:sz w:val="20"/>
                <w:szCs w:val="20"/>
              </w:rPr>
              <w:t>Código</w:t>
            </w:r>
            <w:proofErr w:type="spellEnd"/>
            <w:r w:rsidRPr="001211F7">
              <w:rPr>
                <w:sz w:val="20"/>
                <w:szCs w:val="20"/>
              </w:rPr>
              <w:t xml:space="preserve"> </w:t>
            </w:r>
            <w:proofErr w:type="spellStart"/>
            <w:r w:rsidRPr="001211F7">
              <w:rPr>
                <w:sz w:val="20"/>
                <w:szCs w:val="20"/>
              </w:rPr>
              <w:t>Infração</w:t>
            </w:r>
            <w:proofErr w:type="spellEnd"/>
          </w:p>
        </w:tc>
        <w:tc>
          <w:tcPr>
            <w:tcW w:w="18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ind w:left="100" w:right="461"/>
              <w:rPr>
                <w:sz w:val="20"/>
                <w:szCs w:val="20"/>
                <w:lang w:val="pt-BR"/>
              </w:rPr>
            </w:pPr>
            <w:r w:rsidRPr="001211F7">
              <w:rPr>
                <w:sz w:val="20"/>
                <w:szCs w:val="20"/>
                <w:lang w:val="pt-BR"/>
              </w:rPr>
              <w:t>Número de cinco dígitos Ex.: 11111</w:t>
            </w:r>
          </w:p>
        </w:tc>
        <w:tc>
          <w:tcPr>
            <w:tcW w:w="1820"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1" w:right="102"/>
              <w:rPr>
                <w:sz w:val="20"/>
                <w:szCs w:val="20"/>
              </w:rPr>
            </w:pPr>
            <w:proofErr w:type="spellStart"/>
            <w:r w:rsidRPr="001211F7">
              <w:rPr>
                <w:sz w:val="20"/>
                <w:szCs w:val="20"/>
              </w:rPr>
              <w:t>Obrigatório</w:t>
            </w:r>
            <w:proofErr w:type="spellEnd"/>
          </w:p>
        </w:tc>
        <w:tc>
          <w:tcPr>
            <w:tcW w:w="22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ind w:left="103"/>
              <w:rPr>
                <w:sz w:val="20"/>
                <w:szCs w:val="20"/>
                <w:lang w:val="pt-BR"/>
              </w:rPr>
            </w:pPr>
            <w:r w:rsidRPr="001211F7">
              <w:rPr>
                <w:sz w:val="20"/>
                <w:szCs w:val="20"/>
                <w:lang w:val="pt-BR"/>
              </w:rPr>
              <w:t xml:space="preserve">Código da Infração, conforme </w:t>
            </w:r>
            <w:proofErr w:type="gramStart"/>
            <w:r w:rsidRPr="001211F7">
              <w:rPr>
                <w:sz w:val="20"/>
                <w:szCs w:val="20"/>
                <w:lang w:val="pt-BR"/>
              </w:rPr>
              <w:t>CTB</w:t>
            </w:r>
            <w:proofErr w:type="gramEnd"/>
          </w:p>
        </w:tc>
      </w:tr>
    </w:tbl>
    <w:p w:rsidR="00810D4A" w:rsidRPr="001211F7" w:rsidRDefault="00810D4A" w:rsidP="00810D4A">
      <w:pPr>
        <w:pStyle w:val="Corpodetexto"/>
        <w:spacing w:before="9"/>
        <w:rPr>
          <w:sz w:val="20"/>
          <w:szCs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4"/>
        <w:gridCol w:w="749"/>
        <w:gridCol w:w="2665"/>
        <w:gridCol w:w="1824"/>
        <w:gridCol w:w="1820"/>
        <w:gridCol w:w="2249"/>
      </w:tblGrid>
      <w:tr w:rsidR="00810D4A" w:rsidRPr="001211F7" w:rsidTr="00E2500A">
        <w:trPr>
          <w:trHeight w:hRule="exact" w:val="288"/>
        </w:trPr>
        <w:tc>
          <w:tcPr>
            <w:tcW w:w="924" w:type="dxa"/>
          </w:tcPr>
          <w:p w:rsidR="00810D4A" w:rsidRPr="001211F7" w:rsidRDefault="00810D4A" w:rsidP="00E2500A">
            <w:pPr>
              <w:pStyle w:val="TableParagraph"/>
              <w:spacing w:line="270" w:lineRule="exact"/>
              <w:ind w:left="177"/>
              <w:rPr>
                <w:sz w:val="20"/>
                <w:szCs w:val="20"/>
              </w:rPr>
            </w:pPr>
            <w:proofErr w:type="spellStart"/>
            <w:r w:rsidRPr="001211F7">
              <w:rPr>
                <w:sz w:val="20"/>
                <w:szCs w:val="20"/>
              </w:rPr>
              <w:t>Início</w:t>
            </w:r>
            <w:proofErr w:type="spellEnd"/>
          </w:p>
        </w:tc>
        <w:tc>
          <w:tcPr>
            <w:tcW w:w="749" w:type="dxa"/>
          </w:tcPr>
          <w:p w:rsidR="00810D4A" w:rsidRPr="001211F7" w:rsidRDefault="00810D4A" w:rsidP="00E2500A">
            <w:pPr>
              <w:pStyle w:val="TableParagraph"/>
              <w:spacing w:line="270" w:lineRule="exact"/>
              <w:ind w:left="172"/>
              <w:rPr>
                <w:sz w:val="20"/>
                <w:szCs w:val="20"/>
              </w:rPr>
            </w:pPr>
            <w:proofErr w:type="spellStart"/>
            <w:r w:rsidRPr="001211F7">
              <w:rPr>
                <w:sz w:val="20"/>
                <w:szCs w:val="20"/>
              </w:rPr>
              <w:t>Fim</w:t>
            </w:r>
            <w:proofErr w:type="spellEnd"/>
          </w:p>
        </w:tc>
        <w:tc>
          <w:tcPr>
            <w:tcW w:w="2665" w:type="dxa"/>
          </w:tcPr>
          <w:p w:rsidR="00810D4A" w:rsidRPr="001211F7" w:rsidRDefault="00810D4A" w:rsidP="00E2500A">
            <w:pPr>
              <w:pStyle w:val="TableParagraph"/>
              <w:spacing w:line="270" w:lineRule="exact"/>
              <w:ind w:left="1014" w:right="1013"/>
              <w:jc w:val="center"/>
              <w:rPr>
                <w:sz w:val="20"/>
                <w:szCs w:val="20"/>
              </w:rPr>
            </w:pPr>
            <w:r w:rsidRPr="001211F7">
              <w:rPr>
                <w:sz w:val="20"/>
                <w:szCs w:val="20"/>
              </w:rPr>
              <w:t>Nome</w:t>
            </w:r>
          </w:p>
        </w:tc>
        <w:tc>
          <w:tcPr>
            <w:tcW w:w="1824" w:type="dxa"/>
          </w:tcPr>
          <w:p w:rsidR="00810D4A" w:rsidRPr="001211F7" w:rsidRDefault="00810D4A" w:rsidP="00E2500A">
            <w:pPr>
              <w:pStyle w:val="TableParagraph"/>
              <w:spacing w:line="270" w:lineRule="exact"/>
              <w:ind w:left="496" w:right="121"/>
              <w:rPr>
                <w:sz w:val="20"/>
                <w:szCs w:val="20"/>
              </w:rPr>
            </w:pPr>
            <w:proofErr w:type="spellStart"/>
            <w:r w:rsidRPr="001211F7">
              <w:rPr>
                <w:sz w:val="20"/>
                <w:szCs w:val="20"/>
              </w:rPr>
              <w:t>Formato</w:t>
            </w:r>
            <w:proofErr w:type="spellEnd"/>
          </w:p>
        </w:tc>
        <w:tc>
          <w:tcPr>
            <w:tcW w:w="1820" w:type="dxa"/>
          </w:tcPr>
          <w:p w:rsidR="00810D4A" w:rsidRPr="001211F7" w:rsidRDefault="00810D4A" w:rsidP="00E2500A">
            <w:pPr>
              <w:pStyle w:val="TableParagraph"/>
              <w:spacing w:line="270" w:lineRule="exact"/>
              <w:ind w:left="183" w:right="102"/>
              <w:rPr>
                <w:sz w:val="20"/>
                <w:szCs w:val="20"/>
              </w:rPr>
            </w:pPr>
            <w:proofErr w:type="spellStart"/>
            <w:r w:rsidRPr="001211F7">
              <w:rPr>
                <w:sz w:val="20"/>
                <w:szCs w:val="20"/>
              </w:rPr>
              <w:t>Preenchimento</w:t>
            </w:r>
            <w:proofErr w:type="spellEnd"/>
          </w:p>
        </w:tc>
        <w:tc>
          <w:tcPr>
            <w:tcW w:w="2249" w:type="dxa"/>
          </w:tcPr>
          <w:p w:rsidR="00810D4A" w:rsidRPr="001211F7" w:rsidRDefault="00810D4A" w:rsidP="00E2500A">
            <w:pPr>
              <w:pStyle w:val="TableParagraph"/>
              <w:spacing w:line="270" w:lineRule="exact"/>
              <w:ind w:left="638"/>
              <w:rPr>
                <w:sz w:val="20"/>
                <w:szCs w:val="20"/>
              </w:rPr>
            </w:pPr>
            <w:proofErr w:type="spellStart"/>
            <w:r w:rsidRPr="001211F7">
              <w:rPr>
                <w:sz w:val="20"/>
                <w:szCs w:val="20"/>
              </w:rPr>
              <w:t>Descrição</w:t>
            </w:r>
            <w:proofErr w:type="spellEnd"/>
          </w:p>
        </w:tc>
      </w:tr>
      <w:tr w:rsidR="00810D4A" w:rsidRPr="001211F7" w:rsidTr="00E2500A">
        <w:trPr>
          <w:trHeight w:hRule="exact" w:val="286"/>
        </w:trPr>
        <w:tc>
          <w:tcPr>
            <w:tcW w:w="10231" w:type="dxa"/>
            <w:gridSpan w:val="6"/>
            <w:shd w:val="clear" w:color="auto" w:fill="E6E6E6"/>
          </w:tcPr>
          <w:p w:rsidR="00810D4A" w:rsidRPr="001211F7" w:rsidRDefault="00810D4A" w:rsidP="00E2500A">
            <w:pPr>
              <w:pStyle w:val="TableParagraph"/>
              <w:spacing w:line="268" w:lineRule="exact"/>
              <w:ind w:left="700" w:right="154"/>
              <w:rPr>
                <w:sz w:val="20"/>
                <w:szCs w:val="20"/>
                <w:lang w:val="pt-BR"/>
              </w:rPr>
            </w:pPr>
            <w:proofErr w:type="spellStart"/>
            <w:r w:rsidRPr="001211F7">
              <w:rPr>
                <w:sz w:val="20"/>
                <w:szCs w:val="20"/>
                <w:lang w:val="pt-BR"/>
              </w:rPr>
              <w:t>Trailler</w:t>
            </w:r>
            <w:proofErr w:type="spellEnd"/>
            <w:r w:rsidRPr="001211F7">
              <w:rPr>
                <w:sz w:val="20"/>
                <w:szCs w:val="20"/>
                <w:lang w:val="pt-BR"/>
              </w:rPr>
              <w:t xml:space="preserve"> do Arquivo – Registro T (</w:t>
            </w:r>
            <w:proofErr w:type="spellStart"/>
            <w:r w:rsidRPr="001211F7">
              <w:rPr>
                <w:sz w:val="20"/>
                <w:szCs w:val="20"/>
                <w:lang w:val="pt-BR"/>
              </w:rPr>
              <w:t>Trailler</w:t>
            </w:r>
            <w:proofErr w:type="spellEnd"/>
            <w:r w:rsidRPr="001211F7">
              <w:rPr>
                <w:sz w:val="20"/>
                <w:szCs w:val="20"/>
                <w:lang w:val="pt-BR"/>
              </w:rPr>
              <w:t xml:space="preserve"> do Arquivo) – Ocorre apenas uma vez no arquivo</w:t>
            </w:r>
          </w:p>
        </w:tc>
      </w:tr>
      <w:tr w:rsidR="00810D4A" w:rsidRPr="001211F7" w:rsidTr="00E2500A">
        <w:trPr>
          <w:trHeight w:hRule="exact" w:val="286"/>
        </w:trPr>
        <w:tc>
          <w:tcPr>
            <w:tcW w:w="924" w:type="dxa"/>
          </w:tcPr>
          <w:p w:rsidR="00810D4A" w:rsidRPr="001211F7" w:rsidRDefault="00810D4A" w:rsidP="00E2500A">
            <w:pPr>
              <w:pStyle w:val="TableParagraph"/>
              <w:spacing w:line="268" w:lineRule="exact"/>
              <w:ind w:left="103"/>
              <w:rPr>
                <w:sz w:val="20"/>
                <w:szCs w:val="20"/>
              </w:rPr>
            </w:pPr>
            <w:r w:rsidRPr="001211F7">
              <w:rPr>
                <w:sz w:val="20"/>
                <w:szCs w:val="20"/>
              </w:rPr>
              <w:t>01</w:t>
            </w:r>
          </w:p>
        </w:tc>
        <w:tc>
          <w:tcPr>
            <w:tcW w:w="749" w:type="dxa"/>
          </w:tcPr>
          <w:p w:rsidR="00810D4A" w:rsidRPr="001211F7" w:rsidRDefault="00810D4A" w:rsidP="00E2500A">
            <w:pPr>
              <w:pStyle w:val="TableParagraph"/>
              <w:spacing w:line="268" w:lineRule="exact"/>
              <w:ind w:left="100"/>
              <w:rPr>
                <w:sz w:val="20"/>
                <w:szCs w:val="20"/>
              </w:rPr>
            </w:pPr>
            <w:r w:rsidRPr="001211F7">
              <w:rPr>
                <w:sz w:val="20"/>
                <w:szCs w:val="20"/>
              </w:rPr>
              <w:t>01</w:t>
            </w:r>
          </w:p>
        </w:tc>
        <w:tc>
          <w:tcPr>
            <w:tcW w:w="2665" w:type="dxa"/>
          </w:tcPr>
          <w:p w:rsidR="00810D4A" w:rsidRPr="001211F7" w:rsidRDefault="00810D4A" w:rsidP="00E2500A">
            <w:pPr>
              <w:pStyle w:val="TableParagraph"/>
              <w:spacing w:line="268" w:lineRule="exact"/>
              <w:ind w:left="103"/>
              <w:rPr>
                <w:sz w:val="20"/>
                <w:szCs w:val="20"/>
              </w:rPr>
            </w:pPr>
            <w:proofErr w:type="spellStart"/>
            <w:r w:rsidRPr="001211F7">
              <w:rPr>
                <w:sz w:val="20"/>
                <w:szCs w:val="20"/>
              </w:rPr>
              <w:t>Tipo</w:t>
            </w:r>
            <w:proofErr w:type="spellEnd"/>
            <w:r w:rsidRPr="001211F7">
              <w:rPr>
                <w:sz w:val="20"/>
                <w:szCs w:val="20"/>
              </w:rPr>
              <w:t xml:space="preserve"> de </w:t>
            </w:r>
            <w:proofErr w:type="spellStart"/>
            <w:r w:rsidRPr="001211F7">
              <w:rPr>
                <w:sz w:val="20"/>
                <w:szCs w:val="20"/>
              </w:rPr>
              <w:t>Registro</w:t>
            </w:r>
            <w:proofErr w:type="spellEnd"/>
          </w:p>
        </w:tc>
        <w:tc>
          <w:tcPr>
            <w:tcW w:w="1824" w:type="dxa"/>
          </w:tcPr>
          <w:p w:rsidR="00810D4A" w:rsidRPr="001211F7" w:rsidRDefault="00810D4A" w:rsidP="00E2500A">
            <w:pPr>
              <w:pStyle w:val="TableParagraph"/>
              <w:spacing w:line="268" w:lineRule="exact"/>
              <w:ind w:left="100" w:right="121"/>
              <w:rPr>
                <w:sz w:val="20"/>
                <w:szCs w:val="20"/>
              </w:rPr>
            </w:pPr>
            <w:proofErr w:type="spellStart"/>
            <w:r w:rsidRPr="001211F7">
              <w:rPr>
                <w:sz w:val="20"/>
                <w:szCs w:val="20"/>
              </w:rPr>
              <w:t>Texto</w:t>
            </w:r>
            <w:proofErr w:type="spellEnd"/>
            <w:r w:rsidRPr="001211F7">
              <w:rPr>
                <w:sz w:val="20"/>
                <w:szCs w:val="20"/>
              </w:rPr>
              <w:t xml:space="preserve"> de 01</w:t>
            </w:r>
          </w:p>
        </w:tc>
        <w:tc>
          <w:tcPr>
            <w:tcW w:w="1820" w:type="dxa"/>
          </w:tcPr>
          <w:p w:rsidR="00810D4A" w:rsidRPr="001211F7" w:rsidRDefault="00810D4A" w:rsidP="00E2500A">
            <w:pPr>
              <w:pStyle w:val="TableParagraph"/>
              <w:spacing w:line="268" w:lineRule="exact"/>
              <w:ind w:left="101" w:right="102"/>
              <w:rPr>
                <w:sz w:val="20"/>
                <w:szCs w:val="20"/>
              </w:rPr>
            </w:pPr>
            <w:proofErr w:type="spellStart"/>
            <w:r w:rsidRPr="001211F7">
              <w:rPr>
                <w:sz w:val="20"/>
                <w:szCs w:val="20"/>
              </w:rPr>
              <w:t>Obrigatório</w:t>
            </w:r>
            <w:proofErr w:type="spellEnd"/>
          </w:p>
        </w:tc>
        <w:tc>
          <w:tcPr>
            <w:tcW w:w="2249" w:type="dxa"/>
          </w:tcPr>
          <w:p w:rsidR="00810D4A" w:rsidRPr="001211F7" w:rsidRDefault="00810D4A" w:rsidP="00E2500A">
            <w:pPr>
              <w:pStyle w:val="TableParagraph"/>
              <w:spacing w:line="268" w:lineRule="exact"/>
              <w:ind w:left="103"/>
              <w:rPr>
                <w:sz w:val="20"/>
                <w:szCs w:val="20"/>
              </w:rPr>
            </w:pPr>
            <w:r w:rsidRPr="001211F7">
              <w:rPr>
                <w:sz w:val="20"/>
                <w:szCs w:val="20"/>
              </w:rPr>
              <w:t>T</w:t>
            </w:r>
          </w:p>
        </w:tc>
      </w:tr>
      <w:tr w:rsidR="00810D4A" w:rsidRPr="001211F7" w:rsidTr="00E2500A">
        <w:trPr>
          <w:trHeight w:hRule="exact" w:val="286"/>
        </w:trPr>
        <w:tc>
          <w:tcPr>
            <w:tcW w:w="924" w:type="dxa"/>
          </w:tcPr>
          <w:p w:rsidR="00810D4A" w:rsidRPr="001211F7" w:rsidRDefault="00810D4A" w:rsidP="00E2500A">
            <w:pPr>
              <w:pStyle w:val="TableParagraph"/>
              <w:spacing w:line="268" w:lineRule="exact"/>
              <w:ind w:left="103"/>
              <w:rPr>
                <w:sz w:val="20"/>
                <w:szCs w:val="20"/>
              </w:rPr>
            </w:pPr>
            <w:r w:rsidRPr="001211F7">
              <w:rPr>
                <w:sz w:val="20"/>
                <w:szCs w:val="20"/>
              </w:rPr>
              <w:t>02</w:t>
            </w:r>
          </w:p>
        </w:tc>
        <w:tc>
          <w:tcPr>
            <w:tcW w:w="749" w:type="dxa"/>
          </w:tcPr>
          <w:p w:rsidR="00810D4A" w:rsidRPr="001211F7" w:rsidRDefault="00810D4A" w:rsidP="00E2500A">
            <w:pPr>
              <w:pStyle w:val="TableParagraph"/>
              <w:spacing w:line="268" w:lineRule="exact"/>
              <w:ind w:left="100"/>
              <w:rPr>
                <w:sz w:val="20"/>
                <w:szCs w:val="20"/>
              </w:rPr>
            </w:pPr>
            <w:r w:rsidRPr="001211F7">
              <w:rPr>
                <w:sz w:val="20"/>
                <w:szCs w:val="20"/>
              </w:rPr>
              <w:t>09</w:t>
            </w:r>
          </w:p>
        </w:tc>
        <w:tc>
          <w:tcPr>
            <w:tcW w:w="2665" w:type="dxa"/>
          </w:tcPr>
          <w:p w:rsidR="00810D4A" w:rsidRPr="001211F7" w:rsidRDefault="00810D4A" w:rsidP="00E2500A">
            <w:pPr>
              <w:pStyle w:val="TableParagraph"/>
              <w:spacing w:line="268" w:lineRule="exact"/>
              <w:ind w:left="103"/>
              <w:rPr>
                <w:sz w:val="20"/>
                <w:szCs w:val="20"/>
              </w:rPr>
            </w:pPr>
            <w:proofErr w:type="spellStart"/>
            <w:r w:rsidRPr="001211F7">
              <w:rPr>
                <w:sz w:val="20"/>
                <w:szCs w:val="20"/>
              </w:rPr>
              <w:t>Quantidade</w:t>
            </w:r>
            <w:proofErr w:type="spellEnd"/>
            <w:r w:rsidRPr="001211F7">
              <w:rPr>
                <w:sz w:val="20"/>
                <w:szCs w:val="20"/>
              </w:rPr>
              <w:t xml:space="preserve"> </w:t>
            </w:r>
            <w:proofErr w:type="spellStart"/>
            <w:r w:rsidRPr="001211F7">
              <w:rPr>
                <w:sz w:val="20"/>
                <w:szCs w:val="20"/>
              </w:rPr>
              <w:t>Multas</w:t>
            </w:r>
            <w:proofErr w:type="spellEnd"/>
          </w:p>
        </w:tc>
        <w:tc>
          <w:tcPr>
            <w:tcW w:w="1824" w:type="dxa"/>
          </w:tcPr>
          <w:p w:rsidR="00810D4A" w:rsidRPr="001211F7" w:rsidRDefault="00810D4A" w:rsidP="00E2500A">
            <w:pPr>
              <w:pStyle w:val="TableParagraph"/>
              <w:spacing w:line="268" w:lineRule="exact"/>
              <w:ind w:left="100"/>
              <w:rPr>
                <w:sz w:val="20"/>
                <w:szCs w:val="20"/>
              </w:rPr>
            </w:pPr>
            <w:proofErr w:type="spellStart"/>
            <w:r w:rsidRPr="001211F7">
              <w:rPr>
                <w:sz w:val="20"/>
                <w:szCs w:val="20"/>
              </w:rPr>
              <w:t>Número</w:t>
            </w:r>
            <w:proofErr w:type="spellEnd"/>
            <w:r w:rsidRPr="001211F7">
              <w:rPr>
                <w:sz w:val="20"/>
                <w:szCs w:val="20"/>
              </w:rPr>
              <w:t xml:space="preserve">  de </w:t>
            </w:r>
            <w:proofErr w:type="spellStart"/>
            <w:r w:rsidRPr="001211F7">
              <w:rPr>
                <w:sz w:val="20"/>
                <w:szCs w:val="20"/>
              </w:rPr>
              <w:t>oito</w:t>
            </w:r>
            <w:proofErr w:type="spellEnd"/>
          </w:p>
        </w:tc>
        <w:tc>
          <w:tcPr>
            <w:tcW w:w="1820" w:type="dxa"/>
          </w:tcPr>
          <w:p w:rsidR="00810D4A" w:rsidRPr="001211F7" w:rsidRDefault="00810D4A" w:rsidP="00E2500A">
            <w:pPr>
              <w:pStyle w:val="TableParagraph"/>
              <w:spacing w:line="268" w:lineRule="exact"/>
              <w:ind w:left="101" w:right="102"/>
              <w:rPr>
                <w:sz w:val="20"/>
                <w:szCs w:val="20"/>
              </w:rPr>
            </w:pPr>
            <w:proofErr w:type="spellStart"/>
            <w:r w:rsidRPr="001211F7">
              <w:rPr>
                <w:sz w:val="20"/>
                <w:szCs w:val="20"/>
              </w:rPr>
              <w:t>Obrigatório</w:t>
            </w:r>
            <w:proofErr w:type="spellEnd"/>
          </w:p>
        </w:tc>
        <w:tc>
          <w:tcPr>
            <w:tcW w:w="2249" w:type="dxa"/>
          </w:tcPr>
          <w:p w:rsidR="00810D4A" w:rsidRPr="001211F7" w:rsidRDefault="00810D4A" w:rsidP="00E2500A">
            <w:pPr>
              <w:pStyle w:val="TableParagraph"/>
              <w:spacing w:line="268" w:lineRule="exact"/>
              <w:ind w:left="103"/>
              <w:rPr>
                <w:sz w:val="20"/>
                <w:szCs w:val="20"/>
              </w:rPr>
            </w:pPr>
            <w:proofErr w:type="spellStart"/>
            <w:r w:rsidRPr="001211F7">
              <w:rPr>
                <w:sz w:val="20"/>
                <w:szCs w:val="20"/>
              </w:rPr>
              <w:t>Quantidade</w:t>
            </w:r>
            <w:proofErr w:type="spellEnd"/>
            <w:r w:rsidRPr="001211F7">
              <w:rPr>
                <w:sz w:val="20"/>
                <w:szCs w:val="20"/>
              </w:rPr>
              <w:t xml:space="preserve">  total  de</w:t>
            </w:r>
          </w:p>
        </w:tc>
      </w:tr>
      <w:tr w:rsidR="00810D4A" w:rsidRPr="001211F7" w:rsidTr="00E2500A">
        <w:tblPrEx>
          <w:tblBorders>
            <w:top w:val="nil"/>
            <w:left w:val="nil"/>
            <w:bottom w:val="nil"/>
            <w:right w:val="nil"/>
            <w:insideH w:val="nil"/>
            <w:insideV w:val="nil"/>
          </w:tblBorders>
        </w:tblPrEx>
        <w:trPr>
          <w:trHeight w:hRule="exact" w:val="1385"/>
        </w:trPr>
        <w:tc>
          <w:tcPr>
            <w:tcW w:w="924" w:type="dxa"/>
            <w:tcBorders>
              <w:left w:val="single" w:sz="4" w:space="0" w:color="000000"/>
              <w:bottom w:val="single" w:sz="4" w:space="0" w:color="000000"/>
              <w:right w:val="single" w:sz="4" w:space="0" w:color="000000"/>
            </w:tcBorders>
          </w:tcPr>
          <w:p w:rsidR="00810D4A" w:rsidRPr="001211F7" w:rsidRDefault="00810D4A" w:rsidP="00E2500A">
            <w:pPr>
              <w:rPr>
                <w:sz w:val="20"/>
                <w:szCs w:val="20"/>
              </w:rPr>
            </w:pPr>
          </w:p>
        </w:tc>
        <w:tc>
          <w:tcPr>
            <w:tcW w:w="749" w:type="dxa"/>
            <w:tcBorders>
              <w:left w:val="single" w:sz="4" w:space="0" w:color="000000"/>
              <w:bottom w:val="single" w:sz="4" w:space="0" w:color="000000"/>
              <w:right w:val="single" w:sz="4" w:space="0" w:color="000000"/>
            </w:tcBorders>
          </w:tcPr>
          <w:p w:rsidR="00810D4A" w:rsidRPr="001211F7" w:rsidRDefault="00810D4A" w:rsidP="00E2500A">
            <w:pPr>
              <w:rPr>
                <w:sz w:val="20"/>
                <w:szCs w:val="20"/>
              </w:rPr>
            </w:pPr>
          </w:p>
        </w:tc>
        <w:tc>
          <w:tcPr>
            <w:tcW w:w="2665" w:type="dxa"/>
            <w:tcBorders>
              <w:left w:val="single" w:sz="4" w:space="0" w:color="000000"/>
              <w:bottom w:val="single" w:sz="4" w:space="0" w:color="000000"/>
              <w:right w:val="single" w:sz="4" w:space="0" w:color="000000"/>
            </w:tcBorders>
          </w:tcPr>
          <w:p w:rsidR="00810D4A" w:rsidRPr="001211F7" w:rsidRDefault="00810D4A" w:rsidP="00E2500A">
            <w:pPr>
              <w:rPr>
                <w:sz w:val="20"/>
                <w:szCs w:val="20"/>
              </w:rPr>
            </w:pPr>
          </w:p>
        </w:tc>
        <w:tc>
          <w:tcPr>
            <w:tcW w:w="1824" w:type="dxa"/>
            <w:tcBorders>
              <w:left w:val="single" w:sz="4" w:space="0" w:color="000000"/>
              <w:bottom w:val="single" w:sz="4" w:space="0" w:color="000000"/>
              <w:right w:val="single" w:sz="4" w:space="0" w:color="000000"/>
            </w:tcBorders>
          </w:tcPr>
          <w:p w:rsidR="00810D4A" w:rsidRPr="001211F7" w:rsidRDefault="00810D4A" w:rsidP="00E2500A">
            <w:pPr>
              <w:pStyle w:val="TableParagraph"/>
              <w:spacing w:line="266" w:lineRule="exact"/>
              <w:ind w:left="100" w:right="121"/>
              <w:rPr>
                <w:sz w:val="20"/>
                <w:szCs w:val="20"/>
              </w:rPr>
            </w:pPr>
            <w:proofErr w:type="spellStart"/>
            <w:proofErr w:type="gramStart"/>
            <w:r w:rsidRPr="001211F7">
              <w:rPr>
                <w:sz w:val="20"/>
                <w:szCs w:val="20"/>
              </w:rPr>
              <w:t>dígitos</w:t>
            </w:r>
            <w:proofErr w:type="spellEnd"/>
            <w:proofErr w:type="gramEnd"/>
            <w:r w:rsidRPr="001211F7">
              <w:rPr>
                <w:sz w:val="20"/>
                <w:szCs w:val="20"/>
              </w:rPr>
              <w:t>.</w:t>
            </w:r>
          </w:p>
          <w:p w:rsidR="00810D4A" w:rsidRPr="001211F7" w:rsidRDefault="00810D4A" w:rsidP="00E2500A">
            <w:pPr>
              <w:pStyle w:val="TableParagraph"/>
              <w:ind w:left="100" w:right="121"/>
              <w:rPr>
                <w:sz w:val="20"/>
                <w:szCs w:val="20"/>
              </w:rPr>
            </w:pPr>
            <w:r w:rsidRPr="001211F7">
              <w:rPr>
                <w:sz w:val="20"/>
                <w:szCs w:val="20"/>
              </w:rPr>
              <w:t>Ex.: 99999999</w:t>
            </w:r>
          </w:p>
        </w:tc>
        <w:tc>
          <w:tcPr>
            <w:tcW w:w="1820" w:type="dxa"/>
            <w:tcBorders>
              <w:left w:val="single" w:sz="4" w:space="0" w:color="000000"/>
              <w:bottom w:val="single" w:sz="4" w:space="0" w:color="000000"/>
              <w:right w:val="single" w:sz="4" w:space="0" w:color="000000"/>
            </w:tcBorders>
          </w:tcPr>
          <w:p w:rsidR="00810D4A" w:rsidRPr="001211F7" w:rsidRDefault="00810D4A" w:rsidP="00E2500A">
            <w:pPr>
              <w:rPr>
                <w:sz w:val="20"/>
                <w:szCs w:val="20"/>
              </w:rPr>
            </w:pPr>
          </w:p>
        </w:tc>
        <w:tc>
          <w:tcPr>
            <w:tcW w:w="2249" w:type="dxa"/>
            <w:tcBorders>
              <w:left w:val="single" w:sz="4" w:space="0" w:color="000000"/>
              <w:bottom w:val="single" w:sz="4" w:space="0" w:color="000000"/>
              <w:right w:val="single" w:sz="4" w:space="0" w:color="000000"/>
            </w:tcBorders>
          </w:tcPr>
          <w:p w:rsidR="00810D4A" w:rsidRPr="001211F7" w:rsidRDefault="00810D4A" w:rsidP="00E2500A">
            <w:pPr>
              <w:pStyle w:val="TableParagraph"/>
              <w:tabs>
                <w:tab w:val="left" w:pos="1720"/>
              </w:tabs>
              <w:ind w:left="103" w:right="102"/>
              <w:jc w:val="both"/>
              <w:rPr>
                <w:sz w:val="20"/>
                <w:szCs w:val="20"/>
                <w:lang w:val="pt-BR"/>
              </w:rPr>
            </w:pPr>
            <w:proofErr w:type="gramStart"/>
            <w:r w:rsidRPr="001211F7">
              <w:rPr>
                <w:sz w:val="20"/>
                <w:szCs w:val="20"/>
                <w:lang w:val="pt-BR"/>
              </w:rPr>
              <w:t>multas</w:t>
            </w:r>
            <w:proofErr w:type="gramEnd"/>
            <w:r w:rsidRPr="001211F7">
              <w:rPr>
                <w:sz w:val="20"/>
                <w:szCs w:val="20"/>
                <w:lang w:val="pt-BR"/>
              </w:rPr>
              <w:t xml:space="preserve">  informadas no arquivo. Se não houver linha M, preencher</w:t>
            </w:r>
            <w:r w:rsidRPr="001211F7">
              <w:rPr>
                <w:sz w:val="20"/>
                <w:szCs w:val="20"/>
                <w:lang w:val="pt-BR"/>
              </w:rPr>
              <w:tab/>
              <w:t xml:space="preserve">com </w:t>
            </w:r>
            <w:proofErr w:type="gramStart"/>
            <w:r w:rsidRPr="001211F7">
              <w:rPr>
                <w:sz w:val="20"/>
                <w:szCs w:val="20"/>
                <w:lang w:val="pt-BR"/>
              </w:rPr>
              <w:t>00000000</w:t>
            </w:r>
            <w:proofErr w:type="gramEnd"/>
          </w:p>
        </w:tc>
      </w:tr>
      <w:tr w:rsidR="00810D4A" w:rsidRPr="001211F7" w:rsidTr="00E2500A">
        <w:tblPrEx>
          <w:tblBorders>
            <w:top w:val="nil"/>
            <w:left w:val="nil"/>
            <w:bottom w:val="nil"/>
            <w:right w:val="nil"/>
            <w:insideH w:val="nil"/>
            <w:insideV w:val="nil"/>
          </w:tblBorders>
        </w:tblPrEx>
        <w:trPr>
          <w:trHeight w:hRule="exact" w:val="2494"/>
        </w:trPr>
        <w:tc>
          <w:tcPr>
            <w:tcW w:w="9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3"/>
              <w:rPr>
                <w:sz w:val="20"/>
                <w:szCs w:val="20"/>
              </w:rPr>
            </w:pPr>
            <w:r w:rsidRPr="001211F7">
              <w:rPr>
                <w:sz w:val="20"/>
                <w:szCs w:val="20"/>
              </w:rPr>
              <w:t>10</w:t>
            </w:r>
          </w:p>
        </w:tc>
        <w:tc>
          <w:tcPr>
            <w:tcW w:w="7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0"/>
              <w:rPr>
                <w:sz w:val="20"/>
                <w:szCs w:val="20"/>
              </w:rPr>
            </w:pPr>
            <w:r w:rsidRPr="001211F7">
              <w:rPr>
                <w:sz w:val="20"/>
                <w:szCs w:val="20"/>
              </w:rPr>
              <w:t>20</w:t>
            </w:r>
          </w:p>
        </w:tc>
        <w:tc>
          <w:tcPr>
            <w:tcW w:w="2665"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3"/>
              <w:rPr>
                <w:sz w:val="20"/>
                <w:szCs w:val="20"/>
              </w:rPr>
            </w:pPr>
            <w:r w:rsidRPr="001211F7">
              <w:rPr>
                <w:sz w:val="20"/>
                <w:szCs w:val="20"/>
              </w:rPr>
              <w:t xml:space="preserve">Total </w:t>
            </w:r>
            <w:proofErr w:type="spellStart"/>
            <w:r w:rsidRPr="001211F7">
              <w:rPr>
                <w:sz w:val="20"/>
                <w:szCs w:val="20"/>
              </w:rPr>
              <w:t>Arrecadação</w:t>
            </w:r>
            <w:proofErr w:type="spellEnd"/>
          </w:p>
        </w:tc>
        <w:tc>
          <w:tcPr>
            <w:tcW w:w="18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tabs>
                <w:tab w:val="left" w:pos="1480"/>
              </w:tabs>
              <w:ind w:left="100" w:right="105"/>
              <w:jc w:val="both"/>
              <w:rPr>
                <w:sz w:val="20"/>
                <w:szCs w:val="20"/>
                <w:lang w:val="pt-BR"/>
              </w:rPr>
            </w:pPr>
            <w:r w:rsidRPr="001211F7">
              <w:rPr>
                <w:sz w:val="20"/>
                <w:szCs w:val="20"/>
                <w:lang w:val="pt-BR"/>
              </w:rPr>
              <w:t>Moeda de nove dígitos e duas casas</w:t>
            </w:r>
            <w:r w:rsidRPr="001211F7">
              <w:rPr>
                <w:sz w:val="20"/>
                <w:szCs w:val="20"/>
                <w:lang w:val="pt-BR"/>
              </w:rPr>
              <w:tab/>
              <w:t>de</w:t>
            </w:r>
          </w:p>
          <w:p w:rsidR="00810D4A" w:rsidRPr="001211F7" w:rsidRDefault="00810D4A" w:rsidP="00E2500A">
            <w:pPr>
              <w:pStyle w:val="TableParagraph"/>
              <w:ind w:left="100" w:right="105"/>
              <w:jc w:val="both"/>
              <w:rPr>
                <w:sz w:val="20"/>
                <w:szCs w:val="20"/>
                <w:lang w:val="pt-BR"/>
              </w:rPr>
            </w:pPr>
            <w:proofErr w:type="gramStart"/>
            <w:r w:rsidRPr="001211F7">
              <w:rPr>
                <w:sz w:val="20"/>
                <w:szCs w:val="20"/>
                <w:lang w:val="pt-BR"/>
              </w:rPr>
              <w:t>centavos</w:t>
            </w:r>
            <w:proofErr w:type="gramEnd"/>
            <w:r w:rsidRPr="001211F7">
              <w:rPr>
                <w:sz w:val="20"/>
                <w:szCs w:val="20"/>
                <w:lang w:val="pt-BR"/>
              </w:rPr>
              <w:t>. Não informar vírgula na separação de casa decimal.</w:t>
            </w:r>
          </w:p>
          <w:p w:rsidR="00810D4A" w:rsidRPr="001211F7" w:rsidRDefault="00810D4A" w:rsidP="00E2500A">
            <w:pPr>
              <w:pStyle w:val="TableParagraph"/>
              <w:ind w:left="100" w:right="374"/>
              <w:rPr>
                <w:sz w:val="20"/>
                <w:szCs w:val="20"/>
              </w:rPr>
            </w:pPr>
            <w:r w:rsidRPr="001211F7">
              <w:rPr>
                <w:sz w:val="20"/>
                <w:szCs w:val="20"/>
              </w:rPr>
              <w:t>Ex.: 99999999999</w:t>
            </w:r>
          </w:p>
        </w:tc>
        <w:tc>
          <w:tcPr>
            <w:tcW w:w="1820"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1" w:right="102"/>
              <w:rPr>
                <w:sz w:val="20"/>
                <w:szCs w:val="20"/>
              </w:rPr>
            </w:pPr>
            <w:proofErr w:type="spellStart"/>
            <w:r w:rsidRPr="001211F7">
              <w:rPr>
                <w:sz w:val="20"/>
                <w:szCs w:val="20"/>
              </w:rPr>
              <w:t>Obrigatório</w:t>
            </w:r>
            <w:proofErr w:type="spellEnd"/>
          </w:p>
        </w:tc>
        <w:tc>
          <w:tcPr>
            <w:tcW w:w="22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tabs>
                <w:tab w:val="left" w:pos="911"/>
                <w:tab w:val="left" w:pos="1074"/>
                <w:tab w:val="left" w:pos="1720"/>
                <w:tab w:val="left" w:pos="1861"/>
                <w:tab w:val="left" w:pos="1904"/>
              </w:tabs>
              <w:ind w:left="103" w:right="102"/>
              <w:rPr>
                <w:sz w:val="20"/>
                <w:szCs w:val="20"/>
                <w:lang w:val="pt-BR"/>
              </w:rPr>
            </w:pPr>
            <w:r w:rsidRPr="001211F7">
              <w:rPr>
                <w:sz w:val="20"/>
                <w:szCs w:val="20"/>
                <w:lang w:val="pt-BR"/>
              </w:rPr>
              <w:t>Total</w:t>
            </w:r>
            <w:r w:rsidRPr="001211F7">
              <w:rPr>
                <w:sz w:val="20"/>
                <w:szCs w:val="20"/>
                <w:lang w:val="pt-BR"/>
              </w:rPr>
              <w:tab/>
            </w:r>
            <w:r w:rsidRPr="001211F7">
              <w:rPr>
                <w:sz w:val="20"/>
                <w:szCs w:val="20"/>
                <w:lang w:val="pt-BR"/>
              </w:rPr>
              <w:tab/>
              <w:t>arrecadado pelo</w:t>
            </w:r>
            <w:r w:rsidRPr="001211F7">
              <w:rPr>
                <w:sz w:val="20"/>
                <w:szCs w:val="20"/>
                <w:lang w:val="pt-BR"/>
              </w:rPr>
              <w:tab/>
              <w:t>Órgão</w:t>
            </w:r>
            <w:r w:rsidRPr="001211F7">
              <w:rPr>
                <w:sz w:val="20"/>
                <w:szCs w:val="20"/>
                <w:lang w:val="pt-BR"/>
              </w:rPr>
              <w:tab/>
            </w:r>
            <w:r w:rsidRPr="001211F7">
              <w:rPr>
                <w:sz w:val="20"/>
                <w:szCs w:val="20"/>
                <w:lang w:val="pt-BR"/>
              </w:rPr>
              <w:tab/>
            </w:r>
            <w:r w:rsidRPr="001211F7">
              <w:rPr>
                <w:sz w:val="20"/>
                <w:szCs w:val="20"/>
                <w:lang w:val="pt-BR"/>
              </w:rPr>
              <w:tab/>
              <w:t>de Trânsito Arrecadador. Se não houver</w:t>
            </w:r>
            <w:r w:rsidRPr="001211F7">
              <w:rPr>
                <w:sz w:val="20"/>
                <w:szCs w:val="20"/>
                <w:lang w:val="pt-BR"/>
              </w:rPr>
              <w:tab/>
            </w:r>
            <w:r w:rsidRPr="001211F7">
              <w:rPr>
                <w:sz w:val="20"/>
                <w:szCs w:val="20"/>
                <w:lang w:val="pt-BR"/>
              </w:rPr>
              <w:tab/>
              <w:t>linha</w:t>
            </w:r>
            <w:r w:rsidRPr="001211F7">
              <w:rPr>
                <w:sz w:val="20"/>
                <w:szCs w:val="20"/>
                <w:lang w:val="pt-BR"/>
              </w:rPr>
              <w:tab/>
            </w:r>
            <w:r w:rsidRPr="001211F7">
              <w:rPr>
                <w:sz w:val="20"/>
                <w:szCs w:val="20"/>
                <w:lang w:val="pt-BR"/>
              </w:rPr>
              <w:tab/>
              <w:t>M, preencher</w:t>
            </w:r>
            <w:r w:rsidRPr="001211F7">
              <w:rPr>
                <w:sz w:val="20"/>
                <w:szCs w:val="20"/>
                <w:lang w:val="pt-BR"/>
              </w:rPr>
              <w:tab/>
            </w:r>
            <w:r w:rsidRPr="001211F7">
              <w:rPr>
                <w:sz w:val="20"/>
                <w:szCs w:val="20"/>
                <w:lang w:val="pt-BR"/>
              </w:rPr>
              <w:tab/>
              <w:t xml:space="preserve">com </w:t>
            </w:r>
            <w:proofErr w:type="gramStart"/>
            <w:r w:rsidRPr="001211F7">
              <w:rPr>
                <w:sz w:val="20"/>
                <w:szCs w:val="20"/>
                <w:lang w:val="pt-BR"/>
              </w:rPr>
              <w:t>00000000000</w:t>
            </w:r>
            <w:proofErr w:type="gramEnd"/>
          </w:p>
        </w:tc>
      </w:tr>
      <w:tr w:rsidR="00810D4A" w:rsidRPr="001211F7" w:rsidTr="00E2500A">
        <w:tblPrEx>
          <w:tblBorders>
            <w:top w:val="nil"/>
            <w:left w:val="nil"/>
            <w:bottom w:val="nil"/>
            <w:right w:val="nil"/>
            <w:insideH w:val="nil"/>
            <w:insideV w:val="nil"/>
          </w:tblBorders>
        </w:tblPrEx>
        <w:trPr>
          <w:trHeight w:hRule="exact" w:val="2218"/>
        </w:trPr>
        <w:tc>
          <w:tcPr>
            <w:tcW w:w="9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3"/>
              <w:rPr>
                <w:sz w:val="20"/>
                <w:szCs w:val="20"/>
              </w:rPr>
            </w:pPr>
            <w:r w:rsidRPr="001211F7">
              <w:rPr>
                <w:sz w:val="20"/>
                <w:szCs w:val="20"/>
              </w:rPr>
              <w:t>21</w:t>
            </w:r>
          </w:p>
        </w:tc>
        <w:tc>
          <w:tcPr>
            <w:tcW w:w="7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0"/>
              <w:rPr>
                <w:sz w:val="20"/>
                <w:szCs w:val="20"/>
              </w:rPr>
            </w:pPr>
            <w:r w:rsidRPr="001211F7">
              <w:rPr>
                <w:sz w:val="20"/>
                <w:szCs w:val="20"/>
              </w:rPr>
              <w:t>29</w:t>
            </w:r>
          </w:p>
        </w:tc>
        <w:tc>
          <w:tcPr>
            <w:tcW w:w="2665"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3"/>
              <w:rPr>
                <w:sz w:val="20"/>
                <w:szCs w:val="20"/>
              </w:rPr>
            </w:pPr>
            <w:r w:rsidRPr="001211F7">
              <w:rPr>
                <w:sz w:val="20"/>
                <w:szCs w:val="20"/>
              </w:rPr>
              <w:t xml:space="preserve">Total </w:t>
            </w:r>
            <w:proofErr w:type="spellStart"/>
            <w:r w:rsidRPr="001211F7">
              <w:rPr>
                <w:sz w:val="20"/>
                <w:szCs w:val="20"/>
              </w:rPr>
              <w:t>Repasse</w:t>
            </w:r>
            <w:proofErr w:type="spellEnd"/>
            <w:r w:rsidRPr="001211F7">
              <w:rPr>
                <w:sz w:val="20"/>
                <w:szCs w:val="20"/>
              </w:rPr>
              <w:t xml:space="preserve"> FUNSET</w:t>
            </w:r>
          </w:p>
        </w:tc>
        <w:tc>
          <w:tcPr>
            <w:tcW w:w="18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tabs>
                <w:tab w:val="left" w:pos="1480"/>
              </w:tabs>
              <w:ind w:left="100" w:right="105"/>
              <w:jc w:val="both"/>
              <w:rPr>
                <w:sz w:val="20"/>
                <w:szCs w:val="20"/>
                <w:lang w:val="pt-BR"/>
              </w:rPr>
            </w:pPr>
            <w:r w:rsidRPr="001211F7">
              <w:rPr>
                <w:sz w:val="20"/>
                <w:szCs w:val="20"/>
                <w:lang w:val="pt-BR"/>
              </w:rPr>
              <w:t>Moeda de sete dígitos e duas casas</w:t>
            </w:r>
            <w:r w:rsidRPr="001211F7">
              <w:rPr>
                <w:sz w:val="20"/>
                <w:szCs w:val="20"/>
                <w:lang w:val="pt-BR"/>
              </w:rPr>
              <w:tab/>
              <w:t>de</w:t>
            </w:r>
          </w:p>
          <w:p w:rsidR="00810D4A" w:rsidRPr="001211F7" w:rsidRDefault="00810D4A" w:rsidP="00E2500A">
            <w:pPr>
              <w:pStyle w:val="TableParagraph"/>
              <w:ind w:left="100" w:right="105"/>
              <w:jc w:val="both"/>
              <w:rPr>
                <w:sz w:val="20"/>
                <w:szCs w:val="20"/>
                <w:lang w:val="pt-BR"/>
              </w:rPr>
            </w:pPr>
            <w:proofErr w:type="gramStart"/>
            <w:r w:rsidRPr="001211F7">
              <w:rPr>
                <w:sz w:val="20"/>
                <w:szCs w:val="20"/>
                <w:lang w:val="pt-BR"/>
              </w:rPr>
              <w:t>centavos</w:t>
            </w:r>
            <w:proofErr w:type="gramEnd"/>
            <w:r w:rsidRPr="001211F7">
              <w:rPr>
                <w:sz w:val="20"/>
                <w:szCs w:val="20"/>
                <w:lang w:val="pt-BR"/>
              </w:rPr>
              <w:t>. Não informar vírgula na separação de casa decimal.</w:t>
            </w:r>
          </w:p>
          <w:p w:rsidR="00810D4A" w:rsidRPr="001211F7" w:rsidRDefault="00810D4A" w:rsidP="00E2500A">
            <w:pPr>
              <w:pStyle w:val="TableParagraph"/>
              <w:ind w:left="100"/>
              <w:jc w:val="both"/>
              <w:rPr>
                <w:sz w:val="20"/>
                <w:szCs w:val="20"/>
              </w:rPr>
            </w:pPr>
            <w:r w:rsidRPr="001211F7">
              <w:rPr>
                <w:sz w:val="20"/>
                <w:szCs w:val="20"/>
              </w:rPr>
              <w:t>Ex.: 999999999</w:t>
            </w:r>
          </w:p>
        </w:tc>
        <w:tc>
          <w:tcPr>
            <w:tcW w:w="1820"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1" w:right="102"/>
              <w:rPr>
                <w:sz w:val="20"/>
                <w:szCs w:val="20"/>
              </w:rPr>
            </w:pPr>
            <w:proofErr w:type="spellStart"/>
            <w:r w:rsidRPr="001211F7">
              <w:rPr>
                <w:sz w:val="20"/>
                <w:szCs w:val="20"/>
              </w:rPr>
              <w:t>Obrigatório</w:t>
            </w:r>
            <w:proofErr w:type="spellEnd"/>
          </w:p>
        </w:tc>
        <w:tc>
          <w:tcPr>
            <w:tcW w:w="22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tabs>
                <w:tab w:val="left" w:pos="1720"/>
              </w:tabs>
              <w:ind w:left="103" w:right="102"/>
              <w:jc w:val="both"/>
              <w:rPr>
                <w:sz w:val="20"/>
                <w:szCs w:val="20"/>
                <w:lang w:val="pt-BR"/>
              </w:rPr>
            </w:pPr>
            <w:r w:rsidRPr="001211F7">
              <w:rPr>
                <w:sz w:val="20"/>
                <w:szCs w:val="20"/>
                <w:lang w:val="pt-BR"/>
              </w:rPr>
              <w:t>Total repassado ao FUNSET por este arquivo. Se não houver linha M, preencher</w:t>
            </w:r>
            <w:r w:rsidRPr="001211F7">
              <w:rPr>
                <w:sz w:val="20"/>
                <w:szCs w:val="20"/>
                <w:lang w:val="pt-BR"/>
              </w:rPr>
              <w:tab/>
              <w:t xml:space="preserve">com </w:t>
            </w:r>
            <w:proofErr w:type="gramStart"/>
            <w:r w:rsidRPr="001211F7">
              <w:rPr>
                <w:sz w:val="20"/>
                <w:szCs w:val="20"/>
                <w:lang w:val="pt-BR"/>
              </w:rPr>
              <w:t>000000000</w:t>
            </w:r>
            <w:proofErr w:type="gramEnd"/>
          </w:p>
        </w:tc>
      </w:tr>
      <w:tr w:rsidR="00810D4A" w:rsidRPr="001211F7" w:rsidTr="00E2500A">
        <w:tblPrEx>
          <w:tblBorders>
            <w:top w:val="nil"/>
            <w:left w:val="nil"/>
            <w:bottom w:val="nil"/>
            <w:right w:val="nil"/>
            <w:insideH w:val="nil"/>
            <w:insideV w:val="nil"/>
          </w:tblBorders>
        </w:tblPrEx>
        <w:trPr>
          <w:trHeight w:hRule="exact" w:val="2218"/>
        </w:trPr>
        <w:tc>
          <w:tcPr>
            <w:tcW w:w="9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6" w:lineRule="exact"/>
              <w:ind w:left="103"/>
              <w:rPr>
                <w:sz w:val="20"/>
                <w:szCs w:val="20"/>
              </w:rPr>
            </w:pPr>
            <w:r w:rsidRPr="001211F7">
              <w:rPr>
                <w:sz w:val="20"/>
                <w:szCs w:val="20"/>
              </w:rPr>
              <w:t>30</w:t>
            </w:r>
          </w:p>
        </w:tc>
        <w:tc>
          <w:tcPr>
            <w:tcW w:w="7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6" w:lineRule="exact"/>
              <w:ind w:left="100"/>
              <w:rPr>
                <w:sz w:val="20"/>
                <w:szCs w:val="20"/>
              </w:rPr>
            </w:pPr>
            <w:r w:rsidRPr="001211F7">
              <w:rPr>
                <w:sz w:val="20"/>
                <w:szCs w:val="20"/>
              </w:rPr>
              <w:t>38</w:t>
            </w:r>
          </w:p>
        </w:tc>
        <w:tc>
          <w:tcPr>
            <w:tcW w:w="2665"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ind w:left="103" w:right="1179"/>
              <w:rPr>
                <w:sz w:val="20"/>
                <w:szCs w:val="20"/>
              </w:rPr>
            </w:pPr>
            <w:r w:rsidRPr="001211F7">
              <w:rPr>
                <w:sz w:val="20"/>
                <w:szCs w:val="20"/>
              </w:rPr>
              <w:t xml:space="preserve">Total </w:t>
            </w:r>
            <w:proofErr w:type="spellStart"/>
            <w:r w:rsidRPr="001211F7">
              <w:rPr>
                <w:sz w:val="20"/>
                <w:szCs w:val="20"/>
              </w:rPr>
              <w:t>Repasse</w:t>
            </w:r>
            <w:proofErr w:type="spellEnd"/>
            <w:r w:rsidRPr="001211F7">
              <w:rPr>
                <w:sz w:val="20"/>
                <w:szCs w:val="20"/>
              </w:rPr>
              <w:t xml:space="preserve"> RENAINF</w:t>
            </w:r>
          </w:p>
        </w:tc>
        <w:tc>
          <w:tcPr>
            <w:tcW w:w="18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tabs>
                <w:tab w:val="left" w:pos="1480"/>
              </w:tabs>
              <w:ind w:left="100" w:right="105"/>
              <w:jc w:val="both"/>
              <w:rPr>
                <w:sz w:val="20"/>
                <w:szCs w:val="20"/>
                <w:lang w:val="pt-BR"/>
              </w:rPr>
            </w:pPr>
            <w:r w:rsidRPr="001211F7">
              <w:rPr>
                <w:sz w:val="20"/>
                <w:szCs w:val="20"/>
                <w:lang w:val="pt-BR"/>
              </w:rPr>
              <w:t>Moeda de sete dígitos e duas casas</w:t>
            </w:r>
            <w:r w:rsidRPr="001211F7">
              <w:rPr>
                <w:sz w:val="20"/>
                <w:szCs w:val="20"/>
                <w:lang w:val="pt-BR"/>
              </w:rPr>
              <w:tab/>
              <w:t>de</w:t>
            </w:r>
          </w:p>
          <w:p w:rsidR="00810D4A" w:rsidRPr="001211F7" w:rsidRDefault="00810D4A" w:rsidP="00E2500A">
            <w:pPr>
              <w:pStyle w:val="TableParagraph"/>
              <w:ind w:left="100" w:right="105"/>
              <w:jc w:val="both"/>
              <w:rPr>
                <w:sz w:val="20"/>
                <w:szCs w:val="20"/>
                <w:lang w:val="pt-BR"/>
              </w:rPr>
            </w:pPr>
            <w:proofErr w:type="gramStart"/>
            <w:r w:rsidRPr="001211F7">
              <w:rPr>
                <w:sz w:val="20"/>
                <w:szCs w:val="20"/>
                <w:lang w:val="pt-BR"/>
              </w:rPr>
              <w:t>centavos</w:t>
            </w:r>
            <w:proofErr w:type="gramEnd"/>
            <w:r w:rsidRPr="001211F7">
              <w:rPr>
                <w:sz w:val="20"/>
                <w:szCs w:val="20"/>
                <w:lang w:val="pt-BR"/>
              </w:rPr>
              <w:t>. Não informar vírgula na separação de casa decimal.</w:t>
            </w:r>
          </w:p>
          <w:p w:rsidR="00810D4A" w:rsidRPr="001211F7" w:rsidRDefault="00810D4A" w:rsidP="00E2500A">
            <w:pPr>
              <w:pStyle w:val="TableParagraph"/>
              <w:ind w:left="100"/>
              <w:jc w:val="both"/>
              <w:rPr>
                <w:sz w:val="20"/>
                <w:szCs w:val="20"/>
              </w:rPr>
            </w:pPr>
            <w:r w:rsidRPr="001211F7">
              <w:rPr>
                <w:sz w:val="20"/>
                <w:szCs w:val="20"/>
              </w:rPr>
              <w:t>Ex.: 999999999</w:t>
            </w:r>
          </w:p>
        </w:tc>
        <w:tc>
          <w:tcPr>
            <w:tcW w:w="1820"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6" w:lineRule="exact"/>
              <w:ind w:left="101" w:right="102"/>
              <w:rPr>
                <w:sz w:val="20"/>
                <w:szCs w:val="20"/>
              </w:rPr>
            </w:pPr>
            <w:proofErr w:type="spellStart"/>
            <w:r w:rsidRPr="001211F7">
              <w:rPr>
                <w:sz w:val="20"/>
                <w:szCs w:val="20"/>
              </w:rPr>
              <w:t>Obrigatório</w:t>
            </w:r>
            <w:proofErr w:type="spellEnd"/>
          </w:p>
        </w:tc>
        <w:tc>
          <w:tcPr>
            <w:tcW w:w="22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ind w:left="103" w:right="101"/>
              <w:jc w:val="both"/>
              <w:rPr>
                <w:sz w:val="20"/>
                <w:szCs w:val="20"/>
                <w:lang w:val="pt-BR"/>
              </w:rPr>
            </w:pPr>
            <w:r w:rsidRPr="001211F7">
              <w:rPr>
                <w:sz w:val="20"/>
                <w:szCs w:val="20"/>
                <w:lang w:val="pt-BR"/>
              </w:rPr>
              <w:t xml:space="preserve">Total repassado de taxas ao RENAINF. Se não houver linha M, preencher com </w:t>
            </w:r>
            <w:proofErr w:type="gramStart"/>
            <w:r w:rsidRPr="001211F7">
              <w:rPr>
                <w:sz w:val="20"/>
                <w:szCs w:val="20"/>
                <w:lang w:val="pt-BR"/>
              </w:rPr>
              <w:t>000000000</w:t>
            </w:r>
            <w:proofErr w:type="gramEnd"/>
          </w:p>
        </w:tc>
      </w:tr>
      <w:tr w:rsidR="00810D4A" w:rsidRPr="001211F7" w:rsidTr="00E2500A">
        <w:tblPrEx>
          <w:tblBorders>
            <w:top w:val="nil"/>
            <w:left w:val="nil"/>
            <w:bottom w:val="nil"/>
            <w:right w:val="nil"/>
            <w:insideH w:val="nil"/>
            <w:insideV w:val="nil"/>
          </w:tblBorders>
        </w:tblPrEx>
        <w:trPr>
          <w:trHeight w:hRule="exact" w:val="1390"/>
        </w:trPr>
        <w:tc>
          <w:tcPr>
            <w:tcW w:w="9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3"/>
              <w:rPr>
                <w:sz w:val="20"/>
                <w:szCs w:val="20"/>
              </w:rPr>
            </w:pPr>
            <w:r w:rsidRPr="001211F7">
              <w:rPr>
                <w:sz w:val="20"/>
                <w:szCs w:val="20"/>
              </w:rPr>
              <w:t>39</w:t>
            </w:r>
          </w:p>
        </w:tc>
        <w:tc>
          <w:tcPr>
            <w:tcW w:w="7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0"/>
              <w:rPr>
                <w:sz w:val="20"/>
                <w:szCs w:val="20"/>
              </w:rPr>
            </w:pPr>
            <w:r w:rsidRPr="001211F7">
              <w:rPr>
                <w:sz w:val="20"/>
                <w:szCs w:val="20"/>
              </w:rPr>
              <w:t>46</w:t>
            </w:r>
          </w:p>
        </w:tc>
        <w:tc>
          <w:tcPr>
            <w:tcW w:w="2665"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ind w:left="103" w:right="1139"/>
              <w:rPr>
                <w:sz w:val="20"/>
                <w:szCs w:val="20"/>
              </w:rPr>
            </w:pPr>
            <w:proofErr w:type="spellStart"/>
            <w:r w:rsidRPr="001211F7">
              <w:rPr>
                <w:sz w:val="20"/>
                <w:szCs w:val="20"/>
              </w:rPr>
              <w:t>Quantidade</w:t>
            </w:r>
            <w:proofErr w:type="spellEnd"/>
            <w:r w:rsidRPr="001211F7">
              <w:rPr>
                <w:sz w:val="20"/>
                <w:szCs w:val="20"/>
              </w:rPr>
              <w:t xml:space="preserve"> de </w:t>
            </w:r>
            <w:proofErr w:type="spellStart"/>
            <w:r w:rsidRPr="001211F7">
              <w:rPr>
                <w:sz w:val="20"/>
                <w:szCs w:val="20"/>
              </w:rPr>
              <w:t>Restituições</w:t>
            </w:r>
            <w:proofErr w:type="spellEnd"/>
          </w:p>
        </w:tc>
        <w:tc>
          <w:tcPr>
            <w:tcW w:w="18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ind w:left="100" w:right="121"/>
              <w:rPr>
                <w:sz w:val="20"/>
                <w:szCs w:val="20"/>
                <w:lang w:val="pt-BR"/>
              </w:rPr>
            </w:pPr>
            <w:r w:rsidRPr="001211F7">
              <w:rPr>
                <w:sz w:val="20"/>
                <w:szCs w:val="20"/>
                <w:lang w:val="pt-BR"/>
              </w:rPr>
              <w:t>Número de oito dígitos.</w:t>
            </w:r>
          </w:p>
          <w:p w:rsidR="00810D4A" w:rsidRPr="001211F7" w:rsidRDefault="00810D4A" w:rsidP="00E2500A">
            <w:pPr>
              <w:pStyle w:val="TableParagraph"/>
              <w:ind w:left="100" w:right="121"/>
              <w:rPr>
                <w:sz w:val="20"/>
                <w:szCs w:val="20"/>
                <w:lang w:val="pt-BR"/>
              </w:rPr>
            </w:pPr>
            <w:r w:rsidRPr="001211F7">
              <w:rPr>
                <w:sz w:val="20"/>
                <w:szCs w:val="20"/>
                <w:lang w:val="pt-BR"/>
              </w:rPr>
              <w:t>Ex.: 99999999</w:t>
            </w:r>
          </w:p>
        </w:tc>
        <w:tc>
          <w:tcPr>
            <w:tcW w:w="1820"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1" w:right="102"/>
              <w:rPr>
                <w:sz w:val="20"/>
                <w:szCs w:val="20"/>
              </w:rPr>
            </w:pPr>
            <w:proofErr w:type="spellStart"/>
            <w:r w:rsidRPr="001211F7">
              <w:rPr>
                <w:sz w:val="20"/>
                <w:szCs w:val="20"/>
              </w:rPr>
              <w:t>Obrigatório</w:t>
            </w:r>
            <w:proofErr w:type="spellEnd"/>
          </w:p>
        </w:tc>
        <w:tc>
          <w:tcPr>
            <w:tcW w:w="22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tabs>
                <w:tab w:val="left" w:pos="1720"/>
              </w:tabs>
              <w:ind w:left="103" w:right="102"/>
              <w:jc w:val="both"/>
              <w:rPr>
                <w:sz w:val="20"/>
                <w:szCs w:val="20"/>
                <w:lang w:val="pt-BR"/>
              </w:rPr>
            </w:pPr>
            <w:r w:rsidRPr="001211F7">
              <w:rPr>
                <w:sz w:val="20"/>
                <w:szCs w:val="20"/>
                <w:lang w:val="pt-BR"/>
              </w:rPr>
              <w:t>Quantidade multas restituídas. Se não houver linha R, preencher</w:t>
            </w:r>
            <w:r w:rsidRPr="001211F7">
              <w:rPr>
                <w:sz w:val="20"/>
                <w:szCs w:val="20"/>
                <w:lang w:val="pt-BR"/>
              </w:rPr>
              <w:tab/>
              <w:t xml:space="preserve">com </w:t>
            </w:r>
            <w:proofErr w:type="gramStart"/>
            <w:r w:rsidRPr="001211F7">
              <w:rPr>
                <w:sz w:val="20"/>
                <w:szCs w:val="20"/>
                <w:lang w:val="pt-BR"/>
              </w:rPr>
              <w:t>00000000</w:t>
            </w:r>
            <w:proofErr w:type="gramEnd"/>
          </w:p>
        </w:tc>
      </w:tr>
      <w:tr w:rsidR="00810D4A" w:rsidRPr="001211F7" w:rsidTr="00E2500A">
        <w:tblPrEx>
          <w:tblBorders>
            <w:top w:val="nil"/>
            <w:left w:val="nil"/>
            <w:bottom w:val="nil"/>
            <w:right w:val="nil"/>
            <w:insideH w:val="nil"/>
            <w:insideV w:val="nil"/>
          </w:tblBorders>
        </w:tblPrEx>
        <w:trPr>
          <w:trHeight w:hRule="exact" w:val="2494"/>
        </w:trPr>
        <w:tc>
          <w:tcPr>
            <w:tcW w:w="9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3"/>
              <w:rPr>
                <w:sz w:val="20"/>
                <w:szCs w:val="20"/>
              </w:rPr>
            </w:pPr>
            <w:r w:rsidRPr="001211F7">
              <w:rPr>
                <w:sz w:val="20"/>
                <w:szCs w:val="20"/>
              </w:rPr>
              <w:lastRenderedPageBreak/>
              <w:t>47</w:t>
            </w:r>
          </w:p>
        </w:tc>
        <w:tc>
          <w:tcPr>
            <w:tcW w:w="7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0"/>
              <w:rPr>
                <w:sz w:val="20"/>
                <w:szCs w:val="20"/>
              </w:rPr>
            </w:pPr>
            <w:r w:rsidRPr="001211F7">
              <w:rPr>
                <w:sz w:val="20"/>
                <w:szCs w:val="20"/>
              </w:rPr>
              <w:t>57</w:t>
            </w:r>
          </w:p>
        </w:tc>
        <w:tc>
          <w:tcPr>
            <w:tcW w:w="2665"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3"/>
              <w:rPr>
                <w:sz w:val="20"/>
                <w:szCs w:val="20"/>
              </w:rPr>
            </w:pPr>
            <w:r w:rsidRPr="001211F7">
              <w:rPr>
                <w:sz w:val="20"/>
                <w:szCs w:val="20"/>
              </w:rPr>
              <w:t xml:space="preserve">Valor Total </w:t>
            </w:r>
            <w:proofErr w:type="spellStart"/>
            <w:r w:rsidRPr="001211F7">
              <w:rPr>
                <w:sz w:val="20"/>
                <w:szCs w:val="20"/>
              </w:rPr>
              <w:t>Restituído</w:t>
            </w:r>
            <w:proofErr w:type="spellEnd"/>
          </w:p>
        </w:tc>
        <w:tc>
          <w:tcPr>
            <w:tcW w:w="1824"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tabs>
                <w:tab w:val="left" w:pos="1480"/>
              </w:tabs>
              <w:ind w:left="100" w:right="105"/>
              <w:jc w:val="both"/>
              <w:rPr>
                <w:sz w:val="20"/>
                <w:szCs w:val="20"/>
                <w:lang w:val="pt-BR"/>
              </w:rPr>
            </w:pPr>
            <w:r w:rsidRPr="001211F7">
              <w:rPr>
                <w:sz w:val="20"/>
                <w:szCs w:val="20"/>
                <w:lang w:val="pt-BR"/>
              </w:rPr>
              <w:t>Moeda de nove dígitos e duas casas</w:t>
            </w:r>
            <w:r w:rsidRPr="001211F7">
              <w:rPr>
                <w:sz w:val="20"/>
                <w:szCs w:val="20"/>
                <w:lang w:val="pt-BR"/>
              </w:rPr>
              <w:tab/>
              <w:t>de</w:t>
            </w:r>
          </w:p>
          <w:p w:rsidR="00810D4A" w:rsidRPr="001211F7" w:rsidRDefault="00810D4A" w:rsidP="00E2500A">
            <w:pPr>
              <w:pStyle w:val="TableParagraph"/>
              <w:ind w:left="100" w:right="105"/>
              <w:jc w:val="both"/>
              <w:rPr>
                <w:sz w:val="20"/>
                <w:szCs w:val="20"/>
                <w:lang w:val="pt-BR"/>
              </w:rPr>
            </w:pPr>
            <w:proofErr w:type="gramStart"/>
            <w:r w:rsidRPr="001211F7">
              <w:rPr>
                <w:sz w:val="20"/>
                <w:szCs w:val="20"/>
                <w:lang w:val="pt-BR"/>
              </w:rPr>
              <w:t>centavos</w:t>
            </w:r>
            <w:proofErr w:type="gramEnd"/>
            <w:r w:rsidRPr="001211F7">
              <w:rPr>
                <w:sz w:val="20"/>
                <w:szCs w:val="20"/>
                <w:lang w:val="pt-BR"/>
              </w:rPr>
              <w:t>. Não informar vírgula na separação de casa decimal.</w:t>
            </w:r>
          </w:p>
          <w:p w:rsidR="00810D4A" w:rsidRPr="001211F7" w:rsidRDefault="00810D4A" w:rsidP="00E2500A">
            <w:pPr>
              <w:pStyle w:val="TableParagraph"/>
              <w:ind w:left="100" w:right="374"/>
              <w:rPr>
                <w:sz w:val="20"/>
                <w:szCs w:val="20"/>
              </w:rPr>
            </w:pPr>
            <w:r w:rsidRPr="001211F7">
              <w:rPr>
                <w:sz w:val="20"/>
                <w:szCs w:val="20"/>
              </w:rPr>
              <w:t>Ex.: 99999999999</w:t>
            </w:r>
          </w:p>
        </w:tc>
        <w:tc>
          <w:tcPr>
            <w:tcW w:w="1820"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spacing w:line="265" w:lineRule="exact"/>
              <w:ind w:left="101" w:right="102"/>
              <w:rPr>
                <w:sz w:val="20"/>
                <w:szCs w:val="20"/>
              </w:rPr>
            </w:pPr>
            <w:proofErr w:type="spellStart"/>
            <w:r w:rsidRPr="001211F7">
              <w:rPr>
                <w:sz w:val="20"/>
                <w:szCs w:val="20"/>
              </w:rPr>
              <w:t>Obrigatório</w:t>
            </w:r>
            <w:proofErr w:type="spellEnd"/>
          </w:p>
        </w:tc>
        <w:tc>
          <w:tcPr>
            <w:tcW w:w="2249" w:type="dxa"/>
            <w:tcBorders>
              <w:top w:val="single" w:sz="4" w:space="0" w:color="000000"/>
              <w:left w:val="single" w:sz="4" w:space="0" w:color="000000"/>
              <w:bottom w:val="single" w:sz="4" w:space="0" w:color="000000"/>
              <w:right w:val="single" w:sz="4" w:space="0" w:color="000000"/>
            </w:tcBorders>
          </w:tcPr>
          <w:p w:rsidR="00810D4A" w:rsidRPr="001211F7" w:rsidRDefault="00810D4A" w:rsidP="00E2500A">
            <w:pPr>
              <w:pStyle w:val="TableParagraph"/>
              <w:tabs>
                <w:tab w:val="left" w:pos="1720"/>
              </w:tabs>
              <w:ind w:left="103" w:right="102"/>
              <w:jc w:val="both"/>
              <w:rPr>
                <w:sz w:val="20"/>
                <w:szCs w:val="20"/>
                <w:lang w:val="pt-BR"/>
              </w:rPr>
            </w:pPr>
            <w:r w:rsidRPr="001211F7">
              <w:rPr>
                <w:sz w:val="20"/>
                <w:szCs w:val="20"/>
                <w:lang w:val="pt-BR"/>
              </w:rPr>
              <w:t>Valor total das restituições. Se não houver linha R, preencher</w:t>
            </w:r>
            <w:r w:rsidRPr="001211F7">
              <w:rPr>
                <w:sz w:val="20"/>
                <w:szCs w:val="20"/>
                <w:lang w:val="pt-BR"/>
              </w:rPr>
              <w:tab/>
              <w:t xml:space="preserve">com </w:t>
            </w:r>
            <w:proofErr w:type="gramStart"/>
            <w:r w:rsidRPr="001211F7">
              <w:rPr>
                <w:sz w:val="20"/>
                <w:szCs w:val="20"/>
                <w:lang w:val="pt-BR"/>
              </w:rPr>
              <w:t>00000000000</w:t>
            </w:r>
            <w:proofErr w:type="gramEnd"/>
          </w:p>
        </w:tc>
      </w:tr>
    </w:tbl>
    <w:p w:rsidR="00810D4A" w:rsidRPr="00A50D5A" w:rsidRDefault="00810D4A" w:rsidP="00810D4A">
      <w:pPr>
        <w:pStyle w:val="Corpodetexto"/>
        <w:spacing w:before="1"/>
        <w:rPr>
          <w:sz w:val="17"/>
        </w:rPr>
      </w:pPr>
    </w:p>
    <w:p w:rsidR="005E67A7" w:rsidRDefault="005E67A7" w:rsidP="005E67A7">
      <w:pPr>
        <w:rPr>
          <w:sz w:val="20"/>
          <w:szCs w:val="20"/>
        </w:rPr>
      </w:pPr>
    </w:p>
    <w:p w:rsidR="00810D4A" w:rsidRPr="00A50D5A" w:rsidRDefault="00810D4A" w:rsidP="00810D4A">
      <w:pPr>
        <w:pStyle w:val="Corpodetexto"/>
        <w:spacing w:before="69"/>
        <w:ind w:left="218"/>
        <w:jc w:val="both"/>
      </w:pPr>
      <w:r w:rsidRPr="00A50D5A">
        <w:t>3.1. OBSERVAÇÕES:</w:t>
      </w:r>
    </w:p>
    <w:p w:rsidR="00810D4A" w:rsidRPr="00A50D5A" w:rsidRDefault="00810D4A" w:rsidP="00810D4A">
      <w:pPr>
        <w:pStyle w:val="Corpodetexto"/>
      </w:pPr>
    </w:p>
    <w:p w:rsidR="00810D4A" w:rsidRDefault="00810D4A" w:rsidP="00810D4A">
      <w:pPr>
        <w:pStyle w:val="Corpodetexto"/>
        <w:ind w:left="218" w:right="1177"/>
        <w:jc w:val="both"/>
      </w:pPr>
      <w:r w:rsidRPr="00A50D5A">
        <w:t xml:space="preserve">Para cada restituição informada, deverá ter sido informado no mesmo arquivo, ou em período anterior, uma multa com o mesmo identificador (AIT/Código da Infração/Código do órgão </w:t>
      </w:r>
      <w:proofErr w:type="spellStart"/>
      <w:r w:rsidRPr="00A50D5A">
        <w:t>autuador</w:t>
      </w:r>
      <w:proofErr w:type="spellEnd"/>
      <w:r w:rsidRPr="00A50D5A">
        <w:t>).</w:t>
      </w:r>
    </w:p>
    <w:p w:rsidR="00810D4A" w:rsidRPr="001211F7" w:rsidRDefault="00810D4A" w:rsidP="005E67A7">
      <w:pPr>
        <w:rPr>
          <w:sz w:val="20"/>
          <w:szCs w:val="20"/>
        </w:rPr>
        <w:sectPr w:rsidR="00810D4A" w:rsidRPr="001211F7">
          <w:pgSz w:w="11910" w:h="16840"/>
          <w:pgMar w:top="1400" w:right="240" w:bottom="280" w:left="1200" w:header="720" w:footer="720" w:gutter="0"/>
          <w:cols w:space="720"/>
        </w:sectPr>
      </w:pPr>
    </w:p>
    <w:p w:rsidR="00810D4A" w:rsidRPr="007A3417" w:rsidRDefault="00E2500A" w:rsidP="00810D4A">
      <w:pPr>
        <w:ind w:right="-1"/>
        <w:jc w:val="center"/>
        <w:rPr>
          <w:b/>
        </w:rPr>
      </w:pPr>
      <w:r w:rsidRPr="007A3417">
        <w:rPr>
          <w:b/>
        </w:rPr>
        <w:lastRenderedPageBreak/>
        <w:t>ANEXO IV</w:t>
      </w:r>
    </w:p>
    <w:p w:rsidR="00810D4A" w:rsidRPr="007A3417" w:rsidRDefault="00810D4A" w:rsidP="00810D4A">
      <w:pPr>
        <w:ind w:right="-1"/>
        <w:jc w:val="center"/>
      </w:pPr>
      <w:r w:rsidRPr="007A3417">
        <w:rPr>
          <w:b/>
        </w:rPr>
        <w:t>MINUTA DE CONTRATO N.º _____/2016.</w:t>
      </w:r>
    </w:p>
    <w:p w:rsidR="00810D4A" w:rsidRPr="007A3417" w:rsidRDefault="00810D4A" w:rsidP="00810D4A">
      <w:pPr>
        <w:tabs>
          <w:tab w:val="left" w:pos="2880"/>
        </w:tabs>
        <w:ind w:right="-1"/>
        <w:jc w:val="center"/>
        <w:rPr>
          <w:b/>
        </w:rPr>
      </w:pPr>
      <w:r w:rsidRPr="007A3417">
        <w:rPr>
          <w:b/>
        </w:rPr>
        <w:t>EDITAL DE CHAMAMENTO N.º 003/2016</w:t>
      </w:r>
    </w:p>
    <w:p w:rsidR="00810D4A" w:rsidRPr="007A3417" w:rsidRDefault="00810D4A" w:rsidP="00810D4A">
      <w:pPr>
        <w:ind w:right="-1"/>
        <w:jc w:val="both"/>
      </w:pPr>
    </w:p>
    <w:p w:rsidR="00810D4A" w:rsidRPr="007A3417" w:rsidRDefault="00810D4A" w:rsidP="00810D4A">
      <w:pPr>
        <w:ind w:right="-1"/>
        <w:jc w:val="both"/>
      </w:pPr>
      <w:r w:rsidRPr="007A3417">
        <w:t xml:space="preserve">  </w:t>
      </w:r>
    </w:p>
    <w:p w:rsidR="00810D4A" w:rsidRPr="007A3417" w:rsidRDefault="00810D4A" w:rsidP="00810D4A">
      <w:pPr>
        <w:ind w:right="-1"/>
        <w:jc w:val="both"/>
      </w:pPr>
      <w:r w:rsidRPr="007A3417">
        <w:tab/>
      </w:r>
      <w:r w:rsidRPr="007A3417">
        <w:tab/>
        <w:t xml:space="preserve">Pelo presente instrumento de contrato de prestação de serviços, de um lado a PREFEITURA MUNICIPAL DE FERNANDOPOLIS, CNPJ nº 47.842.836/0001-05, neste </w:t>
      </w:r>
      <w:proofErr w:type="gramStart"/>
      <w:r w:rsidRPr="007A3417">
        <w:t xml:space="preserve">ato representada pela </w:t>
      </w:r>
      <w:proofErr w:type="spellStart"/>
      <w:r w:rsidRPr="007A3417">
        <w:t>Srª</w:t>
      </w:r>
      <w:proofErr w:type="spellEnd"/>
      <w:proofErr w:type="gramEnd"/>
      <w:r w:rsidRPr="007A3417">
        <w:t xml:space="preserve">. </w:t>
      </w:r>
      <w:proofErr w:type="gramStart"/>
      <w:r w:rsidRPr="007A3417">
        <w:t>ANA MARIA MATOSO</w:t>
      </w:r>
      <w:proofErr w:type="gramEnd"/>
      <w:r w:rsidRPr="007A3417">
        <w:t xml:space="preserve"> BIM, brasileira, casada, assistente social, portadora da cédula de identidade RG. n.º 13.418.389 SSP/SP e do CPF. </w:t>
      </w:r>
      <w:proofErr w:type="gramStart"/>
      <w:r w:rsidRPr="007A3417">
        <w:t>n.º</w:t>
      </w:r>
      <w:proofErr w:type="gramEnd"/>
      <w:r w:rsidRPr="007A3417">
        <w:t xml:space="preserve"> 098.301.568-69, doravante desi</w:t>
      </w:r>
      <w:r w:rsidRPr="007A3417">
        <w:rPr>
          <w:u w:val="single"/>
        </w:rPr>
        <w:t>g</w:t>
      </w:r>
      <w:r w:rsidRPr="007A3417">
        <w:t>nada como simplesmente CONTRATANTE, e, de  outro  lado, a empresa _______________________ , doravante designada simplesmente CONTRATADA, tem entre si justos e contratados, o seguinte, que mutuamente aceitam e outorgam:</w:t>
      </w:r>
    </w:p>
    <w:p w:rsidR="00810D4A" w:rsidRPr="007A3417" w:rsidRDefault="00810D4A" w:rsidP="00810D4A">
      <w:pPr>
        <w:ind w:right="-1"/>
        <w:jc w:val="both"/>
      </w:pPr>
    </w:p>
    <w:p w:rsidR="00810D4A" w:rsidRPr="007A3417" w:rsidRDefault="00810D4A" w:rsidP="007A3417">
      <w:pPr>
        <w:ind w:left="284" w:right="-1" w:hanging="284"/>
        <w:jc w:val="both"/>
      </w:pPr>
      <w:r w:rsidRPr="007A3417">
        <w:rPr>
          <w:b/>
        </w:rPr>
        <w:t>1. DO OBJETO DO CONTRATO</w:t>
      </w:r>
    </w:p>
    <w:p w:rsidR="00810D4A" w:rsidRPr="007A3417" w:rsidRDefault="00810D4A" w:rsidP="00810D4A">
      <w:pPr>
        <w:autoSpaceDE w:val="0"/>
        <w:autoSpaceDN w:val="0"/>
        <w:adjustRightInd w:val="0"/>
        <w:ind w:right="-1"/>
        <w:jc w:val="both"/>
      </w:pPr>
    </w:p>
    <w:p w:rsidR="00810D4A" w:rsidRPr="007A3417" w:rsidRDefault="00810D4A" w:rsidP="002A1FD6">
      <w:pPr>
        <w:autoSpaceDE w:val="0"/>
        <w:autoSpaceDN w:val="0"/>
        <w:adjustRightInd w:val="0"/>
        <w:ind w:left="284" w:right="-1"/>
        <w:jc w:val="both"/>
        <w:rPr>
          <w:b/>
        </w:rPr>
      </w:pPr>
      <w:r w:rsidRPr="007A3417">
        <w:rPr>
          <w:b/>
        </w:rPr>
        <w:t>CONTRATAÇÃO DE ESTABELECIMENTO BANCÁRIO PARA EXECUÇÃO DE SERVIÇOS DE RECEBIMENTO DE GUIAS DE ARRECADAÇÃO, NO</w:t>
      </w:r>
      <w:proofErr w:type="gramStart"/>
      <w:r w:rsidRPr="007A3417">
        <w:rPr>
          <w:b/>
        </w:rPr>
        <w:t xml:space="preserve">  </w:t>
      </w:r>
      <w:proofErr w:type="gramEnd"/>
      <w:r w:rsidRPr="007A3417">
        <w:rPr>
          <w:b/>
        </w:rPr>
        <w:t xml:space="preserve">DECORRER </w:t>
      </w:r>
      <w:r w:rsidR="007D5F9F" w:rsidRPr="007A3417">
        <w:rPr>
          <w:b/>
        </w:rPr>
        <w:t>DE 12 (DOZE) MESES</w:t>
      </w:r>
      <w:r w:rsidRPr="007A3417">
        <w:rPr>
          <w:b/>
        </w:rPr>
        <w:t xml:space="preserve">. </w:t>
      </w:r>
    </w:p>
    <w:p w:rsidR="00810D4A" w:rsidRPr="007A3417" w:rsidRDefault="00810D4A" w:rsidP="00810D4A">
      <w:pPr>
        <w:autoSpaceDE w:val="0"/>
        <w:autoSpaceDN w:val="0"/>
        <w:adjustRightInd w:val="0"/>
        <w:ind w:right="-1"/>
        <w:jc w:val="both"/>
        <w:rPr>
          <w:b/>
        </w:rPr>
      </w:pPr>
    </w:p>
    <w:p w:rsidR="00E2500A" w:rsidRPr="007A3417" w:rsidRDefault="00810D4A" w:rsidP="00810D4A">
      <w:pPr>
        <w:pStyle w:val="PargrafodaLista"/>
        <w:numPr>
          <w:ilvl w:val="1"/>
          <w:numId w:val="17"/>
        </w:numPr>
        <w:autoSpaceDE w:val="0"/>
        <w:autoSpaceDN w:val="0"/>
        <w:ind w:left="709" w:right="-1"/>
        <w:jc w:val="both"/>
        <w:rPr>
          <w:sz w:val="24"/>
          <w:szCs w:val="24"/>
          <w:lang w:val="pt-BR"/>
        </w:rPr>
      </w:pPr>
      <w:r w:rsidRPr="007A3417">
        <w:rPr>
          <w:sz w:val="24"/>
          <w:szCs w:val="24"/>
          <w:lang w:val="pt-BR"/>
        </w:rPr>
        <w:t xml:space="preserve">O presente EDITAL tem por objeto o credenciamento de estabelecimentos bancários para recebimento de guias de arrecadação, nos termos da Portaria </w:t>
      </w:r>
      <w:proofErr w:type="spellStart"/>
      <w:r w:rsidRPr="007A3417">
        <w:rPr>
          <w:sz w:val="24"/>
          <w:szCs w:val="24"/>
          <w:lang w:val="pt-BR"/>
        </w:rPr>
        <w:t>Denatranº</w:t>
      </w:r>
      <w:proofErr w:type="spellEnd"/>
      <w:r w:rsidRPr="007A3417">
        <w:rPr>
          <w:sz w:val="24"/>
          <w:szCs w:val="24"/>
          <w:lang w:val="pt-BR"/>
        </w:rPr>
        <w:t xml:space="preserve"> 242, de 03 de dezembro de 2015.</w:t>
      </w:r>
    </w:p>
    <w:p w:rsidR="00E2500A" w:rsidRDefault="00E2500A" w:rsidP="00E2500A">
      <w:pPr>
        <w:pStyle w:val="PargrafodaLista"/>
        <w:autoSpaceDE w:val="0"/>
        <w:autoSpaceDN w:val="0"/>
        <w:ind w:left="709" w:right="-1"/>
        <w:jc w:val="both"/>
        <w:rPr>
          <w:sz w:val="24"/>
          <w:szCs w:val="24"/>
          <w:lang w:val="pt-BR"/>
        </w:rPr>
      </w:pPr>
    </w:p>
    <w:p w:rsidR="00F00C3F" w:rsidRDefault="00F00C3F" w:rsidP="00F00C3F">
      <w:pPr>
        <w:autoSpaceDE w:val="0"/>
        <w:autoSpaceDN w:val="0"/>
        <w:ind w:left="426"/>
        <w:jc w:val="both"/>
      </w:pPr>
      <w:r>
        <w:t>1.1.1 Os recebimentos em questão dar-se-ão por todos os meios disponíveis, exceto o canal caixa.</w:t>
      </w:r>
    </w:p>
    <w:p w:rsidR="00F00C3F" w:rsidRPr="007A3417" w:rsidRDefault="00F00C3F" w:rsidP="00E2500A">
      <w:pPr>
        <w:pStyle w:val="PargrafodaLista"/>
        <w:autoSpaceDE w:val="0"/>
        <w:autoSpaceDN w:val="0"/>
        <w:ind w:left="709" w:right="-1"/>
        <w:jc w:val="both"/>
        <w:rPr>
          <w:sz w:val="24"/>
          <w:szCs w:val="24"/>
          <w:lang w:val="pt-BR"/>
        </w:rPr>
      </w:pPr>
    </w:p>
    <w:p w:rsidR="00E2500A" w:rsidRPr="007A3417" w:rsidRDefault="00810D4A" w:rsidP="00810D4A">
      <w:pPr>
        <w:pStyle w:val="PargrafodaLista"/>
        <w:numPr>
          <w:ilvl w:val="1"/>
          <w:numId w:val="17"/>
        </w:numPr>
        <w:autoSpaceDE w:val="0"/>
        <w:autoSpaceDN w:val="0"/>
        <w:ind w:left="709" w:right="-1"/>
        <w:jc w:val="both"/>
        <w:rPr>
          <w:sz w:val="24"/>
          <w:szCs w:val="24"/>
          <w:lang w:val="pt-BR"/>
        </w:rPr>
      </w:pPr>
      <w:r w:rsidRPr="007A3417">
        <w:rPr>
          <w:sz w:val="24"/>
          <w:szCs w:val="24"/>
          <w:lang w:val="pt-BR"/>
        </w:rPr>
        <w:t>Para arrecadarem multas de trânsito de sua competência ou de terceiros, os estabelecimentos bancários que se cadastrarem deverão utilizar o código de barras padrão DENATRAN/FEBRABAN, Segmento 7 – Multa de Trânsito.</w:t>
      </w:r>
    </w:p>
    <w:p w:rsidR="00E2500A" w:rsidRPr="007A3417" w:rsidRDefault="00E2500A" w:rsidP="00E2500A">
      <w:pPr>
        <w:pStyle w:val="PargrafodaLista"/>
        <w:rPr>
          <w:sz w:val="24"/>
          <w:szCs w:val="24"/>
          <w:lang w:val="pt-BR"/>
        </w:rPr>
      </w:pPr>
    </w:p>
    <w:p w:rsidR="00E2500A" w:rsidRPr="007A3417" w:rsidRDefault="00810D4A" w:rsidP="00810D4A">
      <w:pPr>
        <w:pStyle w:val="PargrafodaLista"/>
        <w:numPr>
          <w:ilvl w:val="1"/>
          <w:numId w:val="17"/>
        </w:numPr>
        <w:autoSpaceDE w:val="0"/>
        <w:autoSpaceDN w:val="0"/>
        <w:ind w:left="709" w:right="-1"/>
        <w:jc w:val="both"/>
        <w:rPr>
          <w:sz w:val="24"/>
          <w:szCs w:val="24"/>
          <w:lang w:val="pt-BR"/>
        </w:rPr>
      </w:pPr>
      <w:r w:rsidRPr="007A3417">
        <w:rPr>
          <w:sz w:val="24"/>
          <w:szCs w:val="24"/>
          <w:lang w:val="pt-BR"/>
        </w:rPr>
        <w:t>Fica facultada a utilização de outra forma de repasse automático dos valores relativos ao FUNSET, que será efetuado pelos agentes bancários arrecadadores, por meio da Guia de Recolhimento da União – GRU, desde que seja repassado diretamente via Sistema de Pagamento Brasileiro – SPB, conforme estabelecido no art. 6º desta Portaria.</w:t>
      </w:r>
    </w:p>
    <w:p w:rsidR="00E2500A" w:rsidRPr="007A3417" w:rsidRDefault="00E2500A" w:rsidP="00E2500A">
      <w:pPr>
        <w:pStyle w:val="PargrafodaLista"/>
        <w:rPr>
          <w:sz w:val="24"/>
          <w:szCs w:val="24"/>
          <w:lang w:val="pt-BR"/>
        </w:rPr>
      </w:pPr>
    </w:p>
    <w:p w:rsidR="00E2500A" w:rsidRPr="007A3417" w:rsidRDefault="00810D4A" w:rsidP="00810D4A">
      <w:pPr>
        <w:pStyle w:val="PargrafodaLista"/>
        <w:numPr>
          <w:ilvl w:val="1"/>
          <w:numId w:val="17"/>
        </w:numPr>
        <w:autoSpaceDE w:val="0"/>
        <w:autoSpaceDN w:val="0"/>
        <w:ind w:left="709" w:right="-1"/>
        <w:jc w:val="both"/>
        <w:rPr>
          <w:sz w:val="24"/>
          <w:szCs w:val="24"/>
          <w:lang w:val="pt-BR"/>
        </w:rPr>
      </w:pPr>
      <w:r w:rsidRPr="007A3417">
        <w:rPr>
          <w:sz w:val="24"/>
          <w:szCs w:val="24"/>
          <w:lang w:val="pt-BR"/>
        </w:rPr>
        <w:t>As soluções tecnológicas desenvolvidas pelos órgãos e entidades executivos de trânsito e executivos rodoviários dos Estados, do Distrito Federal e dos Municípios, integrantes do SNT, junto à rede bancária credenciada, com vistas a garantir o repasse automático dos valores relativos ao FUNSET, conforme previsto no § 1º deste artigo, deverão ser submetidas ao DENATRAN para validação.</w:t>
      </w:r>
    </w:p>
    <w:p w:rsidR="00E2500A" w:rsidRPr="007A3417" w:rsidRDefault="00E2500A" w:rsidP="00E2500A">
      <w:pPr>
        <w:pStyle w:val="PargrafodaLista"/>
        <w:rPr>
          <w:sz w:val="24"/>
          <w:szCs w:val="24"/>
          <w:lang w:val="pt-BR"/>
        </w:rPr>
      </w:pPr>
    </w:p>
    <w:p w:rsidR="00E2500A" w:rsidRPr="007A3417" w:rsidRDefault="00810D4A" w:rsidP="00810D4A">
      <w:pPr>
        <w:pStyle w:val="PargrafodaLista"/>
        <w:numPr>
          <w:ilvl w:val="1"/>
          <w:numId w:val="17"/>
        </w:numPr>
        <w:autoSpaceDE w:val="0"/>
        <w:autoSpaceDN w:val="0"/>
        <w:ind w:left="709" w:right="-1"/>
        <w:jc w:val="both"/>
        <w:rPr>
          <w:sz w:val="24"/>
          <w:szCs w:val="24"/>
          <w:lang w:val="pt-BR"/>
        </w:rPr>
      </w:pPr>
      <w:r w:rsidRPr="007A3417">
        <w:rPr>
          <w:sz w:val="24"/>
          <w:szCs w:val="24"/>
          <w:lang w:val="pt-BR"/>
        </w:rPr>
        <w:t>Para os repasses de que trata o artigo 4º da Portaria 242, de 03 de dezembro de 2015, expedida pelo DENATRAN, fica vedada a utilização da GRU nas modalidades Depósito e DOC/TED.</w:t>
      </w:r>
    </w:p>
    <w:p w:rsidR="00E2500A" w:rsidRPr="007A3417" w:rsidRDefault="00E2500A" w:rsidP="00E2500A">
      <w:pPr>
        <w:pStyle w:val="PargrafodaLista"/>
        <w:rPr>
          <w:sz w:val="24"/>
          <w:szCs w:val="24"/>
          <w:lang w:val="pt-BR"/>
        </w:rPr>
      </w:pPr>
    </w:p>
    <w:p w:rsidR="00E2500A" w:rsidRPr="007A3417" w:rsidRDefault="00810D4A" w:rsidP="00810D4A">
      <w:pPr>
        <w:pStyle w:val="PargrafodaLista"/>
        <w:numPr>
          <w:ilvl w:val="1"/>
          <w:numId w:val="17"/>
        </w:numPr>
        <w:autoSpaceDE w:val="0"/>
        <w:autoSpaceDN w:val="0"/>
        <w:ind w:left="709" w:right="-1"/>
        <w:jc w:val="both"/>
        <w:rPr>
          <w:sz w:val="24"/>
          <w:szCs w:val="24"/>
          <w:lang w:val="pt-BR"/>
        </w:rPr>
      </w:pPr>
      <w:r w:rsidRPr="007A3417">
        <w:rPr>
          <w:sz w:val="24"/>
          <w:szCs w:val="24"/>
          <w:lang w:val="pt-BR"/>
        </w:rPr>
        <w:t xml:space="preserve">Multas de trânsito arrecadadas por meio do código de barras padrão DENATRAN/FEBRABAN, Segmento 7 - Multa de Trânsito, ou outra forma de repasse automático, conforme previsto no § 1º do artigo 4º da Portaria 242, de 03 de dezembro de 2015, expedida pelo </w:t>
      </w:r>
      <w:proofErr w:type="gramStart"/>
      <w:r w:rsidRPr="007A3417">
        <w:rPr>
          <w:sz w:val="24"/>
          <w:szCs w:val="24"/>
          <w:lang w:val="pt-BR"/>
        </w:rPr>
        <w:t>DENATRAN,</w:t>
      </w:r>
      <w:proofErr w:type="gramEnd"/>
      <w:r w:rsidRPr="007A3417">
        <w:rPr>
          <w:sz w:val="24"/>
          <w:szCs w:val="24"/>
          <w:lang w:val="pt-BR"/>
        </w:rPr>
        <w:t xml:space="preserve">terão 5% (cinco por cento) de seu valor retido e </w:t>
      </w:r>
      <w:r w:rsidRPr="007A3417">
        <w:rPr>
          <w:sz w:val="24"/>
          <w:szCs w:val="24"/>
          <w:lang w:val="pt-BR"/>
        </w:rPr>
        <w:lastRenderedPageBreak/>
        <w:t>repassado, conforme art. 9º do Decreto nº 2.613, de 3 de junho de 1998, pela rede bancária arrecadadora à conta do FUNSET, exclusivamente por meio de GRU, via Sistema de Pagamentos Brasileiro – SPB, com uso obrigatório da mensagem TES 0034, utilizando o Código da Unidade Gestora nº 20032000001, Código de Recolhimento TES 20058, CNPJ e Nome do Órgão de Trânsito Arrecadador conforme item 2 do Anexo III desta Portaria e em cumprimento ao Decreto n.º 4.950, de 9 de janeiro de 2004 e à Instrução Normativa STN nº 2, de 22 de maio de 2009, e suas alterações posteriores.</w:t>
      </w:r>
    </w:p>
    <w:p w:rsidR="00E2500A" w:rsidRPr="007A3417" w:rsidRDefault="00E2500A" w:rsidP="00E2500A">
      <w:pPr>
        <w:pStyle w:val="PargrafodaLista"/>
        <w:rPr>
          <w:sz w:val="24"/>
          <w:szCs w:val="24"/>
          <w:lang w:val="pt-BR"/>
        </w:rPr>
      </w:pPr>
    </w:p>
    <w:p w:rsidR="00E2500A" w:rsidRPr="007A3417" w:rsidRDefault="00810D4A" w:rsidP="00810D4A">
      <w:pPr>
        <w:pStyle w:val="PargrafodaLista"/>
        <w:numPr>
          <w:ilvl w:val="1"/>
          <w:numId w:val="17"/>
        </w:numPr>
        <w:autoSpaceDE w:val="0"/>
        <w:autoSpaceDN w:val="0"/>
        <w:ind w:left="709" w:right="-1"/>
        <w:jc w:val="both"/>
        <w:rPr>
          <w:sz w:val="24"/>
          <w:szCs w:val="24"/>
          <w:lang w:val="pt-BR"/>
        </w:rPr>
      </w:pPr>
      <w:r w:rsidRPr="007A3417">
        <w:rPr>
          <w:sz w:val="24"/>
          <w:szCs w:val="24"/>
          <w:lang w:val="pt-BR"/>
        </w:rPr>
        <w:t xml:space="preserve">Os repasses de que tratam o item 1.6, supra, </w:t>
      </w:r>
      <w:proofErr w:type="gramStart"/>
      <w:r w:rsidRPr="007A3417">
        <w:rPr>
          <w:sz w:val="24"/>
          <w:szCs w:val="24"/>
          <w:lang w:val="pt-BR"/>
        </w:rPr>
        <w:t>deverão</w:t>
      </w:r>
      <w:proofErr w:type="gramEnd"/>
      <w:r w:rsidRPr="007A3417">
        <w:rPr>
          <w:sz w:val="24"/>
          <w:szCs w:val="24"/>
          <w:lang w:val="pt-BR"/>
        </w:rPr>
        <w:t xml:space="preserve"> ser efetuados até o quinto dia útil posterior à data da arrecadação da multa de trânsito.</w:t>
      </w:r>
    </w:p>
    <w:p w:rsidR="00E2500A" w:rsidRPr="007A3417" w:rsidRDefault="00E2500A" w:rsidP="00E2500A">
      <w:pPr>
        <w:pStyle w:val="PargrafodaLista"/>
        <w:rPr>
          <w:sz w:val="24"/>
          <w:szCs w:val="24"/>
          <w:lang w:val="pt-BR"/>
        </w:rPr>
      </w:pPr>
    </w:p>
    <w:p w:rsidR="00E2500A" w:rsidRPr="007A3417" w:rsidRDefault="00810D4A" w:rsidP="00810D4A">
      <w:pPr>
        <w:pStyle w:val="PargrafodaLista"/>
        <w:numPr>
          <w:ilvl w:val="1"/>
          <w:numId w:val="17"/>
        </w:numPr>
        <w:autoSpaceDE w:val="0"/>
        <w:autoSpaceDN w:val="0"/>
        <w:ind w:left="709" w:right="-1"/>
        <w:jc w:val="both"/>
        <w:rPr>
          <w:sz w:val="24"/>
          <w:szCs w:val="24"/>
          <w:lang w:val="pt-BR"/>
        </w:rPr>
      </w:pPr>
      <w:r w:rsidRPr="007A3417">
        <w:rPr>
          <w:sz w:val="24"/>
          <w:szCs w:val="24"/>
          <w:lang w:val="pt-BR"/>
        </w:rPr>
        <w:t xml:space="preserve">Os estabelecimentos bancários que se cadastrarem </w:t>
      </w:r>
      <w:proofErr w:type="gramStart"/>
      <w:r w:rsidRPr="007A3417">
        <w:rPr>
          <w:sz w:val="24"/>
          <w:szCs w:val="24"/>
          <w:lang w:val="pt-BR"/>
        </w:rPr>
        <w:t>deverão</w:t>
      </w:r>
      <w:proofErr w:type="gramEnd"/>
      <w:r w:rsidRPr="007A3417">
        <w:rPr>
          <w:sz w:val="24"/>
          <w:szCs w:val="24"/>
          <w:lang w:val="pt-BR"/>
        </w:rPr>
        <w:t xml:space="preserve">, a critério do DENATRAN, gerar </w:t>
      </w:r>
      <w:proofErr w:type="spellStart"/>
      <w:r w:rsidRPr="007A3417">
        <w:rPr>
          <w:sz w:val="24"/>
          <w:szCs w:val="24"/>
          <w:lang w:val="pt-BR"/>
        </w:rPr>
        <w:t>arquivo-retorno</w:t>
      </w:r>
      <w:proofErr w:type="spellEnd"/>
      <w:r w:rsidRPr="007A3417">
        <w:rPr>
          <w:sz w:val="24"/>
          <w:szCs w:val="24"/>
          <w:lang w:val="pt-BR"/>
        </w:rPr>
        <w:t>, registro “G”, na forma do modelo estabelecido no Anexo I desta Portaria, com os dados constantes da arrecadação das multas, para fins de remessa e processamento pelo sistema informatizado desenvolvido pelo DENATRAN para esse fim.</w:t>
      </w:r>
    </w:p>
    <w:p w:rsidR="00E2500A" w:rsidRPr="007A3417" w:rsidRDefault="00E2500A" w:rsidP="00E2500A">
      <w:pPr>
        <w:pStyle w:val="PargrafodaLista"/>
        <w:rPr>
          <w:sz w:val="24"/>
          <w:szCs w:val="24"/>
          <w:lang w:val="pt-BR"/>
        </w:rPr>
      </w:pPr>
    </w:p>
    <w:p w:rsidR="005021CD" w:rsidRPr="007A3417" w:rsidRDefault="00810D4A" w:rsidP="00810D4A">
      <w:pPr>
        <w:pStyle w:val="PargrafodaLista"/>
        <w:numPr>
          <w:ilvl w:val="1"/>
          <w:numId w:val="17"/>
        </w:numPr>
        <w:autoSpaceDE w:val="0"/>
        <w:autoSpaceDN w:val="0"/>
        <w:ind w:left="709" w:right="-1"/>
        <w:jc w:val="both"/>
        <w:rPr>
          <w:sz w:val="24"/>
          <w:szCs w:val="24"/>
          <w:lang w:val="pt-BR"/>
        </w:rPr>
      </w:pPr>
      <w:r w:rsidRPr="007A3417">
        <w:rPr>
          <w:sz w:val="24"/>
          <w:szCs w:val="24"/>
          <w:lang w:val="pt-BR"/>
        </w:rPr>
        <w:t xml:space="preserve">Para fins de fiscalização pelo DENATRAN e pelos órgãos de controle interno e externo da União, dos Estados, do Distrito Federal e dos Municípios, os estabelecimentos bancários que se cadastrarem deverão manter sob sua guarda e responsabilidade, os documentos comprobatórios do recolhimento à conta do FUNSET, pelo prazo de </w:t>
      </w:r>
      <w:proofErr w:type="gramStart"/>
      <w:r w:rsidRPr="007A3417">
        <w:rPr>
          <w:sz w:val="24"/>
          <w:szCs w:val="24"/>
          <w:lang w:val="pt-BR"/>
        </w:rPr>
        <w:t>5</w:t>
      </w:r>
      <w:proofErr w:type="gramEnd"/>
      <w:r w:rsidRPr="007A3417">
        <w:rPr>
          <w:sz w:val="24"/>
          <w:szCs w:val="24"/>
          <w:lang w:val="pt-BR"/>
        </w:rPr>
        <w:t xml:space="preserve"> (cinco) anos, podendo ser armazenados em meio físico ou digital para todos os efeitos legais.</w:t>
      </w:r>
    </w:p>
    <w:p w:rsidR="005021CD" w:rsidRPr="007A3417" w:rsidRDefault="005021CD" w:rsidP="005021CD">
      <w:pPr>
        <w:pStyle w:val="PargrafodaLista"/>
        <w:rPr>
          <w:sz w:val="24"/>
          <w:szCs w:val="24"/>
          <w:lang w:val="pt-BR"/>
        </w:rPr>
      </w:pPr>
    </w:p>
    <w:p w:rsidR="005021CD" w:rsidRPr="007A3417" w:rsidRDefault="00810D4A" w:rsidP="00810D4A">
      <w:pPr>
        <w:pStyle w:val="PargrafodaLista"/>
        <w:numPr>
          <w:ilvl w:val="1"/>
          <w:numId w:val="17"/>
        </w:numPr>
        <w:autoSpaceDE w:val="0"/>
        <w:autoSpaceDN w:val="0"/>
        <w:ind w:left="851" w:right="-1" w:hanging="502"/>
        <w:jc w:val="both"/>
        <w:rPr>
          <w:sz w:val="24"/>
          <w:szCs w:val="24"/>
          <w:lang w:val="pt-BR"/>
        </w:rPr>
      </w:pPr>
      <w:r w:rsidRPr="007A3417">
        <w:rPr>
          <w:sz w:val="24"/>
          <w:szCs w:val="24"/>
          <w:lang w:val="pt-BR"/>
        </w:rPr>
        <w:t>O repasse do percentual de 5% da multa de trânsito arrecadada em Dívida Ativa ao FUNSET deverá ser realizado com base em seu valor atualizado.</w:t>
      </w:r>
    </w:p>
    <w:p w:rsidR="005021CD" w:rsidRPr="007A3417" w:rsidRDefault="005021CD" w:rsidP="005021CD">
      <w:pPr>
        <w:pStyle w:val="PargrafodaLista"/>
        <w:rPr>
          <w:sz w:val="24"/>
          <w:szCs w:val="24"/>
          <w:lang w:val="pt-BR"/>
        </w:rPr>
      </w:pPr>
    </w:p>
    <w:p w:rsidR="005021CD" w:rsidRPr="007A3417" w:rsidRDefault="00810D4A" w:rsidP="00810D4A">
      <w:pPr>
        <w:pStyle w:val="PargrafodaLista"/>
        <w:numPr>
          <w:ilvl w:val="1"/>
          <w:numId w:val="17"/>
        </w:numPr>
        <w:autoSpaceDE w:val="0"/>
        <w:autoSpaceDN w:val="0"/>
        <w:ind w:left="851" w:right="-1" w:hanging="502"/>
        <w:jc w:val="both"/>
        <w:rPr>
          <w:sz w:val="24"/>
          <w:szCs w:val="24"/>
          <w:lang w:val="pt-BR"/>
        </w:rPr>
      </w:pPr>
      <w:r w:rsidRPr="007A3417">
        <w:rPr>
          <w:sz w:val="24"/>
          <w:szCs w:val="24"/>
          <w:lang w:val="pt-BR"/>
        </w:rPr>
        <w:t>O repasse à conta do FUNSET de que trata o item 1.10 supra, deverá ser efetuado até o quinto dia útil posterior à data da arrecadação.</w:t>
      </w:r>
    </w:p>
    <w:p w:rsidR="005021CD" w:rsidRPr="007A3417" w:rsidRDefault="005021CD" w:rsidP="005021CD">
      <w:pPr>
        <w:pStyle w:val="PargrafodaLista"/>
        <w:rPr>
          <w:sz w:val="24"/>
          <w:szCs w:val="24"/>
          <w:lang w:val="pt-BR"/>
        </w:rPr>
      </w:pPr>
    </w:p>
    <w:p w:rsidR="005021CD" w:rsidRPr="007A3417" w:rsidRDefault="00810D4A" w:rsidP="00810D4A">
      <w:pPr>
        <w:pStyle w:val="PargrafodaLista"/>
        <w:numPr>
          <w:ilvl w:val="1"/>
          <w:numId w:val="17"/>
        </w:numPr>
        <w:autoSpaceDE w:val="0"/>
        <w:autoSpaceDN w:val="0"/>
        <w:ind w:left="851" w:right="-1" w:hanging="502"/>
        <w:jc w:val="both"/>
        <w:rPr>
          <w:sz w:val="24"/>
          <w:szCs w:val="24"/>
          <w:lang w:val="pt-BR"/>
        </w:rPr>
      </w:pPr>
      <w:r w:rsidRPr="007A3417">
        <w:rPr>
          <w:sz w:val="24"/>
          <w:szCs w:val="24"/>
          <w:lang w:val="pt-BR"/>
        </w:rPr>
        <w:t xml:space="preserve">A informação do repasse do valor deverá constar do arquivo "M", na forma do modelo estabelecido no Anexo II da Portaria </w:t>
      </w:r>
      <w:proofErr w:type="spellStart"/>
      <w:r w:rsidRPr="007A3417">
        <w:rPr>
          <w:sz w:val="24"/>
          <w:szCs w:val="24"/>
          <w:lang w:val="pt-BR"/>
        </w:rPr>
        <w:t>Denatran</w:t>
      </w:r>
      <w:proofErr w:type="spellEnd"/>
      <w:r w:rsidRPr="007A3417">
        <w:rPr>
          <w:sz w:val="24"/>
          <w:szCs w:val="24"/>
          <w:lang w:val="pt-BR"/>
        </w:rPr>
        <w:t xml:space="preserve"> 242, de 03 de dezembro de 2015, em anexo.</w:t>
      </w:r>
    </w:p>
    <w:p w:rsidR="005021CD" w:rsidRPr="007A3417" w:rsidRDefault="005021CD" w:rsidP="005021CD">
      <w:pPr>
        <w:pStyle w:val="PargrafodaLista"/>
        <w:rPr>
          <w:sz w:val="24"/>
          <w:szCs w:val="24"/>
          <w:lang w:val="pt-BR"/>
        </w:rPr>
      </w:pPr>
    </w:p>
    <w:p w:rsidR="00810D4A" w:rsidRPr="00673BD4" w:rsidRDefault="00810D4A" w:rsidP="00810D4A">
      <w:pPr>
        <w:pStyle w:val="PargrafodaLista"/>
        <w:numPr>
          <w:ilvl w:val="1"/>
          <w:numId w:val="17"/>
        </w:numPr>
        <w:autoSpaceDE w:val="0"/>
        <w:autoSpaceDN w:val="0"/>
        <w:ind w:left="851" w:right="-1" w:hanging="502"/>
        <w:jc w:val="both"/>
        <w:rPr>
          <w:sz w:val="24"/>
          <w:szCs w:val="24"/>
          <w:lang w:val="pt-BR"/>
        </w:rPr>
      </w:pPr>
      <w:r w:rsidRPr="007A3417">
        <w:rPr>
          <w:sz w:val="24"/>
          <w:szCs w:val="24"/>
          <w:lang w:val="pt-BR"/>
        </w:rPr>
        <w:t xml:space="preserve">Os valores arrecadados deverão ser repassados na íntegra ao Município, em conta do mesmo, para posterior débito referente ao valor das autenticações, com o prazo para repasse D2. </w:t>
      </w:r>
      <w:r w:rsidRPr="00673BD4">
        <w:rPr>
          <w:sz w:val="24"/>
          <w:szCs w:val="24"/>
          <w:lang w:val="pt-BR"/>
        </w:rPr>
        <w:t xml:space="preserve">O vencedor do certame deverá encaminhar à Tesouraria Municipal o arquivo de retorno via “home banking”. O mesmo pode ser substituído pelo envio </w:t>
      </w:r>
      <w:proofErr w:type="gramStart"/>
      <w:r w:rsidRPr="00673BD4">
        <w:rPr>
          <w:sz w:val="24"/>
          <w:szCs w:val="24"/>
          <w:lang w:val="pt-BR"/>
        </w:rPr>
        <w:t>diário de arquivos retornos eletrônicos</w:t>
      </w:r>
      <w:proofErr w:type="gramEnd"/>
      <w:r w:rsidRPr="00673BD4">
        <w:rPr>
          <w:sz w:val="24"/>
          <w:szCs w:val="24"/>
          <w:lang w:val="pt-BR"/>
        </w:rPr>
        <w:t xml:space="preserve"> via internet banking, que descrevem com exatidão os valores arrecadados, tarifas a serem cobradas, identificação do contribuinte, etc.</w:t>
      </w:r>
    </w:p>
    <w:p w:rsidR="00810D4A" w:rsidRPr="007A3417" w:rsidRDefault="00810D4A" w:rsidP="00810D4A">
      <w:pPr>
        <w:ind w:right="-1"/>
        <w:jc w:val="both"/>
        <w:rPr>
          <w:color w:val="FF0000"/>
        </w:rPr>
      </w:pPr>
    </w:p>
    <w:p w:rsidR="00810D4A" w:rsidRPr="007A3417" w:rsidRDefault="00810D4A" w:rsidP="007A3417">
      <w:pPr>
        <w:widowControl w:val="0"/>
        <w:numPr>
          <w:ilvl w:val="0"/>
          <w:numId w:val="17"/>
        </w:numPr>
        <w:ind w:left="284" w:right="-1" w:hanging="284"/>
        <w:jc w:val="both"/>
        <w:rPr>
          <w:b/>
        </w:rPr>
      </w:pPr>
      <w:r w:rsidRPr="007A3417">
        <w:rPr>
          <w:b/>
        </w:rPr>
        <w:t>PRAZOS:</w:t>
      </w:r>
    </w:p>
    <w:p w:rsidR="00810D4A" w:rsidRPr="007A3417" w:rsidRDefault="00810D4A" w:rsidP="00810D4A">
      <w:pPr>
        <w:autoSpaceDE w:val="0"/>
        <w:autoSpaceDN w:val="0"/>
        <w:ind w:right="-1"/>
        <w:jc w:val="both"/>
        <w:rPr>
          <w:b/>
        </w:rPr>
      </w:pPr>
    </w:p>
    <w:p w:rsidR="00810D4A" w:rsidRPr="007A3417" w:rsidRDefault="00810D4A" w:rsidP="005021CD">
      <w:pPr>
        <w:numPr>
          <w:ilvl w:val="1"/>
          <w:numId w:val="17"/>
        </w:numPr>
        <w:autoSpaceDE w:val="0"/>
        <w:autoSpaceDN w:val="0"/>
        <w:ind w:left="851" w:right="-1" w:hanging="425"/>
        <w:jc w:val="both"/>
      </w:pPr>
      <w:r w:rsidRPr="007A3417">
        <w:t xml:space="preserve">O credenciamento dos estabelecimentos bancários terá vigência por 12 (doze) meses, podendo ser prorrogado a critério da administração. </w:t>
      </w:r>
    </w:p>
    <w:p w:rsidR="00810D4A" w:rsidRPr="007A3417" w:rsidRDefault="00810D4A" w:rsidP="00810D4A">
      <w:pPr>
        <w:ind w:left="118" w:right="-1"/>
        <w:jc w:val="both"/>
        <w:rPr>
          <w:b/>
        </w:rPr>
      </w:pPr>
    </w:p>
    <w:p w:rsidR="00810D4A" w:rsidRPr="007A3417" w:rsidRDefault="00810D4A" w:rsidP="007A3417">
      <w:pPr>
        <w:ind w:left="284" w:right="-1" w:hanging="284"/>
        <w:jc w:val="both"/>
        <w:rPr>
          <w:b/>
        </w:rPr>
      </w:pPr>
      <w:r w:rsidRPr="007A3417">
        <w:rPr>
          <w:b/>
        </w:rPr>
        <w:t>3. DO VALOR DO CONTRATO:</w:t>
      </w:r>
    </w:p>
    <w:p w:rsidR="00810D4A" w:rsidRPr="007A3417" w:rsidRDefault="00810D4A" w:rsidP="00810D4A">
      <w:pPr>
        <w:ind w:right="-1"/>
        <w:jc w:val="both"/>
        <w:rPr>
          <w:b/>
          <w:u w:val="single"/>
        </w:rPr>
      </w:pPr>
    </w:p>
    <w:p w:rsidR="00810D4A" w:rsidRPr="007A3417" w:rsidRDefault="00810D4A" w:rsidP="005021CD">
      <w:pPr>
        <w:ind w:left="851" w:right="-1" w:hanging="425"/>
        <w:jc w:val="both"/>
        <w:rPr>
          <w:b/>
        </w:rPr>
      </w:pPr>
      <w:r w:rsidRPr="007A3417">
        <w:lastRenderedPageBreak/>
        <w:t>3.1. Os serviços a que se refere este contrato serão remunerados pelo valor de R$ 2,50 (dois reais e cinquenta centavos) por recebimento</w:t>
      </w:r>
      <w:r w:rsidRPr="007A3417">
        <w:rPr>
          <w:b/>
        </w:rPr>
        <w:t xml:space="preserve">. </w:t>
      </w:r>
      <w:r w:rsidRPr="007A3417">
        <w:t>Caso o prazo contratual seja prorrogado, o valor será reajustado, a cada 12 (doze) meses, pelo índice do INPC/IBGE.</w:t>
      </w:r>
    </w:p>
    <w:p w:rsidR="00810D4A" w:rsidRPr="007A3417" w:rsidRDefault="00810D4A" w:rsidP="00810D4A">
      <w:pPr>
        <w:ind w:right="-1"/>
        <w:jc w:val="both"/>
      </w:pPr>
      <w:r w:rsidRPr="007A3417">
        <w:t xml:space="preserve">    </w:t>
      </w:r>
    </w:p>
    <w:p w:rsidR="00810D4A" w:rsidRPr="007A3417" w:rsidRDefault="00810D4A" w:rsidP="00810D4A">
      <w:pPr>
        <w:ind w:right="-1"/>
        <w:jc w:val="both"/>
        <w:rPr>
          <w:b/>
        </w:rPr>
      </w:pPr>
    </w:p>
    <w:p w:rsidR="00810D4A" w:rsidRPr="007A3417" w:rsidRDefault="00810D4A" w:rsidP="007A3417">
      <w:pPr>
        <w:ind w:left="284" w:right="-1" w:hanging="284"/>
        <w:jc w:val="both"/>
        <w:rPr>
          <w:b/>
        </w:rPr>
      </w:pPr>
      <w:r w:rsidRPr="007A3417">
        <w:rPr>
          <w:b/>
        </w:rPr>
        <w:t>4. DAS PENALIDADES:</w:t>
      </w:r>
    </w:p>
    <w:p w:rsidR="00810D4A" w:rsidRPr="007A3417" w:rsidRDefault="00810D4A" w:rsidP="00810D4A">
      <w:pPr>
        <w:ind w:right="-1"/>
        <w:jc w:val="both"/>
        <w:rPr>
          <w:b/>
        </w:rPr>
      </w:pPr>
    </w:p>
    <w:p w:rsidR="00810D4A" w:rsidRPr="007A3417" w:rsidRDefault="00810D4A" w:rsidP="005021CD">
      <w:pPr>
        <w:autoSpaceDE w:val="0"/>
        <w:autoSpaceDN w:val="0"/>
        <w:adjustRightInd w:val="0"/>
        <w:ind w:left="851" w:right="-1" w:hanging="425"/>
        <w:jc w:val="both"/>
      </w:pPr>
      <w:r w:rsidRPr="007A3417">
        <w:t xml:space="preserve">4.1. Salvo ocorrência de caso fortuito ou de força maior, devidamente justificada e comprovada, o não cumprimento, por parte da empresa, das obrigações assumidas, ou a </w:t>
      </w:r>
      <w:proofErr w:type="spellStart"/>
      <w:r w:rsidRPr="007A3417">
        <w:t>infringência</w:t>
      </w:r>
      <w:proofErr w:type="spellEnd"/>
      <w:r w:rsidRPr="007A3417">
        <w:t xml:space="preserve"> de preceitos legais pertinentes, ensejará a aplicação, segundo a gravidade da falta, das seguintes penalidades:</w:t>
      </w:r>
    </w:p>
    <w:p w:rsidR="00F311F5" w:rsidRPr="007A3417" w:rsidRDefault="00F311F5" w:rsidP="00810D4A">
      <w:pPr>
        <w:autoSpaceDE w:val="0"/>
        <w:autoSpaceDN w:val="0"/>
        <w:adjustRightInd w:val="0"/>
        <w:ind w:right="-1"/>
        <w:jc w:val="both"/>
      </w:pPr>
    </w:p>
    <w:p w:rsidR="00810D4A" w:rsidRPr="007A3417" w:rsidRDefault="00810D4A" w:rsidP="005021CD">
      <w:pPr>
        <w:autoSpaceDE w:val="0"/>
        <w:autoSpaceDN w:val="0"/>
        <w:adjustRightInd w:val="0"/>
        <w:ind w:left="426" w:right="-1"/>
        <w:jc w:val="both"/>
      </w:pPr>
      <w:r w:rsidRPr="007A3417">
        <w:rPr>
          <w:b/>
          <w:bCs/>
        </w:rPr>
        <w:t>a) advertência</w:t>
      </w:r>
      <w:r w:rsidRPr="007A3417">
        <w:t xml:space="preserve">, sempre que forem constatadas irregularidades de pouca gravidade, para as quais tenha a Contratada concorrido diretamente, ocorrência que será registrada no Cadastro de </w:t>
      </w:r>
      <w:proofErr w:type="gramStart"/>
      <w:r w:rsidRPr="007A3417">
        <w:t>Fornecedores ;</w:t>
      </w:r>
      <w:proofErr w:type="gramEnd"/>
    </w:p>
    <w:p w:rsidR="00810D4A" w:rsidRPr="007A3417" w:rsidRDefault="00810D4A" w:rsidP="005021CD">
      <w:pPr>
        <w:autoSpaceDE w:val="0"/>
        <w:autoSpaceDN w:val="0"/>
        <w:adjustRightInd w:val="0"/>
        <w:ind w:left="426" w:right="-1"/>
        <w:jc w:val="both"/>
      </w:pPr>
    </w:p>
    <w:p w:rsidR="00810D4A" w:rsidRPr="007A3417" w:rsidRDefault="00810D4A" w:rsidP="005021CD">
      <w:pPr>
        <w:autoSpaceDE w:val="0"/>
        <w:autoSpaceDN w:val="0"/>
        <w:adjustRightInd w:val="0"/>
        <w:ind w:left="426" w:right="-1"/>
        <w:jc w:val="both"/>
      </w:pPr>
      <w:r w:rsidRPr="007A3417">
        <w:rPr>
          <w:b/>
          <w:bCs/>
        </w:rPr>
        <w:t xml:space="preserve">b) multa de 1% </w:t>
      </w:r>
      <w:r w:rsidRPr="007A3417">
        <w:t>(um por cento) ao dia, por atraso no cumprimento da obrigação assumida, calculada sobre o valor total recebido pela contratada referente a este contrato, até a data do atraso, até o 5º (quinto) dia corrido, após o que, aplicar-se-á a multa prevista na alínea “c”.</w:t>
      </w:r>
    </w:p>
    <w:p w:rsidR="005021CD" w:rsidRPr="007A3417" w:rsidRDefault="005021CD" w:rsidP="00810D4A">
      <w:pPr>
        <w:autoSpaceDE w:val="0"/>
        <w:autoSpaceDN w:val="0"/>
        <w:adjustRightInd w:val="0"/>
        <w:ind w:right="-1"/>
        <w:jc w:val="both"/>
      </w:pPr>
    </w:p>
    <w:p w:rsidR="00810D4A" w:rsidRPr="007A3417" w:rsidRDefault="00810D4A" w:rsidP="005021CD">
      <w:pPr>
        <w:autoSpaceDE w:val="0"/>
        <w:autoSpaceDN w:val="0"/>
        <w:adjustRightInd w:val="0"/>
        <w:ind w:left="426" w:right="-1"/>
        <w:jc w:val="both"/>
      </w:pPr>
      <w:r w:rsidRPr="007A3417">
        <w:rPr>
          <w:b/>
          <w:bCs/>
        </w:rPr>
        <w:t xml:space="preserve">c) multa de 30% </w:t>
      </w:r>
      <w:r w:rsidRPr="007A3417">
        <w:t>(trinta por cento), sobre o valor total recebido pela contratada referente a este contrato, até a data do cometimento da falta, na hipótese do não cumprimento de qualquer das obrigações assumidas;</w:t>
      </w:r>
    </w:p>
    <w:p w:rsidR="00810D4A" w:rsidRPr="007A3417" w:rsidRDefault="00810D4A" w:rsidP="005021CD">
      <w:pPr>
        <w:autoSpaceDE w:val="0"/>
        <w:autoSpaceDN w:val="0"/>
        <w:adjustRightInd w:val="0"/>
        <w:ind w:left="426" w:right="-1"/>
        <w:jc w:val="both"/>
      </w:pPr>
    </w:p>
    <w:p w:rsidR="00810D4A" w:rsidRPr="007A3417" w:rsidRDefault="00F311F5" w:rsidP="005021CD">
      <w:pPr>
        <w:widowControl w:val="0"/>
        <w:autoSpaceDE w:val="0"/>
        <w:autoSpaceDN w:val="0"/>
        <w:adjustRightInd w:val="0"/>
        <w:ind w:left="426" w:right="-1"/>
        <w:jc w:val="both"/>
      </w:pPr>
      <w:proofErr w:type="gramStart"/>
      <w:r w:rsidRPr="007A3417">
        <w:rPr>
          <w:b/>
          <w:bCs/>
        </w:rPr>
        <w:t>d)</w:t>
      </w:r>
      <w:proofErr w:type="gramEnd"/>
      <w:r w:rsidR="00810D4A" w:rsidRPr="007A3417">
        <w:rPr>
          <w:b/>
          <w:bCs/>
        </w:rPr>
        <w:t xml:space="preserve">Rescisão do contrato </w:t>
      </w:r>
      <w:r w:rsidR="00810D4A" w:rsidRPr="007A3417">
        <w:rPr>
          <w:b/>
        </w:rPr>
        <w:t>e suspensão temporária ao direito de licitar com o Município de Fernandópolis,</w:t>
      </w:r>
      <w:r w:rsidR="00810D4A" w:rsidRPr="007A3417">
        <w:t xml:space="preserve"> bem como o impedimento de com ela contratar, pelo prazo de 02 (dois) anos, na hipótese de reincidência de falta punida com as multas supra, independente da aplicação da multa cabível.</w:t>
      </w:r>
    </w:p>
    <w:p w:rsidR="005021CD" w:rsidRPr="007A3417" w:rsidRDefault="005021CD" w:rsidP="005021CD">
      <w:pPr>
        <w:widowControl w:val="0"/>
        <w:autoSpaceDE w:val="0"/>
        <w:autoSpaceDN w:val="0"/>
        <w:adjustRightInd w:val="0"/>
        <w:ind w:left="426" w:right="-1"/>
        <w:jc w:val="both"/>
      </w:pPr>
    </w:p>
    <w:p w:rsidR="005021CD" w:rsidRPr="007A3417" w:rsidRDefault="00810D4A" w:rsidP="005021CD">
      <w:pPr>
        <w:pStyle w:val="PargrafodaLista"/>
        <w:numPr>
          <w:ilvl w:val="1"/>
          <w:numId w:val="19"/>
        </w:numPr>
        <w:autoSpaceDE w:val="0"/>
        <w:autoSpaceDN w:val="0"/>
        <w:adjustRightInd w:val="0"/>
        <w:ind w:left="426" w:right="-1"/>
        <w:jc w:val="both"/>
        <w:rPr>
          <w:sz w:val="24"/>
          <w:szCs w:val="24"/>
          <w:lang w:val="pt-BR"/>
        </w:rPr>
      </w:pPr>
      <w:r w:rsidRPr="007A3417">
        <w:rPr>
          <w:sz w:val="24"/>
          <w:szCs w:val="24"/>
          <w:lang w:val="pt-BR"/>
        </w:rPr>
        <w:t>As multas serão, após regular processo administrativo, descontadas dos créditos da empresa Contratada, ou, se for o caso, cobrada administrativa e/ou judicialmente.</w:t>
      </w:r>
    </w:p>
    <w:p w:rsidR="005021CD" w:rsidRPr="007A3417" w:rsidRDefault="005021CD" w:rsidP="005021CD">
      <w:pPr>
        <w:pStyle w:val="PargrafodaLista"/>
        <w:autoSpaceDE w:val="0"/>
        <w:autoSpaceDN w:val="0"/>
        <w:adjustRightInd w:val="0"/>
        <w:ind w:left="426" w:right="-1"/>
        <w:jc w:val="both"/>
        <w:rPr>
          <w:sz w:val="24"/>
          <w:szCs w:val="24"/>
          <w:lang w:val="pt-BR"/>
        </w:rPr>
      </w:pPr>
    </w:p>
    <w:p w:rsidR="005021CD" w:rsidRPr="007A3417" w:rsidRDefault="00810D4A" w:rsidP="005021CD">
      <w:pPr>
        <w:pStyle w:val="PargrafodaLista"/>
        <w:numPr>
          <w:ilvl w:val="1"/>
          <w:numId w:val="19"/>
        </w:numPr>
        <w:autoSpaceDE w:val="0"/>
        <w:autoSpaceDN w:val="0"/>
        <w:adjustRightInd w:val="0"/>
        <w:ind w:left="426" w:right="-1"/>
        <w:jc w:val="both"/>
        <w:rPr>
          <w:sz w:val="24"/>
          <w:szCs w:val="24"/>
          <w:lang w:val="pt-BR"/>
        </w:rPr>
      </w:pPr>
      <w:r w:rsidRPr="007A3417">
        <w:rPr>
          <w:sz w:val="24"/>
          <w:szCs w:val="24"/>
          <w:lang w:val="pt-BR"/>
        </w:rPr>
        <w:t xml:space="preserve">As penalidades previstas neste item têm caráter de </w:t>
      </w:r>
      <w:r w:rsidRPr="007A3417">
        <w:rPr>
          <w:bCs/>
          <w:sz w:val="24"/>
          <w:szCs w:val="24"/>
          <w:lang w:val="pt-BR"/>
        </w:rPr>
        <w:t>sanção administrativa</w:t>
      </w:r>
      <w:r w:rsidRPr="007A3417">
        <w:rPr>
          <w:sz w:val="24"/>
          <w:szCs w:val="24"/>
          <w:lang w:val="pt-BR"/>
        </w:rPr>
        <w:t xml:space="preserve">, </w:t>
      </w:r>
      <w:proofErr w:type="spellStart"/>
      <w:r w:rsidRPr="007A3417">
        <w:rPr>
          <w:sz w:val="24"/>
          <w:szCs w:val="24"/>
          <w:lang w:val="pt-BR"/>
        </w:rPr>
        <w:t>conseqüentemente</w:t>
      </w:r>
      <w:proofErr w:type="spellEnd"/>
      <w:r w:rsidRPr="007A3417">
        <w:rPr>
          <w:sz w:val="24"/>
          <w:szCs w:val="24"/>
          <w:lang w:val="pt-BR"/>
        </w:rPr>
        <w:t>, a sua aplicação não exime a empresa contratada da reparação das eventuais perdas e danos que seu ato punível venha acarretar ao Município de Fernandópolis.</w:t>
      </w:r>
    </w:p>
    <w:p w:rsidR="005021CD" w:rsidRPr="007A3417" w:rsidRDefault="005021CD" w:rsidP="005021CD">
      <w:pPr>
        <w:pStyle w:val="PargrafodaLista"/>
        <w:rPr>
          <w:sz w:val="24"/>
          <w:szCs w:val="24"/>
          <w:lang w:val="pt-BR"/>
        </w:rPr>
      </w:pPr>
    </w:p>
    <w:p w:rsidR="005021CD" w:rsidRPr="007A3417" w:rsidRDefault="00810D4A" w:rsidP="005021CD">
      <w:pPr>
        <w:pStyle w:val="PargrafodaLista"/>
        <w:numPr>
          <w:ilvl w:val="1"/>
          <w:numId w:val="19"/>
        </w:numPr>
        <w:autoSpaceDE w:val="0"/>
        <w:autoSpaceDN w:val="0"/>
        <w:adjustRightInd w:val="0"/>
        <w:ind w:left="426" w:right="-1"/>
        <w:jc w:val="both"/>
        <w:rPr>
          <w:bCs/>
          <w:sz w:val="24"/>
          <w:szCs w:val="24"/>
          <w:lang w:val="pt-BR"/>
        </w:rPr>
      </w:pPr>
      <w:r w:rsidRPr="007A3417">
        <w:rPr>
          <w:sz w:val="24"/>
          <w:szCs w:val="24"/>
          <w:lang w:val="pt-BR"/>
        </w:rPr>
        <w:t>As penalidades são independentes e a aplicação de uma não exclui a das demais, quando cabíveis.</w:t>
      </w:r>
    </w:p>
    <w:p w:rsidR="005021CD" w:rsidRPr="007A3417" w:rsidRDefault="005021CD" w:rsidP="005021CD">
      <w:pPr>
        <w:pStyle w:val="PargrafodaLista"/>
        <w:rPr>
          <w:bCs/>
          <w:sz w:val="24"/>
          <w:szCs w:val="24"/>
          <w:lang w:val="pt-BR"/>
        </w:rPr>
      </w:pPr>
    </w:p>
    <w:p w:rsidR="00810D4A" w:rsidRPr="007A3417" w:rsidRDefault="00810D4A" w:rsidP="005021CD">
      <w:pPr>
        <w:pStyle w:val="PargrafodaLista"/>
        <w:numPr>
          <w:ilvl w:val="1"/>
          <w:numId w:val="19"/>
        </w:numPr>
        <w:autoSpaceDE w:val="0"/>
        <w:autoSpaceDN w:val="0"/>
        <w:adjustRightInd w:val="0"/>
        <w:ind w:left="426" w:right="-1"/>
        <w:jc w:val="both"/>
        <w:rPr>
          <w:bCs/>
          <w:sz w:val="24"/>
          <w:szCs w:val="24"/>
          <w:lang w:val="pt-BR"/>
        </w:rPr>
      </w:pPr>
      <w:r w:rsidRPr="007A3417">
        <w:rPr>
          <w:bCs/>
          <w:sz w:val="24"/>
          <w:szCs w:val="24"/>
          <w:lang w:val="pt-BR"/>
        </w:rPr>
        <w:t xml:space="preserve">Na hipótese de apresentar documentação inverossímil ou de cometer fraude, o licitante poderá sofrer, sem prejuízo da </w:t>
      </w:r>
      <w:r w:rsidRPr="007A3417">
        <w:rPr>
          <w:sz w:val="24"/>
          <w:szCs w:val="24"/>
          <w:lang w:val="pt-BR"/>
        </w:rPr>
        <w:t>comunicação do ocorrido ao Ministério Público</w:t>
      </w:r>
      <w:r w:rsidRPr="007A3417">
        <w:rPr>
          <w:bCs/>
          <w:sz w:val="24"/>
          <w:szCs w:val="24"/>
          <w:lang w:val="pt-BR"/>
        </w:rPr>
        <w:t>, quaisquer das sanções adiante previstas, que poderão ser aplicadas cumulativamente;</w:t>
      </w:r>
    </w:p>
    <w:p w:rsidR="005021CD" w:rsidRPr="007A3417" w:rsidRDefault="005021CD" w:rsidP="005021CD">
      <w:pPr>
        <w:pStyle w:val="PargrafodaLista"/>
        <w:rPr>
          <w:bCs/>
          <w:sz w:val="24"/>
          <w:szCs w:val="24"/>
          <w:lang w:val="pt-BR"/>
        </w:rPr>
      </w:pPr>
    </w:p>
    <w:p w:rsidR="005021CD" w:rsidRPr="007A3417" w:rsidRDefault="00810D4A" w:rsidP="005021CD">
      <w:pPr>
        <w:pStyle w:val="PargrafodaLista"/>
        <w:numPr>
          <w:ilvl w:val="1"/>
          <w:numId w:val="19"/>
        </w:numPr>
        <w:autoSpaceDE w:val="0"/>
        <w:autoSpaceDN w:val="0"/>
        <w:adjustRightInd w:val="0"/>
        <w:ind w:left="567" w:right="-1" w:hanging="425"/>
        <w:jc w:val="both"/>
        <w:rPr>
          <w:snapToGrid w:val="0"/>
          <w:sz w:val="24"/>
          <w:szCs w:val="24"/>
          <w:lang w:val="pt-BR"/>
        </w:rPr>
      </w:pPr>
      <w:r w:rsidRPr="007A3417">
        <w:rPr>
          <w:bCs/>
          <w:sz w:val="24"/>
          <w:szCs w:val="24"/>
          <w:lang w:val="pt-BR"/>
        </w:rPr>
        <w:t xml:space="preserve">Declaração de inidoneidade </w:t>
      </w:r>
      <w:r w:rsidRPr="007A3417">
        <w:rPr>
          <w:sz w:val="24"/>
          <w:szCs w:val="24"/>
          <w:lang w:val="pt-BR"/>
        </w:rPr>
        <w:t xml:space="preserve">enquanto perdurarem os motivos determinantes da punição ou até que seja promovida a reabilitação perante o Município de Fernandópolis, que será concedida sempre que o contratado ressarcir a Administração dos prejuízos resultantes e depois de decorrido o prazo de </w:t>
      </w:r>
      <w:proofErr w:type="gramStart"/>
      <w:r w:rsidRPr="007A3417">
        <w:rPr>
          <w:sz w:val="24"/>
          <w:szCs w:val="24"/>
          <w:lang w:val="pt-BR"/>
        </w:rPr>
        <w:t>5</w:t>
      </w:r>
      <w:proofErr w:type="gramEnd"/>
      <w:r w:rsidRPr="007A3417">
        <w:rPr>
          <w:sz w:val="24"/>
          <w:szCs w:val="24"/>
          <w:lang w:val="pt-BR"/>
        </w:rPr>
        <w:t xml:space="preserve"> (cinco) anos.</w:t>
      </w:r>
    </w:p>
    <w:p w:rsidR="005021CD" w:rsidRPr="007A3417" w:rsidRDefault="005021CD" w:rsidP="005021CD">
      <w:pPr>
        <w:pStyle w:val="PargrafodaLista"/>
        <w:rPr>
          <w:snapToGrid w:val="0"/>
          <w:sz w:val="24"/>
          <w:szCs w:val="24"/>
          <w:lang w:val="pt-BR"/>
        </w:rPr>
      </w:pPr>
    </w:p>
    <w:p w:rsidR="005021CD" w:rsidRPr="007A3417" w:rsidRDefault="005021CD" w:rsidP="005021CD">
      <w:pPr>
        <w:pStyle w:val="PargrafodaLista"/>
        <w:numPr>
          <w:ilvl w:val="1"/>
          <w:numId w:val="19"/>
        </w:numPr>
        <w:autoSpaceDE w:val="0"/>
        <w:autoSpaceDN w:val="0"/>
        <w:adjustRightInd w:val="0"/>
        <w:ind w:left="567" w:right="-1" w:hanging="425"/>
        <w:jc w:val="both"/>
        <w:rPr>
          <w:snapToGrid w:val="0"/>
          <w:sz w:val="24"/>
          <w:szCs w:val="24"/>
          <w:lang w:val="pt-BR"/>
        </w:rPr>
      </w:pPr>
      <w:r w:rsidRPr="007A3417">
        <w:rPr>
          <w:snapToGrid w:val="0"/>
          <w:sz w:val="24"/>
          <w:szCs w:val="24"/>
          <w:lang w:val="pt-BR"/>
        </w:rPr>
        <w:t>Impedi</w:t>
      </w:r>
      <w:r w:rsidR="00810D4A" w:rsidRPr="007A3417">
        <w:rPr>
          <w:snapToGrid w:val="0"/>
          <w:sz w:val="24"/>
          <w:szCs w:val="24"/>
          <w:lang w:val="pt-BR"/>
        </w:rPr>
        <w:t xml:space="preserve">mento parcial ou total, por uma das partes, das obrigações que lhes correspondam, </w:t>
      </w:r>
      <w:r w:rsidR="00810D4A" w:rsidRPr="007A3417">
        <w:rPr>
          <w:snapToGrid w:val="0"/>
          <w:sz w:val="24"/>
          <w:szCs w:val="24"/>
          <w:lang w:val="pt-BR"/>
        </w:rPr>
        <w:lastRenderedPageBreak/>
        <w:t xml:space="preserve">não será considerado como inadimplemento contratual se tiver ocorrido por motivo de caso fortuito ou de força </w:t>
      </w:r>
      <w:proofErr w:type="gramStart"/>
      <w:r w:rsidR="00810D4A" w:rsidRPr="007A3417">
        <w:rPr>
          <w:snapToGrid w:val="0"/>
          <w:sz w:val="24"/>
          <w:szCs w:val="24"/>
          <w:lang w:val="pt-BR"/>
        </w:rPr>
        <w:t>maior, devidamente justificados e comprovados</w:t>
      </w:r>
      <w:proofErr w:type="gramEnd"/>
      <w:r w:rsidR="00810D4A" w:rsidRPr="007A3417">
        <w:rPr>
          <w:snapToGrid w:val="0"/>
          <w:sz w:val="24"/>
          <w:szCs w:val="24"/>
          <w:lang w:val="pt-BR"/>
        </w:rPr>
        <w:t>. O caso fortuito, ou de força maior, verifica-se no fato necessário, cujos efeitos não eram possíveis evitar ou impedir, nos termos da legislação vigente.</w:t>
      </w:r>
    </w:p>
    <w:p w:rsidR="005021CD" w:rsidRPr="007A3417" w:rsidRDefault="005021CD" w:rsidP="005021CD">
      <w:pPr>
        <w:pStyle w:val="PargrafodaLista"/>
        <w:rPr>
          <w:b/>
          <w:sz w:val="24"/>
          <w:szCs w:val="24"/>
          <w:lang w:val="pt-BR"/>
        </w:rPr>
      </w:pPr>
    </w:p>
    <w:p w:rsidR="00810D4A" w:rsidRPr="007A3417" w:rsidRDefault="00810D4A" w:rsidP="007A3417">
      <w:pPr>
        <w:pStyle w:val="PargrafodaLista"/>
        <w:numPr>
          <w:ilvl w:val="0"/>
          <w:numId w:val="19"/>
        </w:numPr>
        <w:autoSpaceDE w:val="0"/>
        <w:autoSpaceDN w:val="0"/>
        <w:adjustRightInd w:val="0"/>
        <w:ind w:left="284" w:right="-1" w:hanging="284"/>
        <w:jc w:val="both"/>
        <w:rPr>
          <w:snapToGrid w:val="0"/>
          <w:sz w:val="24"/>
          <w:szCs w:val="24"/>
          <w:lang w:val="pt-BR"/>
        </w:rPr>
      </w:pPr>
      <w:r w:rsidRPr="007A3417">
        <w:rPr>
          <w:b/>
          <w:sz w:val="24"/>
          <w:szCs w:val="24"/>
          <w:lang w:val="pt-BR"/>
        </w:rPr>
        <w:t>DO RECEBIMENTO DO OBJETO DA LICITAÇÃO:</w:t>
      </w:r>
    </w:p>
    <w:p w:rsidR="00810D4A" w:rsidRPr="007A3417" w:rsidRDefault="00810D4A" w:rsidP="005021CD">
      <w:pPr>
        <w:ind w:left="142" w:right="-1"/>
        <w:jc w:val="both"/>
        <w:rPr>
          <w:b/>
        </w:rPr>
      </w:pPr>
    </w:p>
    <w:p w:rsidR="005021CD" w:rsidRPr="007A3417" w:rsidRDefault="00810D4A" w:rsidP="005021CD">
      <w:pPr>
        <w:pStyle w:val="PargrafodaLista"/>
        <w:numPr>
          <w:ilvl w:val="1"/>
          <w:numId w:val="20"/>
        </w:numPr>
        <w:ind w:left="567" w:right="-1" w:hanging="425"/>
        <w:jc w:val="both"/>
        <w:rPr>
          <w:sz w:val="24"/>
          <w:szCs w:val="24"/>
          <w:lang w:val="pt-BR"/>
        </w:rPr>
      </w:pPr>
      <w:r w:rsidRPr="007A3417">
        <w:rPr>
          <w:sz w:val="24"/>
          <w:szCs w:val="24"/>
          <w:lang w:val="pt-BR"/>
        </w:rPr>
        <w:t>O recebimento do objeto da licitação será conforme o disposto no artigo 73 e 74, da Lei n.º 8.666/93, atualizada pela Lei n.º 10.520/02.</w:t>
      </w:r>
    </w:p>
    <w:p w:rsidR="005021CD" w:rsidRPr="007A3417" w:rsidRDefault="005021CD" w:rsidP="005021CD">
      <w:pPr>
        <w:pStyle w:val="PargrafodaLista"/>
        <w:ind w:left="567" w:right="-1" w:hanging="425"/>
        <w:jc w:val="both"/>
        <w:rPr>
          <w:sz w:val="24"/>
          <w:szCs w:val="24"/>
          <w:lang w:val="pt-BR"/>
        </w:rPr>
      </w:pPr>
    </w:p>
    <w:p w:rsidR="00810D4A" w:rsidRPr="007A3417" w:rsidRDefault="00810D4A" w:rsidP="005021CD">
      <w:pPr>
        <w:pStyle w:val="PargrafodaLista"/>
        <w:numPr>
          <w:ilvl w:val="1"/>
          <w:numId w:val="20"/>
        </w:numPr>
        <w:ind w:left="567" w:right="-1" w:hanging="425"/>
        <w:jc w:val="both"/>
        <w:rPr>
          <w:sz w:val="24"/>
          <w:szCs w:val="24"/>
          <w:lang w:val="pt-BR"/>
        </w:rPr>
      </w:pPr>
      <w:r w:rsidRPr="007A3417">
        <w:rPr>
          <w:sz w:val="24"/>
          <w:szCs w:val="24"/>
          <w:lang w:val="pt-BR"/>
        </w:rPr>
        <w:t>Caso os serviços apresentem irregularidades, especificações incorretas ou estejam fora dos padrões determinados ou fora do prazo de validade exigido, a unidade recebedora deverá regularizar no prazo de 24 (vinte e quatro) horas. O atraso na regularização dos mesmos acarretará a suspensão dos pagamentos, além das penalidades cabíveis.</w:t>
      </w:r>
    </w:p>
    <w:p w:rsidR="00810D4A" w:rsidRPr="007A3417" w:rsidRDefault="00810D4A" w:rsidP="005021CD">
      <w:pPr>
        <w:pStyle w:val="Recuodecorpodetexto3"/>
        <w:spacing w:after="0"/>
        <w:ind w:left="142" w:right="-1"/>
        <w:jc w:val="both"/>
        <w:rPr>
          <w:sz w:val="24"/>
          <w:szCs w:val="24"/>
          <w:lang w:val="pt-BR"/>
        </w:rPr>
      </w:pPr>
    </w:p>
    <w:p w:rsidR="005021CD" w:rsidRPr="007A3417" w:rsidRDefault="00810D4A" w:rsidP="007A3417">
      <w:pPr>
        <w:pStyle w:val="PargrafodaLista"/>
        <w:numPr>
          <w:ilvl w:val="0"/>
          <w:numId w:val="20"/>
        </w:numPr>
        <w:ind w:left="284" w:right="-1" w:hanging="284"/>
        <w:jc w:val="both"/>
        <w:rPr>
          <w:sz w:val="24"/>
          <w:szCs w:val="24"/>
          <w:lang w:val="pt-BR"/>
        </w:rPr>
      </w:pPr>
      <w:r w:rsidRPr="007A3417">
        <w:rPr>
          <w:b/>
          <w:sz w:val="24"/>
          <w:szCs w:val="24"/>
        </w:rPr>
        <w:t>DA RESCISÃO DO CONTRATO:</w:t>
      </w:r>
    </w:p>
    <w:p w:rsidR="005021CD" w:rsidRPr="007A3417" w:rsidRDefault="005021CD" w:rsidP="005021CD">
      <w:pPr>
        <w:pStyle w:val="PargrafodaLista"/>
        <w:ind w:left="142" w:right="-1"/>
        <w:jc w:val="both"/>
        <w:rPr>
          <w:sz w:val="24"/>
          <w:szCs w:val="24"/>
          <w:lang w:val="pt-BR"/>
        </w:rPr>
      </w:pPr>
    </w:p>
    <w:p w:rsidR="005021CD" w:rsidRPr="007A3417" w:rsidRDefault="00810D4A" w:rsidP="007A3417">
      <w:pPr>
        <w:pStyle w:val="PargrafodaLista"/>
        <w:numPr>
          <w:ilvl w:val="1"/>
          <w:numId w:val="20"/>
        </w:numPr>
        <w:ind w:left="567" w:right="-1" w:hanging="425"/>
        <w:jc w:val="both"/>
        <w:rPr>
          <w:sz w:val="24"/>
          <w:szCs w:val="24"/>
          <w:lang w:val="pt-BR"/>
        </w:rPr>
      </w:pPr>
      <w:r w:rsidRPr="007A3417">
        <w:rPr>
          <w:sz w:val="24"/>
          <w:szCs w:val="24"/>
          <w:lang w:val="pt-BR"/>
        </w:rPr>
        <w:t>A inexecução total ou parcial</w:t>
      </w:r>
      <w:proofErr w:type="gramStart"/>
      <w:r w:rsidRPr="007A3417">
        <w:rPr>
          <w:sz w:val="24"/>
          <w:szCs w:val="24"/>
          <w:lang w:val="pt-BR"/>
        </w:rPr>
        <w:t xml:space="preserve">  </w:t>
      </w:r>
      <w:proofErr w:type="gramEnd"/>
      <w:r w:rsidRPr="007A3417">
        <w:rPr>
          <w:sz w:val="24"/>
          <w:szCs w:val="24"/>
          <w:lang w:val="pt-BR"/>
        </w:rPr>
        <w:t xml:space="preserve">deste  contrato enseja  além das penalidades específicas, sua rescisão, independentemente da interpelação da </w:t>
      </w:r>
      <w:r w:rsidRPr="007A3417">
        <w:rPr>
          <w:b/>
          <w:sz w:val="24"/>
          <w:szCs w:val="24"/>
          <w:lang w:val="pt-BR"/>
        </w:rPr>
        <w:t>CONTRATADA</w:t>
      </w:r>
      <w:r w:rsidRPr="007A3417">
        <w:rPr>
          <w:sz w:val="24"/>
          <w:szCs w:val="24"/>
          <w:lang w:val="pt-BR"/>
        </w:rPr>
        <w:t xml:space="preserve">, com suas </w:t>
      </w:r>
      <w:proofErr w:type="spellStart"/>
      <w:r w:rsidRPr="007A3417">
        <w:rPr>
          <w:sz w:val="24"/>
          <w:szCs w:val="24"/>
          <w:lang w:val="pt-BR"/>
        </w:rPr>
        <w:t>conseqüências</w:t>
      </w:r>
      <w:proofErr w:type="spellEnd"/>
      <w:r w:rsidRPr="007A3417">
        <w:rPr>
          <w:sz w:val="24"/>
          <w:szCs w:val="24"/>
          <w:lang w:val="pt-BR"/>
        </w:rPr>
        <w:t xml:space="preserve"> contratuais e legais nos termos do  artigo 78 da Lei nº 8.666/93 e suas alterações.</w:t>
      </w:r>
    </w:p>
    <w:p w:rsidR="005021CD" w:rsidRPr="007A3417" w:rsidRDefault="005021CD" w:rsidP="005021CD">
      <w:pPr>
        <w:pStyle w:val="PargrafodaLista"/>
        <w:ind w:left="360" w:right="-1"/>
        <w:jc w:val="both"/>
        <w:rPr>
          <w:sz w:val="24"/>
          <w:szCs w:val="24"/>
          <w:lang w:val="pt-BR"/>
        </w:rPr>
      </w:pPr>
    </w:p>
    <w:p w:rsidR="007A3417" w:rsidRPr="007A3417" w:rsidRDefault="00810D4A" w:rsidP="007A3417">
      <w:pPr>
        <w:pStyle w:val="PargrafodaLista"/>
        <w:numPr>
          <w:ilvl w:val="0"/>
          <w:numId w:val="20"/>
        </w:numPr>
        <w:ind w:left="284" w:right="-1" w:hanging="284"/>
        <w:jc w:val="both"/>
        <w:rPr>
          <w:sz w:val="24"/>
          <w:szCs w:val="24"/>
          <w:lang w:val="pt-BR"/>
        </w:rPr>
      </w:pPr>
      <w:r w:rsidRPr="007A3417">
        <w:rPr>
          <w:b/>
          <w:sz w:val="24"/>
          <w:szCs w:val="24"/>
        </w:rPr>
        <w:t>DAS ALTERAÇÕES DO CONTRATO:</w:t>
      </w:r>
    </w:p>
    <w:p w:rsidR="007A3417" w:rsidRPr="007A3417" w:rsidRDefault="007A3417" w:rsidP="007A3417">
      <w:pPr>
        <w:pStyle w:val="PargrafodaLista"/>
        <w:rPr>
          <w:sz w:val="24"/>
          <w:szCs w:val="24"/>
          <w:lang w:val="pt-BR"/>
        </w:rPr>
      </w:pPr>
    </w:p>
    <w:p w:rsidR="00810D4A" w:rsidRPr="007A3417" w:rsidRDefault="00810D4A" w:rsidP="007A3417">
      <w:pPr>
        <w:pStyle w:val="PargrafodaLista"/>
        <w:numPr>
          <w:ilvl w:val="1"/>
          <w:numId w:val="20"/>
        </w:numPr>
        <w:ind w:left="567" w:right="-1" w:hanging="425"/>
        <w:jc w:val="both"/>
        <w:rPr>
          <w:sz w:val="24"/>
          <w:szCs w:val="24"/>
          <w:lang w:val="pt-BR"/>
        </w:rPr>
      </w:pPr>
      <w:r w:rsidRPr="007A3417">
        <w:rPr>
          <w:sz w:val="24"/>
          <w:szCs w:val="24"/>
          <w:lang w:val="pt-BR"/>
        </w:rPr>
        <w:t xml:space="preserve">O presente contrato poderá ser alterado unilateralmente pela </w:t>
      </w:r>
      <w:r w:rsidRPr="007A3417">
        <w:rPr>
          <w:b/>
          <w:sz w:val="24"/>
          <w:szCs w:val="24"/>
          <w:lang w:val="pt-BR"/>
        </w:rPr>
        <w:t>CONTRATANTE</w:t>
      </w:r>
      <w:r w:rsidRPr="007A3417">
        <w:rPr>
          <w:sz w:val="24"/>
          <w:szCs w:val="24"/>
          <w:lang w:val="pt-BR"/>
        </w:rPr>
        <w:t xml:space="preserve"> e bilateralmente, por mútuo acordo entre as partes, quando caracterizada as hipóteses previstas no artigo 65 da Lei nº. 8.666/93 e suas alterações.</w:t>
      </w:r>
    </w:p>
    <w:p w:rsidR="007A3417" w:rsidRPr="007A3417" w:rsidRDefault="00810D4A" w:rsidP="007A3417">
      <w:pPr>
        <w:ind w:left="142" w:right="-1"/>
        <w:jc w:val="both"/>
        <w:rPr>
          <w:b/>
        </w:rPr>
      </w:pPr>
      <w:r w:rsidRPr="007A3417">
        <w:tab/>
      </w:r>
      <w:r w:rsidRPr="007A3417">
        <w:tab/>
      </w:r>
      <w:r w:rsidRPr="007A3417">
        <w:tab/>
      </w:r>
      <w:r w:rsidRPr="007A3417">
        <w:tab/>
      </w:r>
      <w:r w:rsidRPr="007A3417">
        <w:tab/>
      </w:r>
      <w:r w:rsidRPr="007A3417">
        <w:tab/>
      </w:r>
      <w:r w:rsidRPr="007A3417">
        <w:tab/>
      </w:r>
      <w:r w:rsidRPr="007A3417">
        <w:tab/>
      </w:r>
      <w:r w:rsidRPr="007A3417">
        <w:tab/>
        <w:t xml:space="preserve">      </w:t>
      </w:r>
      <w:r w:rsidRPr="007A3417">
        <w:rPr>
          <w:b/>
        </w:rPr>
        <w:tab/>
      </w:r>
      <w:r w:rsidRPr="007A3417">
        <w:rPr>
          <w:b/>
        </w:rPr>
        <w:tab/>
      </w:r>
    </w:p>
    <w:p w:rsidR="007A3417" w:rsidRPr="007A3417" w:rsidRDefault="00810D4A" w:rsidP="007A3417">
      <w:pPr>
        <w:pStyle w:val="PargrafodaLista"/>
        <w:numPr>
          <w:ilvl w:val="0"/>
          <w:numId w:val="20"/>
        </w:numPr>
        <w:ind w:left="284" w:right="-1" w:hanging="284"/>
        <w:jc w:val="both"/>
        <w:rPr>
          <w:b/>
          <w:sz w:val="24"/>
          <w:szCs w:val="24"/>
        </w:rPr>
      </w:pPr>
      <w:r w:rsidRPr="007A3417">
        <w:rPr>
          <w:b/>
          <w:sz w:val="24"/>
          <w:szCs w:val="24"/>
        </w:rPr>
        <w:t>DA DOTAÇÃO ORÇAMENTÁRIA:</w:t>
      </w:r>
    </w:p>
    <w:p w:rsidR="007A3417" w:rsidRPr="007A3417" w:rsidRDefault="007A3417" w:rsidP="007A3417">
      <w:pPr>
        <w:pStyle w:val="PargrafodaLista"/>
        <w:ind w:left="567" w:right="-1" w:hanging="425"/>
        <w:jc w:val="both"/>
        <w:rPr>
          <w:color w:val="FF0000"/>
          <w:sz w:val="24"/>
          <w:szCs w:val="24"/>
          <w:lang w:val="pt-BR"/>
        </w:rPr>
      </w:pPr>
    </w:p>
    <w:p w:rsidR="00810D4A" w:rsidRPr="00673BD4" w:rsidRDefault="00810D4A" w:rsidP="007A3417">
      <w:pPr>
        <w:pStyle w:val="PargrafodaLista"/>
        <w:numPr>
          <w:ilvl w:val="0"/>
          <w:numId w:val="20"/>
        </w:numPr>
        <w:ind w:left="284" w:right="-1" w:hanging="284"/>
        <w:jc w:val="both"/>
        <w:rPr>
          <w:sz w:val="24"/>
          <w:szCs w:val="24"/>
          <w:lang w:val="pt-BR"/>
        </w:rPr>
      </w:pPr>
      <w:r w:rsidRPr="00673BD4">
        <w:rPr>
          <w:sz w:val="24"/>
          <w:szCs w:val="24"/>
          <w:lang w:val="pt-BR"/>
        </w:rPr>
        <w:t>Os serviços ora licitados correrão por conta da seguinte dotação orçamentária:</w:t>
      </w:r>
    </w:p>
    <w:p w:rsidR="00810D4A" w:rsidRPr="00673BD4" w:rsidRDefault="00673BD4" w:rsidP="00673BD4">
      <w:pPr>
        <w:ind w:left="284" w:right="-1"/>
        <w:jc w:val="both"/>
        <w:rPr>
          <w:b/>
          <w:bCs/>
        </w:rPr>
      </w:pPr>
      <w:r w:rsidRPr="00673BD4">
        <w:rPr>
          <w:b/>
          <w:bCs/>
        </w:rPr>
        <w:t>26.782.0028.2.095.0000</w:t>
      </w:r>
      <w:r w:rsidR="00810D4A" w:rsidRPr="00673BD4">
        <w:rPr>
          <w:b/>
          <w:bCs/>
        </w:rPr>
        <w:t>.3.3.90.39.00 – Outros Serviços de Terceiros – Pessoa Jurídica</w:t>
      </w:r>
    </w:p>
    <w:p w:rsidR="00810D4A" w:rsidRPr="00673BD4" w:rsidRDefault="00810D4A" w:rsidP="007A3417">
      <w:pPr>
        <w:ind w:left="284" w:right="-1" w:hanging="284"/>
        <w:jc w:val="both"/>
        <w:rPr>
          <w:b/>
          <w:bCs/>
        </w:rPr>
      </w:pPr>
    </w:p>
    <w:p w:rsidR="00810D4A" w:rsidRPr="007A3417" w:rsidRDefault="00810D4A" w:rsidP="007A3417">
      <w:pPr>
        <w:ind w:left="284" w:right="-1" w:hanging="284"/>
        <w:jc w:val="both"/>
        <w:rPr>
          <w:b/>
        </w:rPr>
      </w:pPr>
      <w:r w:rsidRPr="007A3417">
        <w:rPr>
          <w:b/>
        </w:rPr>
        <w:t>10. DAS DISPOSIÇÕES GERAIS:</w:t>
      </w:r>
    </w:p>
    <w:p w:rsidR="00810D4A" w:rsidRPr="007A3417" w:rsidRDefault="00810D4A" w:rsidP="005021CD">
      <w:pPr>
        <w:ind w:left="142" w:right="-1"/>
        <w:jc w:val="both"/>
      </w:pPr>
    </w:p>
    <w:p w:rsidR="00810D4A" w:rsidRPr="007A3417" w:rsidRDefault="00810D4A" w:rsidP="005021CD">
      <w:pPr>
        <w:ind w:left="142" w:right="-1"/>
        <w:jc w:val="both"/>
      </w:pPr>
      <w:r w:rsidRPr="007A3417">
        <w:t>10.1.</w:t>
      </w:r>
      <w:r w:rsidRPr="007A3417">
        <w:rPr>
          <w:b/>
        </w:rPr>
        <w:t xml:space="preserve"> </w:t>
      </w:r>
      <w:r w:rsidRPr="007A3417">
        <w:t xml:space="preserve">A </w:t>
      </w:r>
      <w:r w:rsidRPr="007A3417">
        <w:rPr>
          <w:b/>
        </w:rPr>
        <w:t>CONTRATADA</w:t>
      </w:r>
      <w:r w:rsidRPr="007A3417">
        <w:t xml:space="preserve"> é responsável pelos danos causados diretamente à </w:t>
      </w:r>
      <w:r w:rsidRPr="007A3417">
        <w:rPr>
          <w:b/>
        </w:rPr>
        <w:t>CONTRATANTE</w:t>
      </w:r>
      <w:r w:rsidRPr="007A3417">
        <w:t xml:space="preserve"> e/ou a terceiros, decorrentes de sua culpa ou dolo na execução do contrato, seja por seus atos, de seus empregados ou prepostos, não incluindo ou reduzindo esse responsabilidade a fiscalização ou o acompanhamento realizado pela</w:t>
      </w:r>
      <w:proofErr w:type="gramStart"/>
      <w:r w:rsidRPr="007A3417">
        <w:t xml:space="preserve">  </w:t>
      </w:r>
      <w:proofErr w:type="gramEnd"/>
      <w:r w:rsidRPr="007A3417">
        <w:rPr>
          <w:b/>
        </w:rPr>
        <w:t>CONTRATANTE</w:t>
      </w:r>
      <w:r w:rsidRPr="007A3417">
        <w:t>.</w:t>
      </w:r>
    </w:p>
    <w:p w:rsidR="00810D4A" w:rsidRPr="007A3417" w:rsidRDefault="00810D4A" w:rsidP="005021CD">
      <w:pPr>
        <w:ind w:left="142" w:right="-1"/>
        <w:jc w:val="both"/>
      </w:pPr>
      <w:r w:rsidRPr="007A3417">
        <w:tab/>
      </w:r>
      <w:r w:rsidRPr="007A3417">
        <w:tab/>
      </w:r>
    </w:p>
    <w:p w:rsidR="00810D4A" w:rsidRPr="007A3417" w:rsidRDefault="00810D4A" w:rsidP="007A3417">
      <w:pPr>
        <w:ind w:left="284" w:right="-1" w:hanging="284"/>
        <w:jc w:val="both"/>
        <w:rPr>
          <w:b/>
        </w:rPr>
      </w:pPr>
      <w:r w:rsidRPr="007A3417">
        <w:rPr>
          <w:b/>
        </w:rPr>
        <w:t>11. DA RESPONSABILIDADE:</w:t>
      </w:r>
    </w:p>
    <w:p w:rsidR="00810D4A" w:rsidRPr="007A3417" w:rsidRDefault="00810D4A" w:rsidP="005021CD">
      <w:pPr>
        <w:ind w:left="142" w:right="-1"/>
        <w:jc w:val="both"/>
        <w:rPr>
          <w:b/>
        </w:rPr>
      </w:pPr>
    </w:p>
    <w:p w:rsidR="00810D4A" w:rsidRDefault="00810D4A" w:rsidP="005021CD">
      <w:pPr>
        <w:ind w:left="142" w:right="-1"/>
        <w:jc w:val="both"/>
      </w:pPr>
      <w:r w:rsidRPr="007A3417">
        <w:t xml:space="preserve">11.1. A responsabilidade da </w:t>
      </w:r>
      <w:r w:rsidRPr="007A3417">
        <w:rPr>
          <w:b/>
        </w:rPr>
        <w:t>CONTRATADA</w:t>
      </w:r>
      <w:r w:rsidRPr="007A3417">
        <w:t xml:space="preserve"> é integral com a execução do objeto do contrato, nos termos do Código Civil Brasileiro, sendo que a presença da Fiscalização da </w:t>
      </w:r>
      <w:r w:rsidRPr="007A3417">
        <w:rPr>
          <w:b/>
        </w:rPr>
        <w:t>CONTRATANTE</w:t>
      </w:r>
      <w:r w:rsidRPr="007A3417">
        <w:t xml:space="preserve"> não diminui ou exclui esta responsabilidade.</w:t>
      </w:r>
    </w:p>
    <w:p w:rsidR="007A3417" w:rsidRPr="007A3417" w:rsidRDefault="007A3417" w:rsidP="005021CD">
      <w:pPr>
        <w:ind w:left="142" w:right="-1"/>
        <w:jc w:val="both"/>
      </w:pPr>
    </w:p>
    <w:p w:rsidR="00810D4A" w:rsidRPr="007A3417" w:rsidRDefault="00810D4A" w:rsidP="007A3417">
      <w:pPr>
        <w:ind w:left="284" w:right="-1" w:hanging="284"/>
        <w:jc w:val="both"/>
        <w:rPr>
          <w:b/>
        </w:rPr>
      </w:pPr>
      <w:r w:rsidRPr="007A3417">
        <w:rPr>
          <w:b/>
        </w:rPr>
        <w:t>12.</w:t>
      </w:r>
      <w:r w:rsidRPr="007A3417">
        <w:t xml:space="preserve"> </w:t>
      </w:r>
      <w:r w:rsidRPr="007A3417">
        <w:rPr>
          <w:b/>
        </w:rPr>
        <w:t>DO FORO:</w:t>
      </w:r>
    </w:p>
    <w:p w:rsidR="00810D4A" w:rsidRPr="007A3417" w:rsidRDefault="00810D4A" w:rsidP="005021CD">
      <w:pPr>
        <w:ind w:left="142" w:right="-1"/>
        <w:jc w:val="both"/>
        <w:rPr>
          <w:b/>
        </w:rPr>
      </w:pPr>
    </w:p>
    <w:p w:rsidR="00810D4A" w:rsidRPr="007A3417" w:rsidRDefault="00810D4A" w:rsidP="005021CD">
      <w:pPr>
        <w:ind w:left="142" w:right="-1"/>
        <w:jc w:val="both"/>
      </w:pPr>
      <w:r w:rsidRPr="007A3417">
        <w:lastRenderedPageBreak/>
        <w:t>12.1. Fica eleito o Foro da Comarca de Fernandópolis, neste Estado, para nele serem dirimidas as questões oriundas deste contrato e não resolvidas administrativamente.</w:t>
      </w:r>
    </w:p>
    <w:p w:rsidR="00810D4A" w:rsidRPr="007A3417" w:rsidRDefault="00810D4A" w:rsidP="005021CD">
      <w:pPr>
        <w:ind w:left="142" w:right="-1"/>
        <w:jc w:val="both"/>
      </w:pPr>
      <w:r w:rsidRPr="007A3417">
        <w:tab/>
      </w:r>
      <w:r w:rsidRPr="007A3417">
        <w:tab/>
      </w:r>
      <w:r w:rsidRPr="007A3417">
        <w:tab/>
      </w:r>
      <w:r w:rsidRPr="007A3417">
        <w:tab/>
      </w:r>
      <w:r w:rsidRPr="007A3417">
        <w:tab/>
        <w:t xml:space="preserve">    </w:t>
      </w:r>
    </w:p>
    <w:p w:rsidR="00810D4A" w:rsidRPr="007A3417" w:rsidRDefault="00810D4A" w:rsidP="005021CD">
      <w:pPr>
        <w:ind w:left="142" w:right="-1"/>
        <w:jc w:val="both"/>
      </w:pPr>
      <w:r w:rsidRPr="007A3417">
        <w:t xml:space="preserve">E, por estarem assim acordados, assina o presente contrato, lavrado em 03 (três) </w:t>
      </w:r>
      <w:proofErr w:type="gramStart"/>
      <w:r w:rsidRPr="007A3417">
        <w:t>vias</w:t>
      </w:r>
      <w:proofErr w:type="gramEnd"/>
      <w:r w:rsidRPr="007A3417">
        <w:t xml:space="preserve"> de igual teor.</w:t>
      </w:r>
    </w:p>
    <w:p w:rsidR="00810D4A" w:rsidRPr="007A3417" w:rsidRDefault="00810D4A" w:rsidP="005021CD">
      <w:pPr>
        <w:ind w:left="142" w:right="-1"/>
        <w:jc w:val="both"/>
      </w:pPr>
    </w:p>
    <w:p w:rsidR="00810D4A" w:rsidRPr="007A3417" w:rsidRDefault="00810D4A" w:rsidP="005021CD">
      <w:pPr>
        <w:ind w:left="142" w:right="-1"/>
        <w:jc w:val="both"/>
      </w:pPr>
      <w:r w:rsidRPr="007A3417">
        <w:t>Fernandópolis, _____ de ____________ de 2.01</w:t>
      </w:r>
      <w:r w:rsidR="007A3417" w:rsidRPr="007A3417">
        <w:t>6</w:t>
      </w:r>
      <w:r w:rsidRPr="007A3417">
        <w:t>.</w:t>
      </w:r>
    </w:p>
    <w:p w:rsidR="00810D4A" w:rsidRPr="007A3417" w:rsidRDefault="00810D4A" w:rsidP="005021CD">
      <w:pPr>
        <w:ind w:left="142" w:right="-1"/>
        <w:jc w:val="both"/>
      </w:pPr>
    </w:p>
    <w:p w:rsidR="00810D4A" w:rsidRPr="007A3417" w:rsidRDefault="00810D4A" w:rsidP="005021CD">
      <w:pPr>
        <w:ind w:left="142" w:right="-1"/>
        <w:jc w:val="both"/>
      </w:pPr>
      <w:r w:rsidRPr="007A3417">
        <w:t xml:space="preserve">------------------------------------------------       </w:t>
      </w:r>
      <w:r w:rsidRPr="007A3417">
        <w:tab/>
        <w:t>------------------------------------------</w:t>
      </w:r>
    </w:p>
    <w:p w:rsidR="00810D4A" w:rsidRPr="007A3417" w:rsidRDefault="00810D4A" w:rsidP="005021CD">
      <w:pPr>
        <w:ind w:left="142" w:right="-1"/>
        <w:jc w:val="both"/>
      </w:pPr>
      <w:r w:rsidRPr="007A3417">
        <w:t>(FORNECEDOR</w:t>
      </w:r>
      <w:proofErr w:type="gramStart"/>
      <w:r w:rsidRPr="007A3417">
        <w:t>)</w:t>
      </w:r>
      <w:proofErr w:type="gramEnd"/>
      <w:r w:rsidRPr="007A3417">
        <w:tab/>
      </w:r>
      <w:r w:rsidRPr="007A3417">
        <w:tab/>
      </w:r>
      <w:r w:rsidRPr="007A3417">
        <w:tab/>
        <w:t xml:space="preserve">               (PREFEITURA MUNICIPAL)</w:t>
      </w:r>
    </w:p>
    <w:p w:rsidR="00810D4A" w:rsidRPr="007A3417" w:rsidRDefault="00810D4A" w:rsidP="005021CD">
      <w:pPr>
        <w:ind w:left="142" w:right="-1"/>
        <w:jc w:val="both"/>
      </w:pPr>
    </w:p>
    <w:p w:rsidR="00810D4A" w:rsidRPr="007A3417" w:rsidRDefault="00810D4A" w:rsidP="005021CD">
      <w:pPr>
        <w:ind w:left="142" w:right="-1"/>
        <w:jc w:val="both"/>
      </w:pPr>
      <w:proofErr w:type="gramStart"/>
      <w:r w:rsidRPr="007A3417">
        <w:t>TESTEMUNHAS :</w:t>
      </w:r>
      <w:proofErr w:type="gramEnd"/>
      <w:r w:rsidRPr="007A3417">
        <w:t xml:space="preserve"> ___________________       ________________________</w:t>
      </w:r>
    </w:p>
    <w:p w:rsidR="00810D4A" w:rsidRPr="007A3417" w:rsidRDefault="00810D4A" w:rsidP="005021CD">
      <w:pPr>
        <w:ind w:left="142" w:right="-1"/>
        <w:jc w:val="both"/>
      </w:pPr>
    </w:p>
    <w:p w:rsidR="005E67A7" w:rsidRPr="007D0AB5" w:rsidRDefault="005E67A7" w:rsidP="00810D4A">
      <w:pPr>
        <w:ind w:right="-1"/>
        <w:jc w:val="both"/>
        <w:rPr>
          <w:szCs w:val="32"/>
        </w:rPr>
      </w:pPr>
    </w:p>
    <w:sectPr w:rsidR="005E67A7" w:rsidRPr="007D0AB5" w:rsidSect="00882844">
      <w:headerReference w:type="default" r:id="rId9"/>
      <w:footerReference w:type="default" r:id="rId10"/>
      <w:pgSz w:w="11907" w:h="16840" w:code="9"/>
      <w:pgMar w:top="2552" w:right="1418" w:bottom="567" w:left="1134"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59E" w:rsidRDefault="0055159E">
      <w:r>
        <w:separator/>
      </w:r>
    </w:p>
  </w:endnote>
  <w:endnote w:type="continuationSeparator" w:id="0">
    <w:p w:rsidR="0055159E" w:rsidRDefault="00551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22" w:rsidRPr="003B61D6" w:rsidRDefault="003C4F22"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w:t>
    </w:r>
    <w:proofErr w:type="spellStart"/>
    <w:r w:rsidRPr="003B61D6">
      <w:rPr>
        <w:rFonts w:ascii="Times" w:hAnsi="Times" w:cs="Times"/>
        <w:color w:val="000000"/>
        <w:sz w:val="18"/>
        <w:szCs w:val="16"/>
      </w:rPr>
      <w:t>Centro</w:t>
    </w:r>
    <w:r>
      <w:rPr>
        <w:rFonts w:ascii="Times" w:hAnsi="Times" w:cs="Times"/>
        <w:color w:val="000000"/>
        <w:sz w:val="18"/>
        <w:szCs w:val="16"/>
      </w:rPr>
      <w:t>-</w:t>
    </w:r>
    <w:r w:rsidRPr="003B61D6">
      <w:rPr>
        <w:rFonts w:ascii="Times" w:hAnsi="Times" w:cs="Times"/>
        <w:color w:val="000000"/>
        <w:sz w:val="18"/>
        <w:szCs w:val="16"/>
      </w:rPr>
      <w:t>Fernandópolis</w:t>
    </w:r>
    <w:proofErr w:type="spellEnd"/>
    <w:r>
      <w:rPr>
        <w:rFonts w:ascii="Times" w:hAnsi="Times" w:cs="Times"/>
        <w:color w:val="000000"/>
        <w:sz w:val="18"/>
        <w:szCs w:val="16"/>
      </w:rPr>
      <w:t>/</w:t>
    </w:r>
    <w:r w:rsidRPr="003B61D6">
      <w:rPr>
        <w:rFonts w:ascii="Times" w:hAnsi="Times" w:cs="Times"/>
        <w:color w:val="000000"/>
        <w:sz w:val="18"/>
        <w:szCs w:val="16"/>
      </w:rPr>
      <w:t>SP</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w:t>
    </w:r>
    <w:proofErr w:type="gramStart"/>
    <w:r w:rsidRPr="003B61D6">
      <w:rPr>
        <w:rFonts w:ascii="Times" w:hAnsi="Times" w:cs="Times"/>
        <w:color w:val="000000"/>
        <w:sz w:val="18"/>
        <w:szCs w:val="16"/>
      </w:rPr>
      <w:t xml:space="preserve">  </w:t>
    </w:r>
    <w:proofErr w:type="gramEnd"/>
    <w:r w:rsidRPr="003B61D6">
      <w:rPr>
        <w:rFonts w:ascii="Times" w:hAnsi="Times" w:cs="Times"/>
        <w:color w:val="000000"/>
        <w:sz w:val="18"/>
        <w:szCs w:val="16"/>
      </w:rPr>
      <w:t>Fone (17) 3465-0150 - Fax (17) 3465-0161</w:t>
    </w:r>
    <w:r>
      <w:rPr>
        <w:rFonts w:ascii="Times" w:hAnsi="Times" w:cs="Times"/>
        <w:color w:val="000000"/>
        <w:sz w:val="18"/>
        <w:szCs w:val="16"/>
      </w:rPr>
      <w:t>.</w:t>
    </w:r>
  </w:p>
  <w:p w:rsidR="003C4F22" w:rsidRPr="003B61D6" w:rsidRDefault="003C4F22"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59E" w:rsidRDefault="0055159E">
      <w:r>
        <w:separator/>
      </w:r>
    </w:p>
  </w:footnote>
  <w:footnote w:type="continuationSeparator" w:id="0">
    <w:p w:rsidR="0055159E" w:rsidRDefault="005515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22" w:rsidRDefault="003C4F22" w:rsidP="006C35B3">
    <w:pPr>
      <w:ind w:left="-142" w:right="-178"/>
      <w:jc w:val="both"/>
      <w:rPr>
        <w:rFonts w:ascii="Tahoma" w:hAnsi="Tahoma" w:cs="Tahoma"/>
        <w:sz w:val="12"/>
      </w:rPr>
    </w:pPr>
    <w:bookmarkStart w:id="0" w:name="_GoBack"/>
    <w:bookmarkEnd w:id="0"/>
    <w:r>
      <w:rPr>
        <w:rFonts w:ascii="Tahoma" w:hAnsi="Tahoma" w:cs="Tahoma"/>
        <w:sz w:val="12"/>
      </w:rPr>
      <w:t xml:space="preserve">      </w:t>
    </w:r>
  </w:p>
  <w:p w:rsidR="003C4F22" w:rsidRDefault="003C4F22" w:rsidP="006C35B3">
    <w:pPr>
      <w:ind w:right="-143"/>
      <w:jc w:val="center"/>
      <w:rPr>
        <w:noProof/>
        <w:sz w:val="22"/>
      </w:rPr>
    </w:pPr>
    <w:r>
      <w:rPr>
        <w:noProof/>
        <w:sz w:val="22"/>
      </w:rPr>
      <w:drawing>
        <wp:anchor distT="0" distB="0" distL="114300" distR="114300" simplePos="0" relativeHeight="251665408" behindDoc="0" locked="0" layoutInCell="1" allowOverlap="1">
          <wp:simplePos x="0" y="0"/>
          <wp:positionH relativeFrom="column">
            <wp:posOffset>4791710</wp:posOffset>
          </wp:positionH>
          <wp:positionV relativeFrom="paragraph">
            <wp:posOffset>132715</wp:posOffset>
          </wp:positionV>
          <wp:extent cx="1286510" cy="849630"/>
          <wp:effectExtent l="19050" t="0" r="889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IRA.bmp"/>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6510" cy="849630"/>
                  </a:xfrm>
                  <a:prstGeom prst="rect">
                    <a:avLst/>
                  </a:prstGeom>
                </pic:spPr>
              </pic:pic>
            </a:graphicData>
          </a:graphic>
        </wp:anchor>
      </w:drawing>
    </w:r>
  </w:p>
  <w:p w:rsidR="003C4F22" w:rsidRDefault="003C4F22" w:rsidP="006C35B3">
    <w:pPr>
      <w:ind w:right="-143"/>
      <w:jc w:val="center"/>
      <w:rPr>
        <w:noProof/>
        <w:sz w:val="22"/>
      </w:rPr>
    </w:pPr>
  </w:p>
  <w:p w:rsidR="003C4F22" w:rsidRDefault="003C4F22" w:rsidP="006C35B3">
    <w:pPr>
      <w:ind w:right="-143"/>
      <w:jc w:val="center"/>
      <w:rPr>
        <w:noProof/>
        <w:sz w:val="22"/>
      </w:rPr>
    </w:pPr>
  </w:p>
  <w:p w:rsidR="003C4F22" w:rsidRDefault="003C4F22" w:rsidP="006C35B3">
    <w:pPr>
      <w:ind w:right="-143"/>
      <w:jc w:val="center"/>
      <w:rPr>
        <w:sz w:val="22"/>
      </w:rPr>
    </w:pPr>
    <w:r>
      <w:rPr>
        <w:noProof/>
        <w:sz w:val="22"/>
      </w:rPr>
      <w:drawing>
        <wp:anchor distT="0" distB="0" distL="114300" distR="114300" simplePos="0" relativeHeight="251664384" behindDoc="0" locked="0" layoutInCell="1" allowOverlap="1">
          <wp:simplePos x="0" y="0"/>
          <wp:positionH relativeFrom="column">
            <wp:posOffset>973455</wp:posOffset>
          </wp:positionH>
          <wp:positionV relativeFrom="page">
            <wp:posOffset>224790</wp:posOffset>
          </wp:positionV>
          <wp:extent cx="3779520" cy="972185"/>
          <wp:effectExtent l="19050" t="0" r="0" b="0"/>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BEÇALHO ANA BIM.jpg"/>
                  <pic:cNvPicPr preferRelativeResize="0"/>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79520" cy="972185"/>
                  </a:xfrm>
                  <a:prstGeom prst="rect">
                    <a:avLst/>
                  </a:prstGeom>
                </pic:spPr>
              </pic:pic>
            </a:graphicData>
          </a:graphic>
        </wp:anchor>
      </w:drawing>
    </w:r>
    <w:r>
      <w:rPr>
        <w:noProof/>
        <w:sz w:val="22"/>
      </w:rPr>
      <w:drawing>
        <wp:anchor distT="0" distB="0" distL="114300" distR="114300" simplePos="0" relativeHeight="251661312" behindDoc="0" locked="0" layoutInCell="1" allowOverlap="1">
          <wp:simplePos x="0" y="0"/>
          <wp:positionH relativeFrom="column">
            <wp:posOffset>-107950</wp:posOffset>
          </wp:positionH>
          <wp:positionV relativeFrom="topMargin">
            <wp:posOffset>223520</wp:posOffset>
          </wp:positionV>
          <wp:extent cx="942975" cy="971550"/>
          <wp:effectExtent l="0" t="0" r="952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FERPA.jp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42975" cy="971550"/>
                  </a:xfrm>
                  <a:prstGeom prst="rect">
                    <a:avLst/>
                  </a:prstGeom>
                </pic:spPr>
              </pic:pic>
            </a:graphicData>
          </a:graphic>
        </wp:anchor>
      </w:drawing>
    </w:r>
    <w:r>
      <w:rPr>
        <w:noProof/>
        <w:sz w:val="22"/>
      </w:rPr>
      <w:t>MINUTA</w:t>
    </w:r>
  </w:p>
  <w:p w:rsidR="003C4F22" w:rsidRDefault="003C4F22" w:rsidP="00BE7313">
    <w:pPr>
      <w:jc w:val="center"/>
      <w:rPr>
        <w:sz w:val="22"/>
      </w:rPr>
    </w:pPr>
  </w:p>
  <w:p w:rsidR="003C4F22" w:rsidRDefault="003C4F22" w:rsidP="00BE7313">
    <w:pPr>
      <w:jc w:val="center"/>
      <w:rPr>
        <w:sz w:val="22"/>
      </w:rPr>
    </w:pPr>
  </w:p>
  <w:p w:rsidR="003C4F22" w:rsidRDefault="003C4F22" w:rsidP="00BE7313">
    <w:pPr>
      <w:jc w:val="center"/>
      <w:rPr>
        <w:sz w:val="22"/>
      </w:rPr>
    </w:pPr>
  </w:p>
  <w:p w:rsidR="003C4F22" w:rsidRDefault="003C4F22" w:rsidP="00A8139A">
    <w:pPr>
      <w:tabs>
        <w:tab w:val="left" w:pos="891"/>
        <w:tab w:val="left" w:pos="2790"/>
      </w:tabs>
      <w:rPr>
        <w:sz w:val="22"/>
      </w:rPr>
    </w:pPr>
    <w:r>
      <w:rPr>
        <w:sz w:val="22"/>
      </w:rPr>
      <w:tab/>
    </w:r>
    <w:r>
      <w:rPr>
        <w:sz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7F0"/>
    <w:multiLevelType w:val="multilevel"/>
    <w:tmpl w:val="5DDAEEB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6B217EF"/>
    <w:multiLevelType w:val="hybridMultilevel"/>
    <w:tmpl w:val="D05C042A"/>
    <w:lvl w:ilvl="0" w:tplc="1444DF28">
      <w:start w:val="1"/>
      <w:numFmt w:val="decimal"/>
      <w:lvlText w:val="%1"/>
      <w:lvlJc w:val="left"/>
      <w:pPr>
        <w:ind w:left="100" w:hanging="219"/>
      </w:pPr>
      <w:rPr>
        <w:rFonts w:ascii="Times New Roman" w:eastAsia="Times New Roman" w:hAnsi="Times New Roman" w:cs="Times New Roman" w:hint="default"/>
        <w:spacing w:val="-23"/>
        <w:w w:val="99"/>
        <w:sz w:val="24"/>
        <w:szCs w:val="24"/>
      </w:rPr>
    </w:lvl>
    <w:lvl w:ilvl="1" w:tplc="A2DA09A2">
      <w:start w:val="1"/>
      <w:numFmt w:val="bullet"/>
      <w:lvlText w:val="•"/>
      <w:lvlJc w:val="left"/>
      <w:pPr>
        <w:ind w:left="271" w:hanging="219"/>
      </w:pPr>
      <w:rPr>
        <w:rFonts w:hint="default"/>
      </w:rPr>
    </w:lvl>
    <w:lvl w:ilvl="2" w:tplc="D9809BA6">
      <w:start w:val="1"/>
      <w:numFmt w:val="bullet"/>
      <w:lvlText w:val="•"/>
      <w:lvlJc w:val="left"/>
      <w:pPr>
        <w:ind w:left="442" w:hanging="219"/>
      </w:pPr>
      <w:rPr>
        <w:rFonts w:hint="default"/>
      </w:rPr>
    </w:lvl>
    <w:lvl w:ilvl="3" w:tplc="95EAA3FE">
      <w:start w:val="1"/>
      <w:numFmt w:val="bullet"/>
      <w:lvlText w:val="•"/>
      <w:lvlJc w:val="left"/>
      <w:pPr>
        <w:ind w:left="614" w:hanging="219"/>
      </w:pPr>
      <w:rPr>
        <w:rFonts w:hint="default"/>
      </w:rPr>
    </w:lvl>
    <w:lvl w:ilvl="4" w:tplc="F51AA5E4">
      <w:start w:val="1"/>
      <w:numFmt w:val="bullet"/>
      <w:lvlText w:val="•"/>
      <w:lvlJc w:val="left"/>
      <w:pPr>
        <w:ind w:left="785" w:hanging="219"/>
      </w:pPr>
      <w:rPr>
        <w:rFonts w:hint="default"/>
      </w:rPr>
    </w:lvl>
    <w:lvl w:ilvl="5" w:tplc="BCF0F2B8">
      <w:start w:val="1"/>
      <w:numFmt w:val="bullet"/>
      <w:lvlText w:val="•"/>
      <w:lvlJc w:val="left"/>
      <w:pPr>
        <w:ind w:left="957" w:hanging="219"/>
      </w:pPr>
      <w:rPr>
        <w:rFonts w:hint="default"/>
      </w:rPr>
    </w:lvl>
    <w:lvl w:ilvl="6" w:tplc="202445A2">
      <w:start w:val="1"/>
      <w:numFmt w:val="bullet"/>
      <w:lvlText w:val="•"/>
      <w:lvlJc w:val="left"/>
      <w:pPr>
        <w:ind w:left="1128" w:hanging="219"/>
      </w:pPr>
      <w:rPr>
        <w:rFonts w:hint="default"/>
      </w:rPr>
    </w:lvl>
    <w:lvl w:ilvl="7" w:tplc="ABFA3016">
      <w:start w:val="1"/>
      <w:numFmt w:val="bullet"/>
      <w:lvlText w:val="•"/>
      <w:lvlJc w:val="left"/>
      <w:pPr>
        <w:ind w:left="1300" w:hanging="219"/>
      </w:pPr>
      <w:rPr>
        <w:rFonts w:hint="default"/>
      </w:rPr>
    </w:lvl>
    <w:lvl w:ilvl="8" w:tplc="2A72CF6C">
      <w:start w:val="1"/>
      <w:numFmt w:val="bullet"/>
      <w:lvlText w:val="•"/>
      <w:lvlJc w:val="left"/>
      <w:pPr>
        <w:ind w:left="1471" w:hanging="219"/>
      </w:pPr>
      <w:rPr>
        <w:rFonts w:hint="default"/>
      </w:rPr>
    </w:lvl>
  </w:abstractNum>
  <w:abstractNum w:abstractNumId="2">
    <w:nsid w:val="0B7F3606"/>
    <w:multiLevelType w:val="hybridMultilevel"/>
    <w:tmpl w:val="78B649C8"/>
    <w:lvl w:ilvl="0" w:tplc="0162517C">
      <w:start w:val="1"/>
      <w:numFmt w:val="bullet"/>
      <w:lvlText w:val="–"/>
      <w:lvlJc w:val="left"/>
      <w:pPr>
        <w:ind w:left="281" w:hanging="180"/>
      </w:pPr>
      <w:rPr>
        <w:rFonts w:ascii="Times New Roman" w:eastAsia="Times New Roman" w:hAnsi="Times New Roman" w:cs="Times New Roman" w:hint="default"/>
        <w:spacing w:val="-2"/>
        <w:w w:val="99"/>
        <w:sz w:val="24"/>
        <w:szCs w:val="24"/>
      </w:rPr>
    </w:lvl>
    <w:lvl w:ilvl="1" w:tplc="91948550">
      <w:start w:val="1"/>
      <w:numFmt w:val="bullet"/>
      <w:lvlText w:val="•"/>
      <w:lvlJc w:val="left"/>
      <w:pPr>
        <w:ind w:left="463" w:hanging="180"/>
      </w:pPr>
      <w:rPr>
        <w:rFonts w:hint="default"/>
      </w:rPr>
    </w:lvl>
    <w:lvl w:ilvl="2" w:tplc="B978B4A6">
      <w:start w:val="1"/>
      <w:numFmt w:val="bullet"/>
      <w:lvlText w:val="•"/>
      <w:lvlJc w:val="left"/>
      <w:pPr>
        <w:ind w:left="647" w:hanging="180"/>
      </w:pPr>
      <w:rPr>
        <w:rFonts w:hint="default"/>
      </w:rPr>
    </w:lvl>
    <w:lvl w:ilvl="3" w:tplc="B556182C">
      <w:start w:val="1"/>
      <w:numFmt w:val="bullet"/>
      <w:lvlText w:val="•"/>
      <w:lvlJc w:val="left"/>
      <w:pPr>
        <w:ind w:left="831" w:hanging="180"/>
      </w:pPr>
      <w:rPr>
        <w:rFonts w:hint="default"/>
      </w:rPr>
    </w:lvl>
    <w:lvl w:ilvl="4" w:tplc="92B0F0C4">
      <w:start w:val="1"/>
      <w:numFmt w:val="bullet"/>
      <w:lvlText w:val="•"/>
      <w:lvlJc w:val="left"/>
      <w:pPr>
        <w:ind w:left="1014" w:hanging="180"/>
      </w:pPr>
      <w:rPr>
        <w:rFonts w:hint="default"/>
      </w:rPr>
    </w:lvl>
    <w:lvl w:ilvl="5" w:tplc="43384396">
      <w:start w:val="1"/>
      <w:numFmt w:val="bullet"/>
      <w:lvlText w:val="•"/>
      <w:lvlJc w:val="left"/>
      <w:pPr>
        <w:ind w:left="1198" w:hanging="180"/>
      </w:pPr>
      <w:rPr>
        <w:rFonts w:hint="default"/>
      </w:rPr>
    </w:lvl>
    <w:lvl w:ilvl="6" w:tplc="2FCC2F1C">
      <w:start w:val="1"/>
      <w:numFmt w:val="bullet"/>
      <w:lvlText w:val="•"/>
      <w:lvlJc w:val="left"/>
      <w:pPr>
        <w:ind w:left="1382" w:hanging="180"/>
      </w:pPr>
      <w:rPr>
        <w:rFonts w:hint="default"/>
      </w:rPr>
    </w:lvl>
    <w:lvl w:ilvl="7" w:tplc="BEAC4652">
      <w:start w:val="1"/>
      <w:numFmt w:val="bullet"/>
      <w:lvlText w:val="•"/>
      <w:lvlJc w:val="left"/>
      <w:pPr>
        <w:ind w:left="1566" w:hanging="180"/>
      </w:pPr>
      <w:rPr>
        <w:rFonts w:hint="default"/>
      </w:rPr>
    </w:lvl>
    <w:lvl w:ilvl="8" w:tplc="2B747856">
      <w:start w:val="1"/>
      <w:numFmt w:val="bullet"/>
      <w:lvlText w:val="•"/>
      <w:lvlJc w:val="left"/>
      <w:pPr>
        <w:ind w:left="1749" w:hanging="180"/>
      </w:pPr>
      <w:rPr>
        <w:rFonts w:hint="default"/>
      </w:rPr>
    </w:lvl>
  </w:abstractNum>
  <w:abstractNum w:abstractNumId="3">
    <w:nsid w:val="0C802F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6F9E82"/>
    <w:multiLevelType w:val="multilevel"/>
    <w:tmpl w:val="1F853E1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163DFE7E"/>
    <w:multiLevelType w:val="multilevel"/>
    <w:tmpl w:val="42314F4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F4D017B"/>
    <w:multiLevelType w:val="multilevel"/>
    <w:tmpl w:val="F252B7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54F392C"/>
    <w:multiLevelType w:val="multilevel"/>
    <w:tmpl w:val="3B317CA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A9831ED"/>
    <w:multiLevelType w:val="multilevel"/>
    <w:tmpl w:val="89167C2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64F3332"/>
    <w:multiLevelType w:val="multilevel"/>
    <w:tmpl w:val="2572CF0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3C2D46B7"/>
    <w:multiLevelType w:val="hybridMultilevel"/>
    <w:tmpl w:val="3FE235C8"/>
    <w:lvl w:ilvl="0" w:tplc="889C34F4">
      <w:start w:val="1"/>
      <w:numFmt w:val="bullet"/>
      <w:lvlText w:val=""/>
      <w:lvlJc w:val="left"/>
      <w:pPr>
        <w:tabs>
          <w:tab w:val="num" w:pos="720"/>
        </w:tabs>
        <w:ind w:left="720" w:hanging="360"/>
      </w:pPr>
      <w:rPr>
        <w:rFonts w:ascii="Symbol" w:hAnsi="Symbol" w:hint="default"/>
        <w:sz w:val="20"/>
      </w:rPr>
    </w:lvl>
    <w:lvl w:ilvl="1" w:tplc="F7AC3C48" w:tentative="1">
      <w:start w:val="1"/>
      <w:numFmt w:val="bullet"/>
      <w:lvlText w:val="o"/>
      <w:lvlJc w:val="left"/>
      <w:pPr>
        <w:tabs>
          <w:tab w:val="num" w:pos="1440"/>
        </w:tabs>
        <w:ind w:left="1440" w:hanging="360"/>
      </w:pPr>
      <w:rPr>
        <w:rFonts w:ascii="Courier New" w:hAnsi="Courier New" w:hint="default"/>
        <w:sz w:val="20"/>
      </w:rPr>
    </w:lvl>
    <w:lvl w:ilvl="2" w:tplc="F2C2864C" w:tentative="1">
      <w:start w:val="1"/>
      <w:numFmt w:val="bullet"/>
      <w:lvlText w:val=""/>
      <w:lvlJc w:val="left"/>
      <w:pPr>
        <w:tabs>
          <w:tab w:val="num" w:pos="2160"/>
        </w:tabs>
        <w:ind w:left="2160" w:hanging="360"/>
      </w:pPr>
      <w:rPr>
        <w:rFonts w:ascii="Wingdings" w:hAnsi="Wingdings" w:hint="default"/>
        <w:sz w:val="20"/>
      </w:rPr>
    </w:lvl>
    <w:lvl w:ilvl="3" w:tplc="6FF46B9E" w:tentative="1">
      <w:start w:val="1"/>
      <w:numFmt w:val="bullet"/>
      <w:lvlText w:val=""/>
      <w:lvlJc w:val="left"/>
      <w:pPr>
        <w:tabs>
          <w:tab w:val="num" w:pos="2880"/>
        </w:tabs>
        <w:ind w:left="2880" w:hanging="360"/>
      </w:pPr>
      <w:rPr>
        <w:rFonts w:ascii="Wingdings" w:hAnsi="Wingdings" w:hint="default"/>
        <w:sz w:val="20"/>
      </w:rPr>
    </w:lvl>
    <w:lvl w:ilvl="4" w:tplc="1C30D016" w:tentative="1">
      <w:start w:val="1"/>
      <w:numFmt w:val="bullet"/>
      <w:lvlText w:val=""/>
      <w:lvlJc w:val="left"/>
      <w:pPr>
        <w:tabs>
          <w:tab w:val="num" w:pos="3600"/>
        </w:tabs>
        <w:ind w:left="3600" w:hanging="360"/>
      </w:pPr>
      <w:rPr>
        <w:rFonts w:ascii="Wingdings" w:hAnsi="Wingdings" w:hint="default"/>
        <w:sz w:val="20"/>
      </w:rPr>
    </w:lvl>
    <w:lvl w:ilvl="5" w:tplc="8AE2741A" w:tentative="1">
      <w:start w:val="1"/>
      <w:numFmt w:val="bullet"/>
      <w:lvlText w:val=""/>
      <w:lvlJc w:val="left"/>
      <w:pPr>
        <w:tabs>
          <w:tab w:val="num" w:pos="4320"/>
        </w:tabs>
        <w:ind w:left="4320" w:hanging="360"/>
      </w:pPr>
      <w:rPr>
        <w:rFonts w:ascii="Wingdings" w:hAnsi="Wingdings" w:hint="default"/>
        <w:sz w:val="20"/>
      </w:rPr>
    </w:lvl>
    <w:lvl w:ilvl="6" w:tplc="94749712" w:tentative="1">
      <w:start w:val="1"/>
      <w:numFmt w:val="bullet"/>
      <w:lvlText w:val=""/>
      <w:lvlJc w:val="left"/>
      <w:pPr>
        <w:tabs>
          <w:tab w:val="num" w:pos="5040"/>
        </w:tabs>
        <w:ind w:left="5040" w:hanging="360"/>
      </w:pPr>
      <w:rPr>
        <w:rFonts w:ascii="Wingdings" w:hAnsi="Wingdings" w:hint="default"/>
        <w:sz w:val="20"/>
      </w:rPr>
    </w:lvl>
    <w:lvl w:ilvl="7" w:tplc="30C2CEB4" w:tentative="1">
      <w:start w:val="1"/>
      <w:numFmt w:val="bullet"/>
      <w:lvlText w:val=""/>
      <w:lvlJc w:val="left"/>
      <w:pPr>
        <w:tabs>
          <w:tab w:val="num" w:pos="5760"/>
        </w:tabs>
        <w:ind w:left="5760" w:hanging="360"/>
      </w:pPr>
      <w:rPr>
        <w:rFonts w:ascii="Wingdings" w:hAnsi="Wingdings" w:hint="default"/>
        <w:sz w:val="20"/>
      </w:rPr>
    </w:lvl>
    <w:lvl w:ilvl="8" w:tplc="5CD4C75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465278"/>
    <w:multiLevelType w:val="multilevel"/>
    <w:tmpl w:val="D28CC7FE"/>
    <w:lvl w:ilvl="0">
      <w:start w:val="1"/>
      <w:numFmt w:val="decimal"/>
      <w:lvlText w:val="%1."/>
      <w:lvlJc w:val="left"/>
      <w:pPr>
        <w:ind w:left="118" w:hanging="240"/>
      </w:pPr>
      <w:rPr>
        <w:rFonts w:ascii="Times New Roman" w:eastAsia="Times New Roman" w:hAnsi="Times New Roman" w:cs="Times New Roman" w:hint="default"/>
        <w:spacing w:val="-4"/>
        <w:w w:val="99"/>
        <w:sz w:val="24"/>
        <w:szCs w:val="24"/>
      </w:rPr>
    </w:lvl>
    <w:lvl w:ilvl="1">
      <w:start w:val="1"/>
      <w:numFmt w:val="decimal"/>
      <w:lvlText w:val="%1.%2"/>
      <w:lvlJc w:val="left"/>
      <w:pPr>
        <w:ind w:left="118" w:hanging="360"/>
      </w:pPr>
      <w:rPr>
        <w:rFonts w:ascii="Times New Roman" w:eastAsia="Times New Roman" w:hAnsi="Times New Roman" w:cs="Times New Roman" w:hint="default"/>
        <w:spacing w:val="-6"/>
        <w:w w:val="99"/>
        <w:sz w:val="24"/>
        <w:szCs w:val="24"/>
      </w:rPr>
    </w:lvl>
    <w:lvl w:ilvl="2">
      <w:start w:val="1"/>
      <w:numFmt w:val="bullet"/>
      <w:lvlText w:val="•"/>
      <w:lvlJc w:val="left"/>
      <w:pPr>
        <w:ind w:left="1956" w:hanging="360"/>
      </w:pPr>
      <w:rPr>
        <w:rFonts w:hint="default"/>
      </w:rPr>
    </w:lvl>
    <w:lvl w:ilvl="3">
      <w:start w:val="1"/>
      <w:numFmt w:val="bullet"/>
      <w:lvlText w:val="•"/>
      <w:lvlJc w:val="left"/>
      <w:pPr>
        <w:ind w:left="2875" w:hanging="360"/>
      </w:pPr>
      <w:rPr>
        <w:rFonts w:hint="default"/>
      </w:rPr>
    </w:lvl>
    <w:lvl w:ilvl="4">
      <w:start w:val="1"/>
      <w:numFmt w:val="bullet"/>
      <w:lvlText w:val="•"/>
      <w:lvlJc w:val="left"/>
      <w:pPr>
        <w:ind w:left="3793" w:hanging="360"/>
      </w:pPr>
      <w:rPr>
        <w:rFonts w:hint="default"/>
      </w:rPr>
    </w:lvl>
    <w:lvl w:ilvl="5">
      <w:start w:val="1"/>
      <w:numFmt w:val="bullet"/>
      <w:lvlText w:val="•"/>
      <w:lvlJc w:val="left"/>
      <w:pPr>
        <w:ind w:left="4712" w:hanging="360"/>
      </w:pPr>
      <w:rPr>
        <w:rFonts w:hint="default"/>
      </w:rPr>
    </w:lvl>
    <w:lvl w:ilvl="6">
      <w:start w:val="1"/>
      <w:numFmt w:val="bullet"/>
      <w:lvlText w:val="•"/>
      <w:lvlJc w:val="left"/>
      <w:pPr>
        <w:ind w:left="5630" w:hanging="360"/>
      </w:pPr>
      <w:rPr>
        <w:rFonts w:hint="default"/>
      </w:rPr>
    </w:lvl>
    <w:lvl w:ilvl="7">
      <w:start w:val="1"/>
      <w:numFmt w:val="bullet"/>
      <w:lvlText w:val="•"/>
      <w:lvlJc w:val="left"/>
      <w:pPr>
        <w:ind w:left="6548" w:hanging="360"/>
      </w:pPr>
      <w:rPr>
        <w:rFonts w:hint="default"/>
      </w:rPr>
    </w:lvl>
    <w:lvl w:ilvl="8">
      <w:start w:val="1"/>
      <w:numFmt w:val="bullet"/>
      <w:lvlText w:val="•"/>
      <w:lvlJc w:val="left"/>
      <w:pPr>
        <w:ind w:left="7467" w:hanging="360"/>
      </w:pPr>
      <w:rPr>
        <w:rFonts w:hint="default"/>
      </w:rPr>
    </w:lvl>
  </w:abstractNum>
  <w:abstractNum w:abstractNumId="12">
    <w:nsid w:val="4ECF130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F552C3E"/>
    <w:multiLevelType w:val="multilevel"/>
    <w:tmpl w:val="F252B7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3760F54"/>
    <w:multiLevelType w:val="multilevel"/>
    <w:tmpl w:val="B868E6C4"/>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5">
    <w:nsid w:val="53792E5F"/>
    <w:multiLevelType w:val="multilevel"/>
    <w:tmpl w:val="0E1922D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5B175231"/>
    <w:multiLevelType w:val="multilevel"/>
    <w:tmpl w:val="1C2C33F4"/>
    <w:lvl w:ilvl="0">
      <w:start w:val="1"/>
      <w:numFmt w:val="decimal"/>
      <w:lvlText w:val="%1."/>
      <w:lvlJc w:val="left"/>
      <w:pPr>
        <w:tabs>
          <w:tab w:val="num" w:pos="720"/>
        </w:tabs>
        <w:ind w:left="720" w:hanging="360"/>
      </w:pPr>
    </w:lvl>
    <w:lvl w:ilvl="1">
      <w:start w:val="6"/>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DCC1ABA"/>
    <w:multiLevelType w:val="multilevel"/>
    <w:tmpl w:val="20B11FB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78E06FB2"/>
    <w:multiLevelType w:val="multilevel"/>
    <w:tmpl w:val="EBA0F08E"/>
    <w:lvl w:ilvl="0">
      <w:start w:val="1"/>
      <w:numFmt w:val="decimal"/>
      <w:lvlText w:val="%1."/>
      <w:lvlJc w:val="left"/>
      <w:pPr>
        <w:ind w:left="218" w:hanging="240"/>
      </w:pPr>
      <w:rPr>
        <w:rFonts w:ascii="Times New Roman" w:eastAsia="Times New Roman" w:hAnsi="Times New Roman" w:cs="Times New Roman" w:hint="default"/>
        <w:spacing w:val="-4"/>
        <w:w w:val="99"/>
        <w:sz w:val="24"/>
        <w:szCs w:val="24"/>
      </w:rPr>
    </w:lvl>
    <w:lvl w:ilvl="1">
      <w:start w:val="1"/>
      <w:numFmt w:val="decimal"/>
      <w:lvlText w:val="%1.%2."/>
      <w:lvlJc w:val="left"/>
      <w:pPr>
        <w:ind w:left="218" w:hanging="420"/>
      </w:pPr>
      <w:rPr>
        <w:rFonts w:ascii="Times New Roman" w:eastAsia="Times New Roman" w:hAnsi="Times New Roman" w:cs="Times New Roman" w:hint="default"/>
        <w:spacing w:val="-5"/>
        <w:w w:val="99"/>
        <w:sz w:val="24"/>
        <w:szCs w:val="24"/>
      </w:rPr>
    </w:lvl>
    <w:lvl w:ilvl="2">
      <w:start w:val="1"/>
      <w:numFmt w:val="bullet"/>
      <w:lvlText w:val="•"/>
      <w:lvlJc w:val="left"/>
      <w:pPr>
        <w:ind w:left="2268" w:hanging="420"/>
      </w:pPr>
      <w:rPr>
        <w:rFonts w:hint="default"/>
      </w:rPr>
    </w:lvl>
    <w:lvl w:ilvl="3">
      <w:start w:val="1"/>
      <w:numFmt w:val="bullet"/>
      <w:lvlText w:val="•"/>
      <w:lvlJc w:val="left"/>
      <w:pPr>
        <w:ind w:left="3293" w:hanging="420"/>
      </w:pPr>
      <w:rPr>
        <w:rFonts w:hint="default"/>
      </w:rPr>
    </w:lvl>
    <w:lvl w:ilvl="4">
      <w:start w:val="1"/>
      <w:numFmt w:val="bullet"/>
      <w:lvlText w:val="•"/>
      <w:lvlJc w:val="left"/>
      <w:pPr>
        <w:ind w:left="4317" w:hanging="420"/>
      </w:pPr>
      <w:rPr>
        <w:rFonts w:hint="default"/>
      </w:rPr>
    </w:lvl>
    <w:lvl w:ilvl="5">
      <w:start w:val="1"/>
      <w:numFmt w:val="bullet"/>
      <w:lvlText w:val="•"/>
      <w:lvlJc w:val="left"/>
      <w:pPr>
        <w:ind w:left="5342" w:hanging="420"/>
      </w:pPr>
      <w:rPr>
        <w:rFonts w:hint="default"/>
      </w:rPr>
    </w:lvl>
    <w:lvl w:ilvl="6">
      <w:start w:val="1"/>
      <w:numFmt w:val="bullet"/>
      <w:lvlText w:val="•"/>
      <w:lvlJc w:val="left"/>
      <w:pPr>
        <w:ind w:left="6366" w:hanging="420"/>
      </w:pPr>
      <w:rPr>
        <w:rFonts w:hint="default"/>
      </w:rPr>
    </w:lvl>
    <w:lvl w:ilvl="7">
      <w:start w:val="1"/>
      <w:numFmt w:val="bullet"/>
      <w:lvlText w:val="•"/>
      <w:lvlJc w:val="left"/>
      <w:pPr>
        <w:ind w:left="7390" w:hanging="420"/>
      </w:pPr>
      <w:rPr>
        <w:rFonts w:hint="default"/>
      </w:rPr>
    </w:lvl>
    <w:lvl w:ilvl="8">
      <w:start w:val="1"/>
      <w:numFmt w:val="bullet"/>
      <w:lvlText w:val="•"/>
      <w:lvlJc w:val="left"/>
      <w:pPr>
        <w:ind w:left="8415" w:hanging="420"/>
      </w:pPr>
      <w:rPr>
        <w:rFonts w:hint="default"/>
      </w:rPr>
    </w:lvl>
  </w:abstractNum>
  <w:abstractNum w:abstractNumId="19">
    <w:nsid w:val="7C5B0DC9"/>
    <w:multiLevelType w:val="hybridMultilevel"/>
    <w:tmpl w:val="31002E14"/>
    <w:lvl w:ilvl="0" w:tplc="444690C6">
      <w:start w:val="1"/>
      <w:numFmt w:val="lowerLetter"/>
      <w:lvlText w:val="%1)"/>
      <w:lvlJc w:val="left"/>
      <w:pPr>
        <w:ind w:left="442" w:hanging="300"/>
      </w:pPr>
      <w:rPr>
        <w:rFonts w:ascii="Times New Roman" w:eastAsia="Times New Roman" w:hAnsi="Times New Roman" w:cs="Times New Roman" w:hint="default"/>
        <w:spacing w:val="-6"/>
        <w:w w:val="99"/>
        <w:sz w:val="24"/>
        <w:szCs w:val="24"/>
      </w:rPr>
    </w:lvl>
    <w:lvl w:ilvl="1" w:tplc="60B42ED8">
      <w:start w:val="1"/>
      <w:numFmt w:val="bullet"/>
      <w:lvlText w:val="•"/>
      <w:lvlJc w:val="left"/>
      <w:pPr>
        <w:ind w:left="1244" w:hanging="300"/>
      </w:pPr>
      <w:rPr>
        <w:rFonts w:hint="default"/>
      </w:rPr>
    </w:lvl>
    <w:lvl w:ilvl="2" w:tplc="6278079C">
      <w:start w:val="1"/>
      <w:numFmt w:val="bullet"/>
      <w:lvlText w:val="•"/>
      <w:lvlJc w:val="left"/>
      <w:pPr>
        <w:ind w:left="2268" w:hanging="300"/>
      </w:pPr>
      <w:rPr>
        <w:rFonts w:hint="default"/>
      </w:rPr>
    </w:lvl>
    <w:lvl w:ilvl="3" w:tplc="571E804E">
      <w:start w:val="1"/>
      <w:numFmt w:val="bullet"/>
      <w:lvlText w:val="•"/>
      <w:lvlJc w:val="left"/>
      <w:pPr>
        <w:ind w:left="3293" w:hanging="300"/>
      </w:pPr>
      <w:rPr>
        <w:rFonts w:hint="default"/>
      </w:rPr>
    </w:lvl>
    <w:lvl w:ilvl="4" w:tplc="D4263414">
      <w:start w:val="1"/>
      <w:numFmt w:val="bullet"/>
      <w:lvlText w:val="•"/>
      <w:lvlJc w:val="left"/>
      <w:pPr>
        <w:ind w:left="4317" w:hanging="300"/>
      </w:pPr>
      <w:rPr>
        <w:rFonts w:hint="default"/>
      </w:rPr>
    </w:lvl>
    <w:lvl w:ilvl="5" w:tplc="46664B86">
      <w:start w:val="1"/>
      <w:numFmt w:val="bullet"/>
      <w:lvlText w:val="•"/>
      <w:lvlJc w:val="left"/>
      <w:pPr>
        <w:ind w:left="5342" w:hanging="300"/>
      </w:pPr>
      <w:rPr>
        <w:rFonts w:hint="default"/>
      </w:rPr>
    </w:lvl>
    <w:lvl w:ilvl="6" w:tplc="A4DC01CC">
      <w:start w:val="1"/>
      <w:numFmt w:val="bullet"/>
      <w:lvlText w:val="•"/>
      <w:lvlJc w:val="left"/>
      <w:pPr>
        <w:ind w:left="6366" w:hanging="300"/>
      </w:pPr>
      <w:rPr>
        <w:rFonts w:hint="default"/>
      </w:rPr>
    </w:lvl>
    <w:lvl w:ilvl="7" w:tplc="2F10F90C">
      <w:start w:val="1"/>
      <w:numFmt w:val="bullet"/>
      <w:lvlText w:val="•"/>
      <w:lvlJc w:val="left"/>
      <w:pPr>
        <w:ind w:left="7390" w:hanging="300"/>
      </w:pPr>
      <w:rPr>
        <w:rFonts w:hint="default"/>
      </w:rPr>
    </w:lvl>
    <w:lvl w:ilvl="8" w:tplc="E7D80884">
      <w:start w:val="1"/>
      <w:numFmt w:val="bullet"/>
      <w:lvlText w:val="•"/>
      <w:lvlJc w:val="left"/>
      <w:pPr>
        <w:ind w:left="8415" w:hanging="300"/>
      </w:pPr>
      <w:rPr>
        <w:rFonts w:hint="default"/>
      </w:rPr>
    </w:lvl>
  </w:abstractNum>
  <w:num w:numId="1">
    <w:abstractNumId w:val="7"/>
  </w:num>
  <w:num w:numId="2">
    <w:abstractNumId w:val="5"/>
  </w:num>
  <w:num w:numId="3">
    <w:abstractNumId w:val="9"/>
  </w:num>
  <w:num w:numId="4">
    <w:abstractNumId w:val="15"/>
  </w:num>
  <w:num w:numId="5">
    <w:abstractNumId w:val="4"/>
  </w:num>
  <w:num w:numId="6">
    <w:abstractNumId w:val="17"/>
  </w:num>
  <w:num w:numId="7">
    <w:abstractNumId w:val="10"/>
  </w:num>
  <w:num w:numId="8">
    <w:abstractNumId w:val="14"/>
  </w:num>
  <w:num w:numId="9">
    <w:abstractNumId w:val="16"/>
  </w:num>
  <w:num w:numId="10">
    <w:abstractNumId w:val="11"/>
  </w:num>
  <w:num w:numId="11">
    <w:abstractNumId w:val="19"/>
  </w:num>
  <w:num w:numId="12">
    <w:abstractNumId w:val="18"/>
  </w:num>
  <w:num w:numId="13">
    <w:abstractNumId w:val="2"/>
  </w:num>
  <w:num w:numId="14">
    <w:abstractNumId w:val="1"/>
  </w:num>
  <w:num w:numId="15">
    <w:abstractNumId w:val="12"/>
  </w:num>
  <w:num w:numId="16">
    <w:abstractNumId w:val="3"/>
  </w:num>
  <w:num w:numId="17">
    <w:abstractNumId w:val="13"/>
  </w:num>
  <w:num w:numId="18">
    <w:abstractNumId w:val="6"/>
  </w:num>
  <w:num w:numId="19">
    <w:abstractNumId w:val="0"/>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proofState w:spelling="clean" w:grammar="clean"/>
  <w:attachedTemplate r:id="rId1"/>
  <w:stylePaneFormatFilter w:val="3F01"/>
  <w:defaultTabStop w:val="709"/>
  <w:hyphenationZone w:val="425"/>
  <w:noPunctuationKerning/>
  <w:characterSpacingControl w:val="doNotCompress"/>
  <w:hdrShapeDefaults>
    <o:shapedefaults v:ext="edit" spidmax="650242"/>
  </w:hdrShapeDefaults>
  <w:footnotePr>
    <w:footnote w:id="-1"/>
    <w:footnote w:id="0"/>
  </w:footnotePr>
  <w:endnotePr>
    <w:endnote w:id="-1"/>
    <w:endnote w:id="0"/>
  </w:endnotePr>
  <w:compat/>
  <w:rsids>
    <w:rsidRoot w:val="00ED3EE9"/>
    <w:rsid w:val="00002633"/>
    <w:rsid w:val="00002830"/>
    <w:rsid w:val="00007A25"/>
    <w:rsid w:val="00011161"/>
    <w:rsid w:val="00012CB8"/>
    <w:rsid w:val="000163C6"/>
    <w:rsid w:val="000163D7"/>
    <w:rsid w:val="00020B30"/>
    <w:rsid w:val="000242A8"/>
    <w:rsid w:val="000318DC"/>
    <w:rsid w:val="00031B75"/>
    <w:rsid w:val="00032534"/>
    <w:rsid w:val="0004439D"/>
    <w:rsid w:val="00046A6B"/>
    <w:rsid w:val="000471DA"/>
    <w:rsid w:val="0005099A"/>
    <w:rsid w:val="000634B2"/>
    <w:rsid w:val="00065A79"/>
    <w:rsid w:val="00066BD6"/>
    <w:rsid w:val="000758DC"/>
    <w:rsid w:val="00077415"/>
    <w:rsid w:val="00077A96"/>
    <w:rsid w:val="00080E95"/>
    <w:rsid w:val="0008168C"/>
    <w:rsid w:val="0008198C"/>
    <w:rsid w:val="0008211F"/>
    <w:rsid w:val="00083008"/>
    <w:rsid w:val="00084EE1"/>
    <w:rsid w:val="0008541B"/>
    <w:rsid w:val="00086140"/>
    <w:rsid w:val="00086626"/>
    <w:rsid w:val="00087321"/>
    <w:rsid w:val="0008756F"/>
    <w:rsid w:val="0009018C"/>
    <w:rsid w:val="00095390"/>
    <w:rsid w:val="000A615F"/>
    <w:rsid w:val="000B4B3F"/>
    <w:rsid w:val="000C0360"/>
    <w:rsid w:val="000C3D4E"/>
    <w:rsid w:val="000D203A"/>
    <w:rsid w:val="000D249F"/>
    <w:rsid w:val="000D3BF7"/>
    <w:rsid w:val="000E3870"/>
    <w:rsid w:val="000E40AE"/>
    <w:rsid w:val="000E4271"/>
    <w:rsid w:val="000E7A78"/>
    <w:rsid w:val="000E7DB6"/>
    <w:rsid w:val="000F368D"/>
    <w:rsid w:val="00103473"/>
    <w:rsid w:val="0010365D"/>
    <w:rsid w:val="001103B7"/>
    <w:rsid w:val="00112657"/>
    <w:rsid w:val="00113170"/>
    <w:rsid w:val="00113DF4"/>
    <w:rsid w:val="00116356"/>
    <w:rsid w:val="00117A4A"/>
    <w:rsid w:val="001230D5"/>
    <w:rsid w:val="00125E25"/>
    <w:rsid w:val="00127362"/>
    <w:rsid w:val="00133825"/>
    <w:rsid w:val="0013595B"/>
    <w:rsid w:val="00136DA1"/>
    <w:rsid w:val="0014003D"/>
    <w:rsid w:val="0014245E"/>
    <w:rsid w:val="00142A0B"/>
    <w:rsid w:val="00146C92"/>
    <w:rsid w:val="001567BB"/>
    <w:rsid w:val="00160289"/>
    <w:rsid w:val="00161ADC"/>
    <w:rsid w:val="0017019B"/>
    <w:rsid w:val="001877BE"/>
    <w:rsid w:val="00193D5B"/>
    <w:rsid w:val="0019451A"/>
    <w:rsid w:val="00195680"/>
    <w:rsid w:val="001974C6"/>
    <w:rsid w:val="00197909"/>
    <w:rsid w:val="001A0B0C"/>
    <w:rsid w:val="001A4A63"/>
    <w:rsid w:val="001A4BC9"/>
    <w:rsid w:val="001A59B9"/>
    <w:rsid w:val="001B39A2"/>
    <w:rsid w:val="001B5EF5"/>
    <w:rsid w:val="001B6308"/>
    <w:rsid w:val="001B6BF0"/>
    <w:rsid w:val="001C5D94"/>
    <w:rsid w:val="001C7200"/>
    <w:rsid w:val="001D0039"/>
    <w:rsid w:val="001D3F58"/>
    <w:rsid w:val="001E5108"/>
    <w:rsid w:val="001E5AF9"/>
    <w:rsid w:val="001F0F54"/>
    <w:rsid w:val="00205646"/>
    <w:rsid w:val="00210EF3"/>
    <w:rsid w:val="002136E6"/>
    <w:rsid w:val="00214ED9"/>
    <w:rsid w:val="00216038"/>
    <w:rsid w:val="00217518"/>
    <w:rsid w:val="00217B4D"/>
    <w:rsid w:val="00223619"/>
    <w:rsid w:val="00224113"/>
    <w:rsid w:val="00225886"/>
    <w:rsid w:val="0022611A"/>
    <w:rsid w:val="0022702F"/>
    <w:rsid w:val="00232F3D"/>
    <w:rsid w:val="002337AD"/>
    <w:rsid w:val="0024045F"/>
    <w:rsid w:val="002415ED"/>
    <w:rsid w:val="002422BF"/>
    <w:rsid w:val="002514F3"/>
    <w:rsid w:val="002544BD"/>
    <w:rsid w:val="002556BD"/>
    <w:rsid w:val="002557E0"/>
    <w:rsid w:val="0025663D"/>
    <w:rsid w:val="00260596"/>
    <w:rsid w:val="002612D1"/>
    <w:rsid w:val="00267856"/>
    <w:rsid w:val="00281222"/>
    <w:rsid w:val="002828C1"/>
    <w:rsid w:val="002868BB"/>
    <w:rsid w:val="00291FAB"/>
    <w:rsid w:val="0029343D"/>
    <w:rsid w:val="002964BC"/>
    <w:rsid w:val="002A1BF3"/>
    <w:rsid w:val="002A1FD6"/>
    <w:rsid w:val="002A23D3"/>
    <w:rsid w:val="002A3BF1"/>
    <w:rsid w:val="002B1565"/>
    <w:rsid w:val="002B3C33"/>
    <w:rsid w:val="002B4300"/>
    <w:rsid w:val="002B58C2"/>
    <w:rsid w:val="002B715A"/>
    <w:rsid w:val="002C07A3"/>
    <w:rsid w:val="002C1FE9"/>
    <w:rsid w:val="002C4D92"/>
    <w:rsid w:val="002C757D"/>
    <w:rsid w:val="002E0A7F"/>
    <w:rsid w:val="002E70FA"/>
    <w:rsid w:val="002F077C"/>
    <w:rsid w:val="002F1C1E"/>
    <w:rsid w:val="002F32DB"/>
    <w:rsid w:val="002F535D"/>
    <w:rsid w:val="002F6998"/>
    <w:rsid w:val="002F757F"/>
    <w:rsid w:val="003029A1"/>
    <w:rsid w:val="003052BF"/>
    <w:rsid w:val="00310BB6"/>
    <w:rsid w:val="003110B9"/>
    <w:rsid w:val="00311E78"/>
    <w:rsid w:val="00312E3A"/>
    <w:rsid w:val="00313B8C"/>
    <w:rsid w:val="003229DD"/>
    <w:rsid w:val="00326EB1"/>
    <w:rsid w:val="00336A0D"/>
    <w:rsid w:val="003448C2"/>
    <w:rsid w:val="00344EC9"/>
    <w:rsid w:val="003477D7"/>
    <w:rsid w:val="00351916"/>
    <w:rsid w:val="00353B08"/>
    <w:rsid w:val="003556FE"/>
    <w:rsid w:val="00355F93"/>
    <w:rsid w:val="00362576"/>
    <w:rsid w:val="003629FF"/>
    <w:rsid w:val="00367646"/>
    <w:rsid w:val="00370F4C"/>
    <w:rsid w:val="00373F25"/>
    <w:rsid w:val="00376E87"/>
    <w:rsid w:val="003773C2"/>
    <w:rsid w:val="00381530"/>
    <w:rsid w:val="00382FE9"/>
    <w:rsid w:val="00385F55"/>
    <w:rsid w:val="0039241D"/>
    <w:rsid w:val="00392FBC"/>
    <w:rsid w:val="003962E0"/>
    <w:rsid w:val="003A1501"/>
    <w:rsid w:val="003A25DF"/>
    <w:rsid w:val="003A4CD4"/>
    <w:rsid w:val="003A66BC"/>
    <w:rsid w:val="003B56F9"/>
    <w:rsid w:val="003B61D6"/>
    <w:rsid w:val="003B7212"/>
    <w:rsid w:val="003C07A1"/>
    <w:rsid w:val="003C07B5"/>
    <w:rsid w:val="003C097F"/>
    <w:rsid w:val="003C125F"/>
    <w:rsid w:val="003C4F22"/>
    <w:rsid w:val="003C7934"/>
    <w:rsid w:val="003D2506"/>
    <w:rsid w:val="003D76AB"/>
    <w:rsid w:val="003E4D9C"/>
    <w:rsid w:val="003E630E"/>
    <w:rsid w:val="003F556F"/>
    <w:rsid w:val="003F5D52"/>
    <w:rsid w:val="003F600A"/>
    <w:rsid w:val="00400775"/>
    <w:rsid w:val="004033F0"/>
    <w:rsid w:val="004051BA"/>
    <w:rsid w:val="00405665"/>
    <w:rsid w:val="00406283"/>
    <w:rsid w:val="00410538"/>
    <w:rsid w:val="004112BA"/>
    <w:rsid w:val="00413F6D"/>
    <w:rsid w:val="00416AC4"/>
    <w:rsid w:val="00420A83"/>
    <w:rsid w:val="00420B74"/>
    <w:rsid w:val="00421586"/>
    <w:rsid w:val="00422FAC"/>
    <w:rsid w:val="0042348B"/>
    <w:rsid w:val="00426553"/>
    <w:rsid w:val="00431639"/>
    <w:rsid w:val="00432F68"/>
    <w:rsid w:val="00434CC5"/>
    <w:rsid w:val="00435266"/>
    <w:rsid w:val="004354DB"/>
    <w:rsid w:val="00435551"/>
    <w:rsid w:val="00437928"/>
    <w:rsid w:val="004436EF"/>
    <w:rsid w:val="004440BA"/>
    <w:rsid w:val="004506B7"/>
    <w:rsid w:val="0045295E"/>
    <w:rsid w:val="004556D4"/>
    <w:rsid w:val="004625EB"/>
    <w:rsid w:val="00464232"/>
    <w:rsid w:val="0047574D"/>
    <w:rsid w:val="0047730A"/>
    <w:rsid w:val="004850E3"/>
    <w:rsid w:val="00487802"/>
    <w:rsid w:val="00487E64"/>
    <w:rsid w:val="004916F5"/>
    <w:rsid w:val="00493208"/>
    <w:rsid w:val="00497F80"/>
    <w:rsid w:val="004A3396"/>
    <w:rsid w:val="004A3CE6"/>
    <w:rsid w:val="004A6474"/>
    <w:rsid w:val="004B328B"/>
    <w:rsid w:val="004B5619"/>
    <w:rsid w:val="004B6839"/>
    <w:rsid w:val="004B70D4"/>
    <w:rsid w:val="004C1DC2"/>
    <w:rsid w:val="004C3036"/>
    <w:rsid w:val="004C4FD5"/>
    <w:rsid w:val="004D4803"/>
    <w:rsid w:val="004D55DE"/>
    <w:rsid w:val="004D5D6D"/>
    <w:rsid w:val="004E0022"/>
    <w:rsid w:val="004E19B1"/>
    <w:rsid w:val="004F402D"/>
    <w:rsid w:val="004F4E67"/>
    <w:rsid w:val="004F641E"/>
    <w:rsid w:val="005004B2"/>
    <w:rsid w:val="005021CD"/>
    <w:rsid w:val="00502215"/>
    <w:rsid w:val="00502FA5"/>
    <w:rsid w:val="00512630"/>
    <w:rsid w:val="00512990"/>
    <w:rsid w:val="00520507"/>
    <w:rsid w:val="00522E70"/>
    <w:rsid w:val="0052667B"/>
    <w:rsid w:val="00534C49"/>
    <w:rsid w:val="00535508"/>
    <w:rsid w:val="00544D1A"/>
    <w:rsid w:val="005452DF"/>
    <w:rsid w:val="00546FA5"/>
    <w:rsid w:val="00547963"/>
    <w:rsid w:val="0055159E"/>
    <w:rsid w:val="005543A6"/>
    <w:rsid w:val="005559D2"/>
    <w:rsid w:val="00561246"/>
    <w:rsid w:val="0056207B"/>
    <w:rsid w:val="0056361F"/>
    <w:rsid w:val="00566751"/>
    <w:rsid w:val="0057257A"/>
    <w:rsid w:val="0057461D"/>
    <w:rsid w:val="0058136E"/>
    <w:rsid w:val="00584011"/>
    <w:rsid w:val="005866C7"/>
    <w:rsid w:val="00587F21"/>
    <w:rsid w:val="005911AB"/>
    <w:rsid w:val="00595884"/>
    <w:rsid w:val="0059599B"/>
    <w:rsid w:val="00595EFC"/>
    <w:rsid w:val="005A30B2"/>
    <w:rsid w:val="005A3375"/>
    <w:rsid w:val="005B35E6"/>
    <w:rsid w:val="005B5AC3"/>
    <w:rsid w:val="005C1E11"/>
    <w:rsid w:val="005C4089"/>
    <w:rsid w:val="005C6BB9"/>
    <w:rsid w:val="005C7038"/>
    <w:rsid w:val="005D153A"/>
    <w:rsid w:val="005D5995"/>
    <w:rsid w:val="005E1F75"/>
    <w:rsid w:val="005E31BC"/>
    <w:rsid w:val="005E67A7"/>
    <w:rsid w:val="005F41C3"/>
    <w:rsid w:val="005F68F5"/>
    <w:rsid w:val="00601212"/>
    <w:rsid w:val="006049EF"/>
    <w:rsid w:val="00604F61"/>
    <w:rsid w:val="00606AD6"/>
    <w:rsid w:val="0060730C"/>
    <w:rsid w:val="00607988"/>
    <w:rsid w:val="00610BB5"/>
    <w:rsid w:val="00616865"/>
    <w:rsid w:val="00616F9E"/>
    <w:rsid w:val="00621C1F"/>
    <w:rsid w:val="006228F2"/>
    <w:rsid w:val="00622D4F"/>
    <w:rsid w:val="00623D44"/>
    <w:rsid w:val="00636407"/>
    <w:rsid w:val="00636C4A"/>
    <w:rsid w:val="006400BB"/>
    <w:rsid w:val="006402BF"/>
    <w:rsid w:val="00647BF4"/>
    <w:rsid w:val="00651F11"/>
    <w:rsid w:val="00652EE6"/>
    <w:rsid w:val="00665B11"/>
    <w:rsid w:val="006664FE"/>
    <w:rsid w:val="00670BB3"/>
    <w:rsid w:val="00673B7D"/>
    <w:rsid w:val="00673BD4"/>
    <w:rsid w:val="00675B6B"/>
    <w:rsid w:val="00675E47"/>
    <w:rsid w:val="00684EA9"/>
    <w:rsid w:val="006856B9"/>
    <w:rsid w:val="0068695D"/>
    <w:rsid w:val="00687837"/>
    <w:rsid w:val="00687E62"/>
    <w:rsid w:val="006900B8"/>
    <w:rsid w:val="006915B5"/>
    <w:rsid w:val="006920D5"/>
    <w:rsid w:val="00692273"/>
    <w:rsid w:val="006941F9"/>
    <w:rsid w:val="006961D2"/>
    <w:rsid w:val="006A2C7A"/>
    <w:rsid w:val="006A34F3"/>
    <w:rsid w:val="006A4303"/>
    <w:rsid w:val="006A51F2"/>
    <w:rsid w:val="006A5CD0"/>
    <w:rsid w:val="006A7E9E"/>
    <w:rsid w:val="006B096D"/>
    <w:rsid w:val="006B22AB"/>
    <w:rsid w:val="006B38B0"/>
    <w:rsid w:val="006B3E4F"/>
    <w:rsid w:val="006B6DEF"/>
    <w:rsid w:val="006C35B3"/>
    <w:rsid w:val="006C44D2"/>
    <w:rsid w:val="006D3A63"/>
    <w:rsid w:val="006D46F7"/>
    <w:rsid w:val="006D7044"/>
    <w:rsid w:val="006E1533"/>
    <w:rsid w:val="006F2CAA"/>
    <w:rsid w:val="006F6BC5"/>
    <w:rsid w:val="0071710D"/>
    <w:rsid w:val="007235A4"/>
    <w:rsid w:val="00725A5C"/>
    <w:rsid w:val="00726E9B"/>
    <w:rsid w:val="00732427"/>
    <w:rsid w:val="00740565"/>
    <w:rsid w:val="00740D81"/>
    <w:rsid w:val="00745B01"/>
    <w:rsid w:val="00756958"/>
    <w:rsid w:val="00760243"/>
    <w:rsid w:val="0076101A"/>
    <w:rsid w:val="00762185"/>
    <w:rsid w:val="007630D3"/>
    <w:rsid w:val="007641D4"/>
    <w:rsid w:val="00765E4A"/>
    <w:rsid w:val="007741A6"/>
    <w:rsid w:val="00774F0E"/>
    <w:rsid w:val="00776F28"/>
    <w:rsid w:val="0077723E"/>
    <w:rsid w:val="00781374"/>
    <w:rsid w:val="007820E5"/>
    <w:rsid w:val="00784054"/>
    <w:rsid w:val="007918E7"/>
    <w:rsid w:val="007958B2"/>
    <w:rsid w:val="00796764"/>
    <w:rsid w:val="007A3417"/>
    <w:rsid w:val="007A4522"/>
    <w:rsid w:val="007A4638"/>
    <w:rsid w:val="007A625E"/>
    <w:rsid w:val="007B1601"/>
    <w:rsid w:val="007B5B20"/>
    <w:rsid w:val="007B63DC"/>
    <w:rsid w:val="007C10D0"/>
    <w:rsid w:val="007C18F7"/>
    <w:rsid w:val="007C2927"/>
    <w:rsid w:val="007C4379"/>
    <w:rsid w:val="007C69F3"/>
    <w:rsid w:val="007C6FD5"/>
    <w:rsid w:val="007D0AB5"/>
    <w:rsid w:val="007D4EC2"/>
    <w:rsid w:val="007D52EB"/>
    <w:rsid w:val="007D5F9F"/>
    <w:rsid w:val="007E08E4"/>
    <w:rsid w:val="007E3D85"/>
    <w:rsid w:val="007E50FF"/>
    <w:rsid w:val="007E5434"/>
    <w:rsid w:val="007E5E40"/>
    <w:rsid w:val="007E72F3"/>
    <w:rsid w:val="007E7B99"/>
    <w:rsid w:val="007F1A26"/>
    <w:rsid w:val="007F2CD4"/>
    <w:rsid w:val="007F4B89"/>
    <w:rsid w:val="007F6649"/>
    <w:rsid w:val="007F7F4E"/>
    <w:rsid w:val="00800A1D"/>
    <w:rsid w:val="008016A3"/>
    <w:rsid w:val="00801944"/>
    <w:rsid w:val="008034D3"/>
    <w:rsid w:val="008034FD"/>
    <w:rsid w:val="0081016D"/>
    <w:rsid w:val="00810825"/>
    <w:rsid w:val="00810D4A"/>
    <w:rsid w:val="00811135"/>
    <w:rsid w:val="008123DE"/>
    <w:rsid w:val="008124EB"/>
    <w:rsid w:val="00816476"/>
    <w:rsid w:val="00816FC9"/>
    <w:rsid w:val="0082683D"/>
    <w:rsid w:val="0082793A"/>
    <w:rsid w:val="0083159B"/>
    <w:rsid w:val="00831D68"/>
    <w:rsid w:val="0084037E"/>
    <w:rsid w:val="0085569B"/>
    <w:rsid w:val="00855BAA"/>
    <w:rsid w:val="008668DB"/>
    <w:rsid w:val="008722AA"/>
    <w:rsid w:val="00876B27"/>
    <w:rsid w:val="00882844"/>
    <w:rsid w:val="008864C1"/>
    <w:rsid w:val="00891A49"/>
    <w:rsid w:val="00892F5C"/>
    <w:rsid w:val="00893430"/>
    <w:rsid w:val="00897C8F"/>
    <w:rsid w:val="008A73F5"/>
    <w:rsid w:val="008B035A"/>
    <w:rsid w:val="008B19B2"/>
    <w:rsid w:val="008B4E8E"/>
    <w:rsid w:val="008B5F16"/>
    <w:rsid w:val="008B640C"/>
    <w:rsid w:val="008B6B38"/>
    <w:rsid w:val="008C43C2"/>
    <w:rsid w:val="008C4DD5"/>
    <w:rsid w:val="008C524A"/>
    <w:rsid w:val="008C6066"/>
    <w:rsid w:val="008C6B45"/>
    <w:rsid w:val="008C77AE"/>
    <w:rsid w:val="008D1930"/>
    <w:rsid w:val="008D1AB0"/>
    <w:rsid w:val="008D25DC"/>
    <w:rsid w:val="008D6D36"/>
    <w:rsid w:val="008E2987"/>
    <w:rsid w:val="008E450F"/>
    <w:rsid w:val="008E557C"/>
    <w:rsid w:val="008E6FEE"/>
    <w:rsid w:val="008F1232"/>
    <w:rsid w:val="008F6E26"/>
    <w:rsid w:val="00901971"/>
    <w:rsid w:val="00901C8C"/>
    <w:rsid w:val="0091238A"/>
    <w:rsid w:val="00917076"/>
    <w:rsid w:val="00917937"/>
    <w:rsid w:val="009203C9"/>
    <w:rsid w:val="009204ED"/>
    <w:rsid w:val="00920739"/>
    <w:rsid w:val="00922595"/>
    <w:rsid w:val="00923CCE"/>
    <w:rsid w:val="00923DA9"/>
    <w:rsid w:val="009254C7"/>
    <w:rsid w:val="00925CC4"/>
    <w:rsid w:val="009310E3"/>
    <w:rsid w:val="00933504"/>
    <w:rsid w:val="0093400F"/>
    <w:rsid w:val="00935F83"/>
    <w:rsid w:val="00936977"/>
    <w:rsid w:val="00941484"/>
    <w:rsid w:val="009434A6"/>
    <w:rsid w:val="009469BE"/>
    <w:rsid w:val="00951D7B"/>
    <w:rsid w:val="00953C01"/>
    <w:rsid w:val="009545C2"/>
    <w:rsid w:val="00955A0F"/>
    <w:rsid w:val="009713D4"/>
    <w:rsid w:val="00974E9E"/>
    <w:rsid w:val="00975142"/>
    <w:rsid w:val="00975BF8"/>
    <w:rsid w:val="00976F76"/>
    <w:rsid w:val="009802A5"/>
    <w:rsid w:val="00980781"/>
    <w:rsid w:val="00981423"/>
    <w:rsid w:val="009828E6"/>
    <w:rsid w:val="0098632D"/>
    <w:rsid w:val="00991E85"/>
    <w:rsid w:val="00993BCD"/>
    <w:rsid w:val="00993CBE"/>
    <w:rsid w:val="00996C7E"/>
    <w:rsid w:val="009A1C20"/>
    <w:rsid w:val="009A4FBC"/>
    <w:rsid w:val="009A57ED"/>
    <w:rsid w:val="009B05B5"/>
    <w:rsid w:val="009B106E"/>
    <w:rsid w:val="009B362C"/>
    <w:rsid w:val="009B4381"/>
    <w:rsid w:val="009C2BFB"/>
    <w:rsid w:val="009C35C6"/>
    <w:rsid w:val="009C4A3C"/>
    <w:rsid w:val="009C4C2E"/>
    <w:rsid w:val="009D3C82"/>
    <w:rsid w:val="009D4882"/>
    <w:rsid w:val="009D5BC8"/>
    <w:rsid w:val="009D5C0F"/>
    <w:rsid w:val="009D6D7B"/>
    <w:rsid w:val="009E119D"/>
    <w:rsid w:val="009E1F74"/>
    <w:rsid w:val="009E50E2"/>
    <w:rsid w:val="009E7944"/>
    <w:rsid w:val="009F4541"/>
    <w:rsid w:val="009F461C"/>
    <w:rsid w:val="009F4625"/>
    <w:rsid w:val="00A02FFC"/>
    <w:rsid w:val="00A04F28"/>
    <w:rsid w:val="00A071FA"/>
    <w:rsid w:val="00A140A2"/>
    <w:rsid w:val="00A1609F"/>
    <w:rsid w:val="00A17BC5"/>
    <w:rsid w:val="00A26361"/>
    <w:rsid w:val="00A344D9"/>
    <w:rsid w:val="00A37CC3"/>
    <w:rsid w:val="00A41019"/>
    <w:rsid w:val="00A4270C"/>
    <w:rsid w:val="00A44DB1"/>
    <w:rsid w:val="00A45F56"/>
    <w:rsid w:val="00A4727C"/>
    <w:rsid w:val="00A518EE"/>
    <w:rsid w:val="00A5387A"/>
    <w:rsid w:val="00A54C91"/>
    <w:rsid w:val="00A54FA2"/>
    <w:rsid w:val="00A609F3"/>
    <w:rsid w:val="00A61DA9"/>
    <w:rsid w:val="00A64471"/>
    <w:rsid w:val="00A656B4"/>
    <w:rsid w:val="00A6792C"/>
    <w:rsid w:val="00A7525C"/>
    <w:rsid w:val="00A77B14"/>
    <w:rsid w:val="00A77E75"/>
    <w:rsid w:val="00A8139A"/>
    <w:rsid w:val="00A8520A"/>
    <w:rsid w:val="00A85337"/>
    <w:rsid w:val="00A93D62"/>
    <w:rsid w:val="00A96297"/>
    <w:rsid w:val="00AA1E58"/>
    <w:rsid w:val="00AA3F62"/>
    <w:rsid w:val="00AB7045"/>
    <w:rsid w:val="00AC0284"/>
    <w:rsid w:val="00AC10BC"/>
    <w:rsid w:val="00AC5931"/>
    <w:rsid w:val="00AC5CB9"/>
    <w:rsid w:val="00AC62F6"/>
    <w:rsid w:val="00AD3B16"/>
    <w:rsid w:val="00AD4B62"/>
    <w:rsid w:val="00AD7AC5"/>
    <w:rsid w:val="00AF5FFB"/>
    <w:rsid w:val="00B01ED0"/>
    <w:rsid w:val="00B02CD5"/>
    <w:rsid w:val="00B0428C"/>
    <w:rsid w:val="00B04B38"/>
    <w:rsid w:val="00B06784"/>
    <w:rsid w:val="00B06E07"/>
    <w:rsid w:val="00B1021E"/>
    <w:rsid w:val="00B110F0"/>
    <w:rsid w:val="00B1189B"/>
    <w:rsid w:val="00B13683"/>
    <w:rsid w:val="00B15CEC"/>
    <w:rsid w:val="00B21D8C"/>
    <w:rsid w:val="00B21EF1"/>
    <w:rsid w:val="00B27221"/>
    <w:rsid w:val="00B4163D"/>
    <w:rsid w:val="00B428C1"/>
    <w:rsid w:val="00B43174"/>
    <w:rsid w:val="00B472B7"/>
    <w:rsid w:val="00B50F46"/>
    <w:rsid w:val="00B517EB"/>
    <w:rsid w:val="00B560C5"/>
    <w:rsid w:val="00B56A62"/>
    <w:rsid w:val="00B57798"/>
    <w:rsid w:val="00B57AB9"/>
    <w:rsid w:val="00B61E8B"/>
    <w:rsid w:val="00B64D7E"/>
    <w:rsid w:val="00B662B8"/>
    <w:rsid w:val="00B72F27"/>
    <w:rsid w:val="00B75B69"/>
    <w:rsid w:val="00B763FF"/>
    <w:rsid w:val="00B76AA2"/>
    <w:rsid w:val="00B86DFD"/>
    <w:rsid w:val="00B9243F"/>
    <w:rsid w:val="00BA1489"/>
    <w:rsid w:val="00BA6646"/>
    <w:rsid w:val="00BA7BC7"/>
    <w:rsid w:val="00BB0A71"/>
    <w:rsid w:val="00BB1A8F"/>
    <w:rsid w:val="00BB4EF5"/>
    <w:rsid w:val="00BC161C"/>
    <w:rsid w:val="00BC233C"/>
    <w:rsid w:val="00BC5C93"/>
    <w:rsid w:val="00BD0B26"/>
    <w:rsid w:val="00BD13D7"/>
    <w:rsid w:val="00BD22B5"/>
    <w:rsid w:val="00BD64F4"/>
    <w:rsid w:val="00BE00AA"/>
    <w:rsid w:val="00BE071E"/>
    <w:rsid w:val="00BE0D59"/>
    <w:rsid w:val="00BE1843"/>
    <w:rsid w:val="00BE7313"/>
    <w:rsid w:val="00C0038B"/>
    <w:rsid w:val="00C010A9"/>
    <w:rsid w:val="00C0320B"/>
    <w:rsid w:val="00C052A5"/>
    <w:rsid w:val="00C1708F"/>
    <w:rsid w:val="00C1752C"/>
    <w:rsid w:val="00C2059E"/>
    <w:rsid w:val="00C205E7"/>
    <w:rsid w:val="00C20813"/>
    <w:rsid w:val="00C20E15"/>
    <w:rsid w:val="00C26A40"/>
    <w:rsid w:val="00C26EE2"/>
    <w:rsid w:val="00C26FC0"/>
    <w:rsid w:val="00C30CA4"/>
    <w:rsid w:val="00C34F50"/>
    <w:rsid w:val="00C37531"/>
    <w:rsid w:val="00C40626"/>
    <w:rsid w:val="00C42D5D"/>
    <w:rsid w:val="00C47437"/>
    <w:rsid w:val="00C50C96"/>
    <w:rsid w:val="00C536BE"/>
    <w:rsid w:val="00C53EF0"/>
    <w:rsid w:val="00C61723"/>
    <w:rsid w:val="00C65CD5"/>
    <w:rsid w:val="00C703FF"/>
    <w:rsid w:val="00C71E58"/>
    <w:rsid w:val="00C746A0"/>
    <w:rsid w:val="00C752ED"/>
    <w:rsid w:val="00C830EE"/>
    <w:rsid w:val="00C85734"/>
    <w:rsid w:val="00C860FB"/>
    <w:rsid w:val="00C8703B"/>
    <w:rsid w:val="00C87AA1"/>
    <w:rsid w:val="00C912BB"/>
    <w:rsid w:val="00C937EF"/>
    <w:rsid w:val="00C96B51"/>
    <w:rsid w:val="00C975C1"/>
    <w:rsid w:val="00CA0974"/>
    <w:rsid w:val="00CA12A0"/>
    <w:rsid w:val="00CA342B"/>
    <w:rsid w:val="00CA3BF4"/>
    <w:rsid w:val="00CA3E9E"/>
    <w:rsid w:val="00CA4E0B"/>
    <w:rsid w:val="00CA5091"/>
    <w:rsid w:val="00CA7F17"/>
    <w:rsid w:val="00CB0F70"/>
    <w:rsid w:val="00CB16E7"/>
    <w:rsid w:val="00CB2682"/>
    <w:rsid w:val="00CB7F02"/>
    <w:rsid w:val="00CC65E0"/>
    <w:rsid w:val="00CC7A37"/>
    <w:rsid w:val="00CD2E4F"/>
    <w:rsid w:val="00CD3AAB"/>
    <w:rsid w:val="00CD47E4"/>
    <w:rsid w:val="00CD7B47"/>
    <w:rsid w:val="00CE1B56"/>
    <w:rsid w:val="00CE7845"/>
    <w:rsid w:val="00CF1A4F"/>
    <w:rsid w:val="00CF38F2"/>
    <w:rsid w:val="00CF46CE"/>
    <w:rsid w:val="00CF4EEB"/>
    <w:rsid w:val="00CF6475"/>
    <w:rsid w:val="00CF6637"/>
    <w:rsid w:val="00CF6C40"/>
    <w:rsid w:val="00CF7039"/>
    <w:rsid w:val="00D00310"/>
    <w:rsid w:val="00D02663"/>
    <w:rsid w:val="00D02A86"/>
    <w:rsid w:val="00D04A19"/>
    <w:rsid w:val="00D13127"/>
    <w:rsid w:val="00D15F68"/>
    <w:rsid w:val="00D21DBD"/>
    <w:rsid w:val="00D3492B"/>
    <w:rsid w:val="00D35F28"/>
    <w:rsid w:val="00D41D0E"/>
    <w:rsid w:val="00D43069"/>
    <w:rsid w:val="00D4306A"/>
    <w:rsid w:val="00D43DFC"/>
    <w:rsid w:val="00D455AD"/>
    <w:rsid w:val="00D464FE"/>
    <w:rsid w:val="00D51CA0"/>
    <w:rsid w:val="00D52730"/>
    <w:rsid w:val="00D56669"/>
    <w:rsid w:val="00D57C89"/>
    <w:rsid w:val="00D57E69"/>
    <w:rsid w:val="00D66460"/>
    <w:rsid w:val="00D70235"/>
    <w:rsid w:val="00D70BEA"/>
    <w:rsid w:val="00D77968"/>
    <w:rsid w:val="00D80301"/>
    <w:rsid w:val="00D80E96"/>
    <w:rsid w:val="00D81C91"/>
    <w:rsid w:val="00D84E6B"/>
    <w:rsid w:val="00D86FFA"/>
    <w:rsid w:val="00D871A2"/>
    <w:rsid w:val="00D91611"/>
    <w:rsid w:val="00DA5F60"/>
    <w:rsid w:val="00DA75ED"/>
    <w:rsid w:val="00DA7F67"/>
    <w:rsid w:val="00DB1A4E"/>
    <w:rsid w:val="00DB6810"/>
    <w:rsid w:val="00DB68CD"/>
    <w:rsid w:val="00DB704D"/>
    <w:rsid w:val="00DC0B68"/>
    <w:rsid w:val="00DC3D37"/>
    <w:rsid w:val="00DD60A8"/>
    <w:rsid w:val="00DD68A0"/>
    <w:rsid w:val="00DE17BB"/>
    <w:rsid w:val="00DE710A"/>
    <w:rsid w:val="00DF5D1E"/>
    <w:rsid w:val="00E0008E"/>
    <w:rsid w:val="00E00437"/>
    <w:rsid w:val="00E162BE"/>
    <w:rsid w:val="00E207F3"/>
    <w:rsid w:val="00E2500A"/>
    <w:rsid w:val="00E27950"/>
    <w:rsid w:val="00E27DB1"/>
    <w:rsid w:val="00E34228"/>
    <w:rsid w:val="00E37514"/>
    <w:rsid w:val="00E43636"/>
    <w:rsid w:val="00E43709"/>
    <w:rsid w:val="00E44AF3"/>
    <w:rsid w:val="00E552D8"/>
    <w:rsid w:val="00E57206"/>
    <w:rsid w:val="00E629EB"/>
    <w:rsid w:val="00E63352"/>
    <w:rsid w:val="00E63B66"/>
    <w:rsid w:val="00E66328"/>
    <w:rsid w:val="00E71F05"/>
    <w:rsid w:val="00E73639"/>
    <w:rsid w:val="00E7673B"/>
    <w:rsid w:val="00E77DF9"/>
    <w:rsid w:val="00E81A9D"/>
    <w:rsid w:val="00E86270"/>
    <w:rsid w:val="00E95403"/>
    <w:rsid w:val="00E9613B"/>
    <w:rsid w:val="00E96192"/>
    <w:rsid w:val="00E9665C"/>
    <w:rsid w:val="00E97D2E"/>
    <w:rsid w:val="00EA000A"/>
    <w:rsid w:val="00EA1856"/>
    <w:rsid w:val="00EA2831"/>
    <w:rsid w:val="00EA45F5"/>
    <w:rsid w:val="00EA5FF7"/>
    <w:rsid w:val="00EB0937"/>
    <w:rsid w:val="00EB4775"/>
    <w:rsid w:val="00EB5A04"/>
    <w:rsid w:val="00EC453C"/>
    <w:rsid w:val="00ED049C"/>
    <w:rsid w:val="00ED0516"/>
    <w:rsid w:val="00ED3EE9"/>
    <w:rsid w:val="00ED4075"/>
    <w:rsid w:val="00ED579E"/>
    <w:rsid w:val="00ED6109"/>
    <w:rsid w:val="00EE3ED9"/>
    <w:rsid w:val="00EE5ABC"/>
    <w:rsid w:val="00EE73CB"/>
    <w:rsid w:val="00EF15E0"/>
    <w:rsid w:val="00EF27C3"/>
    <w:rsid w:val="00EF581A"/>
    <w:rsid w:val="00EF6E07"/>
    <w:rsid w:val="00EF764E"/>
    <w:rsid w:val="00EF7FF1"/>
    <w:rsid w:val="00F00C3F"/>
    <w:rsid w:val="00F04F80"/>
    <w:rsid w:val="00F1138D"/>
    <w:rsid w:val="00F12453"/>
    <w:rsid w:val="00F13F41"/>
    <w:rsid w:val="00F15280"/>
    <w:rsid w:val="00F311F5"/>
    <w:rsid w:val="00F32E5C"/>
    <w:rsid w:val="00F41105"/>
    <w:rsid w:val="00F42602"/>
    <w:rsid w:val="00F44F0D"/>
    <w:rsid w:val="00F5560E"/>
    <w:rsid w:val="00F57362"/>
    <w:rsid w:val="00F63E1F"/>
    <w:rsid w:val="00F674F2"/>
    <w:rsid w:val="00F67C67"/>
    <w:rsid w:val="00F71A93"/>
    <w:rsid w:val="00F743EC"/>
    <w:rsid w:val="00F745EA"/>
    <w:rsid w:val="00F7568C"/>
    <w:rsid w:val="00F847DA"/>
    <w:rsid w:val="00F86602"/>
    <w:rsid w:val="00F915DB"/>
    <w:rsid w:val="00F94BCF"/>
    <w:rsid w:val="00F95F84"/>
    <w:rsid w:val="00FA0C9F"/>
    <w:rsid w:val="00FA1971"/>
    <w:rsid w:val="00FA40BF"/>
    <w:rsid w:val="00FA61F4"/>
    <w:rsid w:val="00FB58A7"/>
    <w:rsid w:val="00FC6EB5"/>
    <w:rsid w:val="00FD0CEF"/>
    <w:rsid w:val="00FD20E4"/>
    <w:rsid w:val="00FD300D"/>
    <w:rsid w:val="00FD7DCA"/>
    <w:rsid w:val="00FE24DE"/>
    <w:rsid w:val="00FE2A6F"/>
    <w:rsid w:val="00FE46D4"/>
    <w:rsid w:val="00FE4D04"/>
    <w:rsid w:val="00FE60FF"/>
    <w:rsid w:val="00FE74F5"/>
    <w:rsid w:val="00FF0AE1"/>
    <w:rsid w:val="00FF61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02D"/>
    <w:rPr>
      <w:sz w:val="24"/>
      <w:szCs w:val="24"/>
    </w:rPr>
  </w:style>
  <w:style w:type="paragraph" w:styleId="Ttulo1">
    <w:name w:val="heading 1"/>
    <w:basedOn w:val="Normal"/>
    <w:next w:val="Normal"/>
    <w:qFormat/>
    <w:rsid w:val="004F402D"/>
    <w:pPr>
      <w:keepNext/>
      <w:jc w:val="center"/>
      <w:outlineLvl w:val="0"/>
    </w:pPr>
    <w:rPr>
      <w:rFonts w:eastAsia="Arial Unicode MS"/>
      <w:b/>
      <w:bCs/>
      <w:color w:val="0000FF"/>
    </w:rPr>
  </w:style>
  <w:style w:type="paragraph" w:styleId="Ttulo2">
    <w:name w:val="heading 2"/>
    <w:basedOn w:val="Normal"/>
    <w:next w:val="Normal"/>
    <w:qFormat/>
    <w:rsid w:val="004F402D"/>
    <w:pPr>
      <w:keepNext/>
      <w:tabs>
        <w:tab w:val="left" w:pos="10080"/>
      </w:tabs>
      <w:ind w:left="720" w:right="408"/>
      <w:outlineLvl w:val="1"/>
    </w:pPr>
    <w:rPr>
      <w:sz w:val="28"/>
    </w:rPr>
  </w:style>
  <w:style w:type="paragraph" w:styleId="Ttulo3">
    <w:name w:val="heading 3"/>
    <w:basedOn w:val="Normal"/>
    <w:next w:val="Normal"/>
    <w:link w:val="Ttulo3Char"/>
    <w:semiHidden/>
    <w:unhideWhenUsed/>
    <w:qFormat/>
    <w:rsid w:val="00876B2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2556BD"/>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semiHidden/>
    <w:unhideWhenUsed/>
    <w:qFormat/>
    <w:rsid w:val="00BE00AA"/>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652EE6"/>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F402D"/>
    <w:pPr>
      <w:tabs>
        <w:tab w:val="center" w:pos="4419"/>
        <w:tab w:val="right" w:pos="8838"/>
      </w:tabs>
    </w:pPr>
  </w:style>
  <w:style w:type="paragraph" w:styleId="Rodap">
    <w:name w:val="footer"/>
    <w:basedOn w:val="Normal"/>
    <w:rsid w:val="004F402D"/>
    <w:pPr>
      <w:tabs>
        <w:tab w:val="center" w:pos="4419"/>
        <w:tab w:val="right" w:pos="8838"/>
      </w:tabs>
    </w:pPr>
  </w:style>
  <w:style w:type="paragraph" w:styleId="Textoembloco">
    <w:name w:val="Block Text"/>
    <w:basedOn w:val="Normal"/>
    <w:rsid w:val="004F402D"/>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character" w:customStyle="1" w:styleId="Ttulo6Char">
    <w:name w:val="Título 6 Char"/>
    <w:basedOn w:val="Fontepargpadro"/>
    <w:link w:val="Ttulo6"/>
    <w:semiHidden/>
    <w:rsid w:val="00BE00AA"/>
    <w:rPr>
      <w:rFonts w:asciiTheme="majorHAnsi" w:eastAsiaTheme="majorEastAsia" w:hAnsiTheme="majorHAnsi" w:cstheme="majorBidi"/>
      <w:i/>
      <w:iCs/>
      <w:color w:val="243F60" w:themeColor="accent1" w:themeShade="7F"/>
      <w:sz w:val="24"/>
      <w:szCs w:val="24"/>
    </w:rPr>
  </w:style>
  <w:style w:type="character" w:customStyle="1" w:styleId="Ttulo4Char">
    <w:name w:val="Título 4 Char"/>
    <w:basedOn w:val="Fontepargpadro"/>
    <w:link w:val="Ttulo4"/>
    <w:rsid w:val="002556BD"/>
    <w:rPr>
      <w:rFonts w:asciiTheme="majorHAnsi" w:eastAsiaTheme="majorEastAsia" w:hAnsiTheme="majorHAnsi" w:cstheme="majorBidi"/>
      <w:b/>
      <w:bCs/>
      <w:i/>
      <w:iCs/>
      <w:color w:val="4F81BD" w:themeColor="accent1"/>
      <w:sz w:val="24"/>
      <w:szCs w:val="24"/>
    </w:rPr>
  </w:style>
  <w:style w:type="paragraph" w:styleId="Recuodecorpodetexto2">
    <w:name w:val="Body Text Indent 2"/>
    <w:basedOn w:val="Normal"/>
    <w:link w:val="Recuodecorpodetexto2Char"/>
    <w:rsid w:val="002556BD"/>
    <w:pPr>
      <w:ind w:left="4035"/>
    </w:pPr>
    <w:rPr>
      <w:b/>
      <w:sz w:val="28"/>
      <w:szCs w:val="20"/>
    </w:rPr>
  </w:style>
  <w:style w:type="character" w:customStyle="1" w:styleId="Recuodecorpodetexto2Char">
    <w:name w:val="Recuo de corpo de texto 2 Char"/>
    <w:basedOn w:val="Fontepargpadro"/>
    <w:link w:val="Recuodecorpodetexto2"/>
    <w:rsid w:val="002556BD"/>
    <w:rPr>
      <w:b/>
      <w:sz w:val="28"/>
    </w:rPr>
  </w:style>
  <w:style w:type="paragraph" w:styleId="Ttulo">
    <w:name w:val="Title"/>
    <w:basedOn w:val="Normal"/>
    <w:link w:val="TtuloChar"/>
    <w:qFormat/>
    <w:rsid w:val="00E7673B"/>
    <w:pPr>
      <w:jc w:val="center"/>
    </w:pPr>
    <w:rPr>
      <w:rFonts w:ascii="Courier New" w:hAnsi="Courier New" w:cs="Courier New"/>
      <w:b/>
      <w:bCs/>
      <w:sz w:val="36"/>
    </w:rPr>
  </w:style>
  <w:style w:type="character" w:customStyle="1" w:styleId="TtuloChar">
    <w:name w:val="Título Char"/>
    <w:basedOn w:val="Fontepargpadro"/>
    <w:link w:val="Ttulo"/>
    <w:rsid w:val="00E7673B"/>
    <w:rPr>
      <w:rFonts w:ascii="Courier New" w:hAnsi="Courier New" w:cs="Courier New"/>
      <w:b/>
      <w:bCs/>
      <w:sz w:val="36"/>
      <w:szCs w:val="24"/>
    </w:rPr>
  </w:style>
  <w:style w:type="paragraph" w:styleId="Subttulo">
    <w:name w:val="Subtitle"/>
    <w:basedOn w:val="Normal"/>
    <w:link w:val="SubttuloChar"/>
    <w:qFormat/>
    <w:rsid w:val="00E7673B"/>
    <w:pPr>
      <w:jc w:val="center"/>
    </w:pPr>
    <w:rPr>
      <w:rFonts w:ascii="Courier New" w:hAnsi="Courier New" w:cs="Courier New"/>
      <w:b/>
      <w:bCs/>
      <w:sz w:val="32"/>
    </w:rPr>
  </w:style>
  <w:style w:type="character" w:customStyle="1" w:styleId="SubttuloChar">
    <w:name w:val="Subtítulo Char"/>
    <w:basedOn w:val="Fontepargpadro"/>
    <w:link w:val="Subttulo"/>
    <w:rsid w:val="00E7673B"/>
    <w:rPr>
      <w:rFonts w:ascii="Courier New" w:hAnsi="Courier New" w:cs="Courier New"/>
      <w:b/>
      <w:bCs/>
      <w:sz w:val="32"/>
      <w:szCs w:val="24"/>
    </w:rPr>
  </w:style>
  <w:style w:type="paragraph" w:styleId="Recuodecorpodetexto">
    <w:name w:val="Body Text Indent"/>
    <w:basedOn w:val="Normal"/>
    <w:link w:val="RecuodecorpodetextoChar"/>
    <w:rsid w:val="00D91611"/>
    <w:pPr>
      <w:spacing w:after="120"/>
      <w:ind w:left="283"/>
    </w:pPr>
  </w:style>
  <w:style w:type="character" w:customStyle="1" w:styleId="RecuodecorpodetextoChar">
    <w:name w:val="Recuo de corpo de texto Char"/>
    <w:basedOn w:val="Fontepargpadro"/>
    <w:link w:val="Recuodecorpodetexto"/>
    <w:rsid w:val="00D91611"/>
    <w:rPr>
      <w:sz w:val="24"/>
      <w:szCs w:val="24"/>
    </w:rPr>
  </w:style>
  <w:style w:type="character" w:styleId="Hyperlink">
    <w:name w:val="Hyperlink"/>
    <w:rsid w:val="00D91611"/>
    <w:rPr>
      <w:color w:val="0000FF"/>
      <w:u w:val="single"/>
    </w:rPr>
  </w:style>
  <w:style w:type="paragraph" w:styleId="Corpodetexto">
    <w:name w:val="Body Text"/>
    <w:basedOn w:val="Normal"/>
    <w:link w:val="CorpodetextoChar"/>
    <w:rsid w:val="00EF581A"/>
    <w:pPr>
      <w:spacing w:after="120"/>
    </w:pPr>
  </w:style>
  <w:style w:type="character" w:customStyle="1" w:styleId="CorpodetextoChar">
    <w:name w:val="Corpo de texto Char"/>
    <w:basedOn w:val="Fontepargpadro"/>
    <w:link w:val="Corpodetexto"/>
    <w:rsid w:val="00EF581A"/>
    <w:rPr>
      <w:sz w:val="24"/>
      <w:szCs w:val="24"/>
    </w:rPr>
  </w:style>
  <w:style w:type="table" w:styleId="Tabelacomgrade">
    <w:name w:val="Table Grid"/>
    <w:basedOn w:val="Tabelanormal"/>
    <w:uiPriority w:val="59"/>
    <w:rsid w:val="0088284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82844"/>
    <w:rPr>
      <w:rFonts w:asciiTheme="minorHAnsi" w:eastAsiaTheme="minorEastAsia" w:hAnsiTheme="minorHAnsi" w:cstheme="minorBidi"/>
      <w:sz w:val="22"/>
      <w:szCs w:val="22"/>
    </w:rPr>
  </w:style>
  <w:style w:type="character" w:customStyle="1" w:styleId="CabealhoChar">
    <w:name w:val="Cabeçalho Char"/>
    <w:basedOn w:val="Fontepargpadro"/>
    <w:link w:val="Cabealho"/>
    <w:uiPriority w:val="99"/>
    <w:rsid w:val="00112657"/>
    <w:rPr>
      <w:sz w:val="24"/>
      <w:szCs w:val="24"/>
    </w:rPr>
  </w:style>
  <w:style w:type="character" w:customStyle="1" w:styleId="Ttulo7Char">
    <w:name w:val="Título 7 Char"/>
    <w:basedOn w:val="Fontepargpadro"/>
    <w:link w:val="Ttulo7"/>
    <w:semiHidden/>
    <w:rsid w:val="00652EE6"/>
    <w:rPr>
      <w:rFonts w:ascii="Calibri" w:hAnsi="Calibri"/>
      <w:sz w:val="24"/>
      <w:szCs w:val="24"/>
    </w:rPr>
  </w:style>
  <w:style w:type="paragraph" w:styleId="NormalWeb">
    <w:name w:val="Normal (Web)"/>
    <w:basedOn w:val="Normal"/>
    <w:rsid w:val="00652EE6"/>
    <w:pPr>
      <w:spacing w:before="100" w:beforeAutospacing="1" w:after="100" w:afterAutospacing="1"/>
    </w:pPr>
  </w:style>
  <w:style w:type="character" w:styleId="Forte">
    <w:name w:val="Strong"/>
    <w:basedOn w:val="Fontepargpadro"/>
    <w:qFormat/>
    <w:rsid w:val="00652EE6"/>
    <w:rPr>
      <w:b/>
      <w:bCs/>
    </w:rPr>
  </w:style>
  <w:style w:type="character" w:customStyle="1" w:styleId="Ttulo3Char">
    <w:name w:val="Título 3 Char"/>
    <w:basedOn w:val="Fontepargpadro"/>
    <w:link w:val="Ttulo3"/>
    <w:semiHidden/>
    <w:rsid w:val="00876B27"/>
    <w:rPr>
      <w:rFonts w:asciiTheme="majorHAnsi" w:eastAsiaTheme="majorEastAsia" w:hAnsiTheme="majorHAnsi" w:cstheme="majorBidi"/>
      <w:b/>
      <w:bCs/>
      <w:color w:val="4F81BD" w:themeColor="accent1"/>
      <w:sz w:val="24"/>
      <w:szCs w:val="24"/>
    </w:rPr>
  </w:style>
  <w:style w:type="paragraph" w:styleId="Corpodetexto3">
    <w:name w:val="Body Text 3"/>
    <w:basedOn w:val="Normal"/>
    <w:link w:val="Corpodetexto3Char"/>
    <w:rsid w:val="00876B27"/>
    <w:pPr>
      <w:spacing w:after="120"/>
    </w:pPr>
    <w:rPr>
      <w:sz w:val="16"/>
      <w:szCs w:val="16"/>
    </w:rPr>
  </w:style>
  <w:style w:type="character" w:customStyle="1" w:styleId="Corpodetexto3Char">
    <w:name w:val="Corpo de texto 3 Char"/>
    <w:basedOn w:val="Fontepargpadro"/>
    <w:link w:val="Corpodetexto3"/>
    <w:rsid w:val="00876B27"/>
    <w:rPr>
      <w:sz w:val="16"/>
      <w:szCs w:val="16"/>
    </w:rPr>
  </w:style>
  <w:style w:type="paragraph" w:styleId="PargrafodaLista">
    <w:name w:val="List Paragraph"/>
    <w:basedOn w:val="Normal"/>
    <w:uiPriority w:val="34"/>
    <w:qFormat/>
    <w:rsid w:val="007D0AB5"/>
    <w:pPr>
      <w:widowControl w:val="0"/>
      <w:ind w:left="118"/>
    </w:pPr>
    <w:rPr>
      <w:sz w:val="22"/>
      <w:szCs w:val="22"/>
      <w:lang w:val="en-US" w:eastAsia="en-US"/>
    </w:rPr>
  </w:style>
  <w:style w:type="paragraph" w:customStyle="1" w:styleId="Heading1">
    <w:name w:val="Heading 1"/>
    <w:basedOn w:val="Normal"/>
    <w:uiPriority w:val="1"/>
    <w:qFormat/>
    <w:rsid w:val="0008756F"/>
    <w:pPr>
      <w:widowControl w:val="0"/>
      <w:spacing w:before="39"/>
      <w:ind w:left="752" w:right="751"/>
      <w:jc w:val="center"/>
      <w:outlineLvl w:val="1"/>
    </w:pPr>
    <w:rPr>
      <w:b/>
      <w:bCs/>
      <w:lang w:val="en-US" w:eastAsia="en-US"/>
    </w:rPr>
  </w:style>
  <w:style w:type="paragraph" w:customStyle="1" w:styleId="TableParagraph">
    <w:name w:val="Table Paragraph"/>
    <w:basedOn w:val="Normal"/>
    <w:uiPriority w:val="1"/>
    <w:qFormat/>
    <w:rsid w:val="005E67A7"/>
    <w:pPr>
      <w:widowControl w:val="0"/>
    </w:pPr>
    <w:rPr>
      <w:sz w:val="22"/>
      <w:szCs w:val="22"/>
      <w:lang w:val="en-US" w:eastAsia="en-US"/>
    </w:rPr>
  </w:style>
  <w:style w:type="paragraph" w:styleId="Recuodecorpodetexto3">
    <w:name w:val="Body Text Indent 3"/>
    <w:basedOn w:val="Normal"/>
    <w:link w:val="Recuodecorpodetexto3Char"/>
    <w:uiPriority w:val="99"/>
    <w:unhideWhenUsed/>
    <w:rsid w:val="00810D4A"/>
    <w:pPr>
      <w:widowControl w:val="0"/>
      <w:spacing w:after="120"/>
      <w:ind w:left="283"/>
    </w:pPr>
    <w:rPr>
      <w:sz w:val="16"/>
      <w:szCs w:val="16"/>
      <w:lang w:val="en-US" w:eastAsia="en-US"/>
    </w:rPr>
  </w:style>
  <w:style w:type="character" w:customStyle="1" w:styleId="Recuodecorpodetexto3Char">
    <w:name w:val="Recuo de corpo de texto 3 Char"/>
    <w:basedOn w:val="Fontepargpadro"/>
    <w:link w:val="Recuodecorpodetexto3"/>
    <w:uiPriority w:val="99"/>
    <w:rsid w:val="00810D4A"/>
    <w:rPr>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eastAsia="Arial Unicode MS"/>
      <w:b/>
      <w:bCs/>
      <w:color w:val="0000FF"/>
    </w:rPr>
  </w:style>
  <w:style w:type="paragraph" w:styleId="Ttulo2">
    <w:name w:val="heading 2"/>
    <w:basedOn w:val="Normal"/>
    <w:next w:val="Normal"/>
    <w:qFormat/>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embloco">
    <w:name w:val="Block Text"/>
    <w:basedOn w:val="Normal"/>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70131">
      <w:bodyDiv w:val="1"/>
      <w:marLeft w:val="0"/>
      <w:marRight w:val="0"/>
      <w:marTop w:val="0"/>
      <w:marBottom w:val="0"/>
      <w:divBdr>
        <w:top w:val="none" w:sz="0" w:space="0" w:color="auto"/>
        <w:left w:val="none" w:sz="0" w:space="0" w:color="auto"/>
        <w:bottom w:val="none" w:sz="0" w:space="0" w:color="auto"/>
        <w:right w:val="none" w:sz="0" w:space="0" w:color="auto"/>
      </w:divBdr>
    </w:div>
    <w:div w:id="96608659">
      <w:bodyDiv w:val="1"/>
      <w:marLeft w:val="0"/>
      <w:marRight w:val="0"/>
      <w:marTop w:val="0"/>
      <w:marBottom w:val="0"/>
      <w:divBdr>
        <w:top w:val="none" w:sz="0" w:space="0" w:color="auto"/>
        <w:left w:val="none" w:sz="0" w:space="0" w:color="auto"/>
        <w:bottom w:val="none" w:sz="0" w:space="0" w:color="auto"/>
        <w:right w:val="none" w:sz="0" w:space="0" w:color="auto"/>
      </w:divBdr>
    </w:div>
    <w:div w:id="129519789">
      <w:bodyDiv w:val="1"/>
      <w:marLeft w:val="0"/>
      <w:marRight w:val="0"/>
      <w:marTop w:val="0"/>
      <w:marBottom w:val="0"/>
      <w:divBdr>
        <w:top w:val="none" w:sz="0" w:space="0" w:color="auto"/>
        <w:left w:val="none" w:sz="0" w:space="0" w:color="auto"/>
        <w:bottom w:val="none" w:sz="0" w:space="0" w:color="auto"/>
        <w:right w:val="none" w:sz="0" w:space="0" w:color="auto"/>
      </w:divBdr>
    </w:div>
    <w:div w:id="163592491">
      <w:bodyDiv w:val="1"/>
      <w:marLeft w:val="0"/>
      <w:marRight w:val="0"/>
      <w:marTop w:val="0"/>
      <w:marBottom w:val="0"/>
      <w:divBdr>
        <w:top w:val="none" w:sz="0" w:space="0" w:color="auto"/>
        <w:left w:val="none" w:sz="0" w:space="0" w:color="auto"/>
        <w:bottom w:val="none" w:sz="0" w:space="0" w:color="auto"/>
        <w:right w:val="none" w:sz="0" w:space="0" w:color="auto"/>
      </w:divBdr>
    </w:div>
    <w:div w:id="248320872">
      <w:bodyDiv w:val="1"/>
      <w:marLeft w:val="0"/>
      <w:marRight w:val="0"/>
      <w:marTop w:val="0"/>
      <w:marBottom w:val="0"/>
      <w:divBdr>
        <w:top w:val="none" w:sz="0" w:space="0" w:color="auto"/>
        <w:left w:val="none" w:sz="0" w:space="0" w:color="auto"/>
        <w:bottom w:val="none" w:sz="0" w:space="0" w:color="auto"/>
        <w:right w:val="none" w:sz="0" w:space="0" w:color="auto"/>
      </w:divBdr>
    </w:div>
    <w:div w:id="281956872">
      <w:bodyDiv w:val="1"/>
      <w:marLeft w:val="0"/>
      <w:marRight w:val="0"/>
      <w:marTop w:val="0"/>
      <w:marBottom w:val="0"/>
      <w:divBdr>
        <w:top w:val="none" w:sz="0" w:space="0" w:color="auto"/>
        <w:left w:val="none" w:sz="0" w:space="0" w:color="auto"/>
        <w:bottom w:val="none" w:sz="0" w:space="0" w:color="auto"/>
        <w:right w:val="none" w:sz="0" w:space="0" w:color="auto"/>
      </w:divBdr>
    </w:div>
    <w:div w:id="339091205">
      <w:bodyDiv w:val="1"/>
      <w:marLeft w:val="0"/>
      <w:marRight w:val="0"/>
      <w:marTop w:val="0"/>
      <w:marBottom w:val="0"/>
      <w:divBdr>
        <w:top w:val="none" w:sz="0" w:space="0" w:color="auto"/>
        <w:left w:val="none" w:sz="0" w:space="0" w:color="auto"/>
        <w:bottom w:val="none" w:sz="0" w:space="0" w:color="auto"/>
        <w:right w:val="none" w:sz="0" w:space="0" w:color="auto"/>
      </w:divBdr>
    </w:div>
    <w:div w:id="418020451">
      <w:bodyDiv w:val="1"/>
      <w:marLeft w:val="0"/>
      <w:marRight w:val="0"/>
      <w:marTop w:val="0"/>
      <w:marBottom w:val="0"/>
      <w:divBdr>
        <w:top w:val="none" w:sz="0" w:space="0" w:color="auto"/>
        <w:left w:val="none" w:sz="0" w:space="0" w:color="auto"/>
        <w:bottom w:val="none" w:sz="0" w:space="0" w:color="auto"/>
        <w:right w:val="none" w:sz="0" w:space="0" w:color="auto"/>
      </w:divBdr>
    </w:div>
    <w:div w:id="444616518">
      <w:bodyDiv w:val="1"/>
      <w:marLeft w:val="0"/>
      <w:marRight w:val="0"/>
      <w:marTop w:val="0"/>
      <w:marBottom w:val="0"/>
      <w:divBdr>
        <w:top w:val="none" w:sz="0" w:space="0" w:color="auto"/>
        <w:left w:val="none" w:sz="0" w:space="0" w:color="auto"/>
        <w:bottom w:val="none" w:sz="0" w:space="0" w:color="auto"/>
        <w:right w:val="none" w:sz="0" w:space="0" w:color="auto"/>
      </w:divBdr>
    </w:div>
    <w:div w:id="472871431">
      <w:bodyDiv w:val="1"/>
      <w:marLeft w:val="0"/>
      <w:marRight w:val="0"/>
      <w:marTop w:val="0"/>
      <w:marBottom w:val="0"/>
      <w:divBdr>
        <w:top w:val="none" w:sz="0" w:space="0" w:color="auto"/>
        <w:left w:val="none" w:sz="0" w:space="0" w:color="auto"/>
        <w:bottom w:val="none" w:sz="0" w:space="0" w:color="auto"/>
        <w:right w:val="none" w:sz="0" w:space="0" w:color="auto"/>
      </w:divBdr>
    </w:div>
    <w:div w:id="497964512">
      <w:bodyDiv w:val="1"/>
      <w:marLeft w:val="0"/>
      <w:marRight w:val="0"/>
      <w:marTop w:val="0"/>
      <w:marBottom w:val="0"/>
      <w:divBdr>
        <w:top w:val="none" w:sz="0" w:space="0" w:color="auto"/>
        <w:left w:val="none" w:sz="0" w:space="0" w:color="auto"/>
        <w:bottom w:val="none" w:sz="0" w:space="0" w:color="auto"/>
        <w:right w:val="none" w:sz="0" w:space="0" w:color="auto"/>
      </w:divBdr>
    </w:div>
    <w:div w:id="498080165">
      <w:bodyDiv w:val="1"/>
      <w:marLeft w:val="0"/>
      <w:marRight w:val="0"/>
      <w:marTop w:val="0"/>
      <w:marBottom w:val="0"/>
      <w:divBdr>
        <w:top w:val="none" w:sz="0" w:space="0" w:color="auto"/>
        <w:left w:val="none" w:sz="0" w:space="0" w:color="auto"/>
        <w:bottom w:val="none" w:sz="0" w:space="0" w:color="auto"/>
        <w:right w:val="none" w:sz="0" w:space="0" w:color="auto"/>
      </w:divBdr>
    </w:div>
    <w:div w:id="559295123">
      <w:bodyDiv w:val="1"/>
      <w:marLeft w:val="0"/>
      <w:marRight w:val="0"/>
      <w:marTop w:val="0"/>
      <w:marBottom w:val="0"/>
      <w:divBdr>
        <w:top w:val="none" w:sz="0" w:space="0" w:color="auto"/>
        <w:left w:val="none" w:sz="0" w:space="0" w:color="auto"/>
        <w:bottom w:val="none" w:sz="0" w:space="0" w:color="auto"/>
        <w:right w:val="none" w:sz="0" w:space="0" w:color="auto"/>
      </w:divBdr>
    </w:div>
    <w:div w:id="623003798">
      <w:bodyDiv w:val="1"/>
      <w:marLeft w:val="0"/>
      <w:marRight w:val="0"/>
      <w:marTop w:val="0"/>
      <w:marBottom w:val="0"/>
      <w:divBdr>
        <w:top w:val="none" w:sz="0" w:space="0" w:color="auto"/>
        <w:left w:val="none" w:sz="0" w:space="0" w:color="auto"/>
        <w:bottom w:val="none" w:sz="0" w:space="0" w:color="auto"/>
        <w:right w:val="none" w:sz="0" w:space="0" w:color="auto"/>
      </w:divBdr>
    </w:div>
    <w:div w:id="661007981">
      <w:bodyDiv w:val="1"/>
      <w:marLeft w:val="0"/>
      <w:marRight w:val="0"/>
      <w:marTop w:val="0"/>
      <w:marBottom w:val="0"/>
      <w:divBdr>
        <w:top w:val="none" w:sz="0" w:space="0" w:color="auto"/>
        <w:left w:val="none" w:sz="0" w:space="0" w:color="auto"/>
        <w:bottom w:val="none" w:sz="0" w:space="0" w:color="auto"/>
        <w:right w:val="none" w:sz="0" w:space="0" w:color="auto"/>
      </w:divBdr>
    </w:div>
    <w:div w:id="708532445">
      <w:bodyDiv w:val="1"/>
      <w:marLeft w:val="0"/>
      <w:marRight w:val="0"/>
      <w:marTop w:val="0"/>
      <w:marBottom w:val="0"/>
      <w:divBdr>
        <w:top w:val="none" w:sz="0" w:space="0" w:color="auto"/>
        <w:left w:val="none" w:sz="0" w:space="0" w:color="auto"/>
        <w:bottom w:val="none" w:sz="0" w:space="0" w:color="auto"/>
        <w:right w:val="none" w:sz="0" w:space="0" w:color="auto"/>
      </w:divBdr>
    </w:div>
    <w:div w:id="770130490">
      <w:bodyDiv w:val="1"/>
      <w:marLeft w:val="0"/>
      <w:marRight w:val="0"/>
      <w:marTop w:val="0"/>
      <w:marBottom w:val="0"/>
      <w:divBdr>
        <w:top w:val="none" w:sz="0" w:space="0" w:color="auto"/>
        <w:left w:val="none" w:sz="0" w:space="0" w:color="auto"/>
        <w:bottom w:val="none" w:sz="0" w:space="0" w:color="auto"/>
        <w:right w:val="none" w:sz="0" w:space="0" w:color="auto"/>
      </w:divBdr>
    </w:div>
    <w:div w:id="779643145">
      <w:bodyDiv w:val="1"/>
      <w:marLeft w:val="0"/>
      <w:marRight w:val="0"/>
      <w:marTop w:val="0"/>
      <w:marBottom w:val="0"/>
      <w:divBdr>
        <w:top w:val="none" w:sz="0" w:space="0" w:color="auto"/>
        <w:left w:val="none" w:sz="0" w:space="0" w:color="auto"/>
        <w:bottom w:val="none" w:sz="0" w:space="0" w:color="auto"/>
        <w:right w:val="none" w:sz="0" w:space="0" w:color="auto"/>
      </w:divBdr>
    </w:div>
    <w:div w:id="785537166">
      <w:bodyDiv w:val="1"/>
      <w:marLeft w:val="0"/>
      <w:marRight w:val="0"/>
      <w:marTop w:val="0"/>
      <w:marBottom w:val="0"/>
      <w:divBdr>
        <w:top w:val="none" w:sz="0" w:space="0" w:color="auto"/>
        <w:left w:val="none" w:sz="0" w:space="0" w:color="auto"/>
        <w:bottom w:val="none" w:sz="0" w:space="0" w:color="auto"/>
        <w:right w:val="none" w:sz="0" w:space="0" w:color="auto"/>
      </w:divBdr>
    </w:div>
    <w:div w:id="856390490">
      <w:bodyDiv w:val="1"/>
      <w:marLeft w:val="0"/>
      <w:marRight w:val="0"/>
      <w:marTop w:val="0"/>
      <w:marBottom w:val="0"/>
      <w:divBdr>
        <w:top w:val="none" w:sz="0" w:space="0" w:color="auto"/>
        <w:left w:val="none" w:sz="0" w:space="0" w:color="auto"/>
        <w:bottom w:val="none" w:sz="0" w:space="0" w:color="auto"/>
        <w:right w:val="none" w:sz="0" w:space="0" w:color="auto"/>
      </w:divBdr>
    </w:div>
    <w:div w:id="979381710">
      <w:bodyDiv w:val="1"/>
      <w:marLeft w:val="0"/>
      <w:marRight w:val="0"/>
      <w:marTop w:val="0"/>
      <w:marBottom w:val="0"/>
      <w:divBdr>
        <w:top w:val="none" w:sz="0" w:space="0" w:color="auto"/>
        <w:left w:val="none" w:sz="0" w:space="0" w:color="auto"/>
        <w:bottom w:val="none" w:sz="0" w:space="0" w:color="auto"/>
        <w:right w:val="none" w:sz="0" w:space="0" w:color="auto"/>
      </w:divBdr>
    </w:div>
    <w:div w:id="985860168">
      <w:bodyDiv w:val="1"/>
      <w:marLeft w:val="0"/>
      <w:marRight w:val="0"/>
      <w:marTop w:val="0"/>
      <w:marBottom w:val="0"/>
      <w:divBdr>
        <w:top w:val="none" w:sz="0" w:space="0" w:color="auto"/>
        <w:left w:val="none" w:sz="0" w:space="0" w:color="auto"/>
        <w:bottom w:val="none" w:sz="0" w:space="0" w:color="auto"/>
        <w:right w:val="none" w:sz="0" w:space="0" w:color="auto"/>
      </w:divBdr>
    </w:div>
    <w:div w:id="1040939026">
      <w:bodyDiv w:val="1"/>
      <w:marLeft w:val="0"/>
      <w:marRight w:val="0"/>
      <w:marTop w:val="0"/>
      <w:marBottom w:val="0"/>
      <w:divBdr>
        <w:top w:val="none" w:sz="0" w:space="0" w:color="auto"/>
        <w:left w:val="none" w:sz="0" w:space="0" w:color="auto"/>
        <w:bottom w:val="none" w:sz="0" w:space="0" w:color="auto"/>
        <w:right w:val="none" w:sz="0" w:space="0" w:color="auto"/>
      </w:divBdr>
    </w:div>
    <w:div w:id="1106652282">
      <w:bodyDiv w:val="1"/>
      <w:marLeft w:val="0"/>
      <w:marRight w:val="0"/>
      <w:marTop w:val="0"/>
      <w:marBottom w:val="0"/>
      <w:divBdr>
        <w:top w:val="none" w:sz="0" w:space="0" w:color="auto"/>
        <w:left w:val="none" w:sz="0" w:space="0" w:color="auto"/>
        <w:bottom w:val="none" w:sz="0" w:space="0" w:color="auto"/>
        <w:right w:val="none" w:sz="0" w:space="0" w:color="auto"/>
      </w:divBdr>
    </w:div>
    <w:div w:id="1178689264">
      <w:bodyDiv w:val="1"/>
      <w:marLeft w:val="0"/>
      <w:marRight w:val="0"/>
      <w:marTop w:val="0"/>
      <w:marBottom w:val="0"/>
      <w:divBdr>
        <w:top w:val="none" w:sz="0" w:space="0" w:color="auto"/>
        <w:left w:val="none" w:sz="0" w:space="0" w:color="auto"/>
        <w:bottom w:val="none" w:sz="0" w:space="0" w:color="auto"/>
        <w:right w:val="none" w:sz="0" w:space="0" w:color="auto"/>
      </w:divBdr>
    </w:div>
    <w:div w:id="1180512239">
      <w:bodyDiv w:val="1"/>
      <w:marLeft w:val="0"/>
      <w:marRight w:val="0"/>
      <w:marTop w:val="0"/>
      <w:marBottom w:val="0"/>
      <w:divBdr>
        <w:top w:val="none" w:sz="0" w:space="0" w:color="auto"/>
        <w:left w:val="none" w:sz="0" w:space="0" w:color="auto"/>
        <w:bottom w:val="none" w:sz="0" w:space="0" w:color="auto"/>
        <w:right w:val="none" w:sz="0" w:space="0" w:color="auto"/>
      </w:divBdr>
    </w:div>
    <w:div w:id="1356544668">
      <w:bodyDiv w:val="1"/>
      <w:marLeft w:val="0"/>
      <w:marRight w:val="0"/>
      <w:marTop w:val="0"/>
      <w:marBottom w:val="0"/>
      <w:divBdr>
        <w:top w:val="none" w:sz="0" w:space="0" w:color="auto"/>
        <w:left w:val="none" w:sz="0" w:space="0" w:color="auto"/>
        <w:bottom w:val="none" w:sz="0" w:space="0" w:color="auto"/>
        <w:right w:val="none" w:sz="0" w:space="0" w:color="auto"/>
      </w:divBdr>
    </w:div>
    <w:div w:id="1403485740">
      <w:bodyDiv w:val="1"/>
      <w:marLeft w:val="0"/>
      <w:marRight w:val="0"/>
      <w:marTop w:val="0"/>
      <w:marBottom w:val="0"/>
      <w:divBdr>
        <w:top w:val="none" w:sz="0" w:space="0" w:color="auto"/>
        <w:left w:val="none" w:sz="0" w:space="0" w:color="auto"/>
        <w:bottom w:val="none" w:sz="0" w:space="0" w:color="auto"/>
        <w:right w:val="none" w:sz="0" w:space="0" w:color="auto"/>
      </w:divBdr>
    </w:div>
    <w:div w:id="1443304920">
      <w:bodyDiv w:val="1"/>
      <w:marLeft w:val="0"/>
      <w:marRight w:val="0"/>
      <w:marTop w:val="0"/>
      <w:marBottom w:val="0"/>
      <w:divBdr>
        <w:top w:val="none" w:sz="0" w:space="0" w:color="auto"/>
        <w:left w:val="none" w:sz="0" w:space="0" w:color="auto"/>
        <w:bottom w:val="none" w:sz="0" w:space="0" w:color="auto"/>
        <w:right w:val="none" w:sz="0" w:space="0" w:color="auto"/>
      </w:divBdr>
    </w:div>
    <w:div w:id="1679427936">
      <w:bodyDiv w:val="1"/>
      <w:marLeft w:val="0"/>
      <w:marRight w:val="0"/>
      <w:marTop w:val="0"/>
      <w:marBottom w:val="0"/>
      <w:divBdr>
        <w:top w:val="none" w:sz="0" w:space="0" w:color="auto"/>
        <w:left w:val="none" w:sz="0" w:space="0" w:color="auto"/>
        <w:bottom w:val="none" w:sz="0" w:space="0" w:color="auto"/>
        <w:right w:val="none" w:sz="0" w:space="0" w:color="auto"/>
      </w:divBdr>
    </w:div>
    <w:div w:id="1683820703">
      <w:bodyDiv w:val="1"/>
      <w:marLeft w:val="0"/>
      <w:marRight w:val="0"/>
      <w:marTop w:val="0"/>
      <w:marBottom w:val="0"/>
      <w:divBdr>
        <w:top w:val="none" w:sz="0" w:space="0" w:color="auto"/>
        <w:left w:val="none" w:sz="0" w:space="0" w:color="auto"/>
        <w:bottom w:val="none" w:sz="0" w:space="0" w:color="auto"/>
        <w:right w:val="none" w:sz="0" w:space="0" w:color="auto"/>
      </w:divBdr>
    </w:div>
    <w:div w:id="1701393516">
      <w:bodyDiv w:val="1"/>
      <w:marLeft w:val="0"/>
      <w:marRight w:val="0"/>
      <w:marTop w:val="0"/>
      <w:marBottom w:val="0"/>
      <w:divBdr>
        <w:top w:val="none" w:sz="0" w:space="0" w:color="auto"/>
        <w:left w:val="none" w:sz="0" w:space="0" w:color="auto"/>
        <w:bottom w:val="none" w:sz="0" w:space="0" w:color="auto"/>
        <w:right w:val="none" w:sz="0" w:space="0" w:color="auto"/>
      </w:divBdr>
    </w:div>
    <w:div w:id="1716465551">
      <w:bodyDiv w:val="1"/>
      <w:marLeft w:val="0"/>
      <w:marRight w:val="0"/>
      <w:marTop w:val="0"/>
      <w:marBottom w:val="0"/>
      <w:divBdr>
        <w:top w:val="none" w:sz="0" w:space="0" w:color="auto"/>
        <w:left w:val="none" w:sz="0" w:space="0" w:color="auto"/>
        <w:bottom w:val="none" w:sz="0" w:space="0" w:color="auto"/>
        <w:right w:val="none" w:sz="0" w:space="0" w:color="auto"/>
      </w:divBdr>
    </w:div>
    <w:div w:id="1729573125">
      <w:bodyDiv w:val="1"/>
      <w:marLeft w:val="0"/>
      <w:marRight w:val="0"/>
      <w:marTop w:val="0"/>
      <w:marBottom w:val="0"/>
      <w:divBdr>
        <w:top w:val="none" w:sz="0" w:space="0" w:color="auto"/>
        <w:left w:val="none" w:sz="0" w:space="0" w:color="auto"/>
        <w:bottom w:val="none" w:sz="0" w:space="0" w:color="auto"/>
        <w:right w:val="none" w:sz="0" w:space="0" w:color="auto"/>
      </w:divBdr>
    </w:div>
    <w:div w:id="1774127699">
      <w:bodyDiv w:val="1"/>
      <w:marLeft w:val="0"/>
      <w:marRight w:val="0"/>
      <w:marTop w:val="0"/>
      <w:marBottom w:val="0"/>
      <w:divBdr>
        <w:top w:val="none" w:sz="0" w:space="0" w:color="auto"/>
        <w:left w:val="none" w:sz="0" w:space="0" w:color="auto"/>
        <w:bottom w:val="none" w:sz="0" w:space="0" w:color="auto"/>
        <w:right w:val="none" w:sz="0" w:space="0" w:color="auto"/>
      </w:divBdr>
    </w:div>
    <w:div w:id="1924562934">
      <w:bodyDiv w:val="1"/>
      <w:marLeft w:val="0"/>
      <w:marRight w:val="0"/>
      <w:marTop w:val="0"/>
      <w:marBottom w:val="0"/>
      <w:divBdr>
        <w:top w:val="none" w:sz="0" w:space="0" w:color="auto"/>
        <w:left w:val="none" w:sz="0" w:space="0" w:color="auto"/>
        <w:bottom w:val="none" w:sz="0" w:space="0" w:color="auto"/>
        <w:right w:val="none" w:sz="0" w:space="0" w:color="auto"/>
      </w:divBdr>
    </w:div>
    <w:div w:id="1954097014">
      <w:bodyDiv w:val="1"/>
      <w:marLeft w:val="0"/>
      <w:marRight w:val="0"/>
      <w:marTop w:val="0"/>
      <w:marBottom w:val="0"/>
      <w:divBdr>
        <w:top w:val="none" w:sz="0" w:space="0" w:color="auto"/>
        <w:left w:val="none" w:sz="0" w:space="0" w:color="auto"/>
        <w:bottom w:val="none" w:sz="0" w:space="0" w:color="auto"/>
        <w:right w:val="none" w:sz="0" w:space="0" w:color="auto"/>
      </w:divBdr>
    </w:div>
    <w:div w:id="1974214617">
      <w:bodyDiv w:val="1"/>
      <w:marLeft w:val="0"/>
      <w:marRight w:val="0"/>
      <w:marTop w:val="0"/>
      <w:marBottom w:val="0"/>
      <w:divBdr>
        <w:top w:val="none" w:sz="0" w:space="0" w:color="auto"/>
        <w:left w:val="none" w:sz="0" w:space="0" w:color="auto"/>
        <w:bottom w:val="none" w:sz="0" w:space="0" w:color="auto"/>
        <w:right w:val="none" w:sz="0" w:space="0" w:color="auto"/>
      </w:divBdr>
    </w:div>
    <w:div w:id="1980725242">
      <w:bodyDiv w:val="1"/>
      <w:marLeft w:val="0"/>
      <w:marRight w:val="0"/>
      <w:marTop w:val="0"/>
      <w:marBottom w:val="0"/>
      <w:divBdr>
        <w:top w:val="none" w:sz="0" w:space="0" w:color="auto"/>
        <w:left w:val="none" w:sz="0" w:space="0" w:color="auto"/>
        <w:bottom w:val="none" w:sz="0" w:space="0" w:color="auto"/>
        <w:right w:val="none" w:sz="0" w:space="0" w:color="auto"/>
      </w:divBdr>
    </w:div>
    <w:div w:id="1990136374">
      <w:bodyDiv w:val="1"/>
      <w:marLeft w:val="0"/>
      <w:marRight w:val="0"/>
      <w:marTop w:val="0"/>
      <w:marBottom w:val="0"/>
      <w:divBdr>
        <w:top w:val="none" w:sz="0" w:space="0" w:color="auto"/>
        <w:left w:val="none" w:sz="0" w:space="0" w:color="auto"/>
        <w:bottom w:val="none" w:sz="0" w:space="0" w:color="auto"/>
        <w:right w:val="none" w:sz="0" w:space="0" w:color="auto"/>
      </w:divBdr>
    </w:div>
    <w:div w:id="1998486087">
      <w:bodyDiv w:val="1"/>
      <w:marLeft w:val="0"/>
      <w:marRight w:val="0"/>
      <w:marTop w:val="0"/>
      <w:marBottom w:val="0"/>
      <w:divBdr>
        <w:top w:val="none" w:sz="0" w:space="0" w:color="auto"/>
        <w:left w:val="none" w:sz="0" w:space="0" w:color="auto"/>
        <w:bottom w:val="none" w:sz="0" w:space="0" w:color="auto"/>
        <w:right w:val="none" w:sz="0" w:space="0" w:color="auto"/>
      </w:divBdr>
    </w:div>
    <w:div w:id="2093121349">
      <w:bodyDiv w:val="1"/>
      <w:marLeft w:val="0"/>
      <w:marRight w:val="0"/>
      <w:marTop w:val="0"/>
      <w:marBottom w:val="0"/>
      <w:divBdr>
        <w:top w:val="none" w:sz="0" w:space="0" w:color="auto"/>
        <w:left w:val="none" w:sz="0" w:space="0" w:color="auto"/>
        <w:bottom w:val="none" w:sz="0" w:space="0" w:color="auto"/>
        <w:right w:val="none" w:sz="0" w:space="0" w:color="auto"/>
      </w:divBdr>
    </w:div>
    <w:div w:id="21128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braban.org.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4CFAA-0620-4814-BD35-C19E7D309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47</TotalTime>
  <Pages>22</Pages>
  <Words>6445</Words>
  <Characters>34803</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41166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9</cp:revision>
  <cp:lastPrinted>2016-03-14T13:27:00Z</cp:lastPrinted>
  <dcterms:created xsi:type="dcterms:W3CDTF">2016-02-25T20:43:00Z</dcterms:created>
  <dcterms:modified xsi:type="dcterms:W3CDTF">2016-03-14T13:34:00Z</dcterms:modified>
</cp:coreProperties>
</file>